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 e código Embrapii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SOLICITAÇÃO DE PAGAMENTO DE FOLHA: MÊS [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XXXX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]</w:t>
      </w:r>
    </w:p>
    <w:p w:rsidR="00000000" w:rsidDel="00000000" w:rsidP="00000000" w:rsidRDefault="00000000" w:rsidRPr="00000000" w14:paraId="00000007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o pagamento da folha conforme detalhamento a seguir: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DETALHAMENTO DA SOLICITAÇÃO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19820" cy="86360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74163" y="3322800"/>
                          <a:ext cx="6543675" cy="91440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Função: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Pesquisador, Estudante ou Colaborador Externo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Categoria: Conforme Resolução de Bolsas do Polo IFPB (Iniciante, Júnior, Pleno, etc)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Esse é o conteúdo mínimo a ser incluído no documento pelo CP. Mas, o CP pode acrescentar outras informações conforme suas necessidades.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19820" cy="863600"/>
                <wp:effectExtent b="0" l="0" r="0" t="0"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2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RH EMPRESA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1134"/>
        <w:gridCol w:w="873"/>
        <w:gridCol w:w="1394"/>
        <w:gridCol w:w="1707"/>
        <w:gridCol w:w="1707"/>
        <w:tblGridChange w:id="0">
          <w:tblGrid>
            <w:gridCol w:w="2830"/>
            <w:gridCol w:w="1134"/>
            <w:gridCol w:w="873"/>
            <w:gridCol w:w="1394"/>
            <w:gridCol w:w="1707"/>
            <w:gridCol w:w="170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Mensal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da Bolsa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RH EMBRAPII</w:t>
      </w:r>
    </w:p>
    <w:tbl>
      <w:tblPr>
        <w:tblStyle w:val="Table2"/>
        <w:tblW w:w="93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1134"/>
        <w:gridCol w:w="873"/>
        <w:gridCol w:w="1394"/>
        <w:gridCol w:w="1707"/>
        <w:gridCol w:w="1707"/>
        <w:tblGridChange w:id="0">
          <w:tblGrid>
            <w:gridCol w:w="2547"/>
            <w:gridCol w:w="1134"/>
            <w:gridCol w:w="873"/>
            <w:gridCol w:w="1394"/>
            <w:gridCol w:w="1707"/>
            <w:gridCol w:w="170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Mensal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da Bolsa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hd w:fill="ffffff" w:val="clear"/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condição de coordenador responsável pelo projeto, declaro que os referidos bolsistas estão sob a minha responsabilidade técnica e que desempenharam suas atividades no supracitado mês, executando as horas conforme previsto no plano de trabalho. Declaro ainda que a solicitação atende aos critérios de Elegibilidade, Pertinência e Adequação definidos de acordo com a Metodologia de Avaliação do Relatório Demonstrativo Anual (RDA) e estão em conformidade com o Acordo de Parceria e o Plano de Trabalho do projeto em pauta, em especial com a cláusula 3.1.1, item a.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-495294</wp:posOffset>
          </wp:positionV>
          <wp:extent cx="638175" cy="831850"/>
          <wp:effectExtent b="0" l="0" r="0" t="0"/>
          <wp:wrapSquare wrapText="bothSides" distB="0" distT="0" distL="114300" distR="114300"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1765935</wp:posOffset>
          </wp:positionH>
          <wp:positionV relativeFrom="paragraph">
            <wp:posOffset>-517519</wp:posOffset>
          </wp:positionV>
          <wp:extent cx="609600" cy="850265"/>
          <wp:effectExtent b="0" l="0" r="0" t="0"/>
          <wp:wrapSquare wrapText="bothSides" distB="0" distT="0" distL="114300" distR="114300"/>
          <wp:docPr id="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50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-710561</wp:posOffset>
          </wp:positionH>
          <wp:positionV relativeFrom="paragraph">
            <wp:posOffset>-448518</wp:posOffset>
          </wp:positionV>
          <wp:extent cx="7560000" cy="10691381"/>
          <wp:effectExtent b="0" l="0" r="0" t="0"/>
          <wp:wrapNone/>
          <wp:docPr id="2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525" w:hanging="525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KLNNAqJzWMkwfqWDUGWx9RGRQ==">AMUW2mXo/SmVUZI/pNonbyXqqo8e6zXRyGpYUXoxdzySN/s3qTl0thdXH1BSraF+J3/v3crRvjXOb22T1Z+52nNOGri1JZSktOmNMAiKPbRQJG+i09tW2mM=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