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Afastamento para Qualificação em Pós-Graduação Stricto Sensu</w:t>
      </w:r>
      <w:r w:rsidDel="00000000" w:rsidR="00000000" w:rsidRPr="00000000">
        <w:rPr>
          <w:rtl w:val="0"/>
        </w:rPr>
      </w:r>
    </w:p>
    <w:tbl>
      <w:tblPr>
        <w:tblStyle w:val="Table1"/>
        <w:tblW w:w="97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7"/>
        <w:gridCol w:w="5106"/>
        <w:tblGridChange w:id="0">
          <w:tblGrid>
            <w:gridCol w:w="4647"/>
            <w:gridCol w:w="5106"/>
          </w:tblGrid>
        </w:tblGridChange>
      </w:tblGrid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NOME DO(A) SERVIDOR(A):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UNIDADE DE LOTAÇÃO: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2" w:hRule="atLeast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PERÍODO DO AFASTAMENTO: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PORTARIA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º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Qualificação em Pós-Graduação 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IES PROMOTORA DA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CURSO /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PROGRAMA DE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ÁREA DE CONHECIMENTO (CAPES):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MODALIDADE DA QUALIFICAÇÃO STRICTO SENSU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177800</wp:posOffset>
                      </wp:positionV>
                      <wp:extent cx="100330" cy="10033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177800</wp:posOffset>
                      </wp:positionV>
                      <wp:extent cx="100330" cy="100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Mestrado         Doutorado         Pós-Doutorado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1547813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1547813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DATA DA DEFESA DO TRABALHO: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TÍTULO DO TRABALHO: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1216"/>
              </w:tabs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CRONOGRAMA E DESCRIÇÃO DAS ATIVIDADES DESENVOLVIDAS NO PERÍODO DO AFASTAMENTO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Apresentar cronograma de execução e descrição das atividades desenvolvidas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CONTRIBUIÇÕES DAS ATIVIDADES DESENVOLVIDAS PARA O EXERCÍCIO PROFISSIONAL NO IFPB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Relatar as contribuições que os resultados obtidos no período de afastamento trarão no retorno ao exercício profissional no IFPB, em conformidade com os objetivos e finalidades da instituição e a natureza do cargo exercido.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tbl>
      <w:tblPr>
        <w:tblStyle w:val="Table3"/>
        <w:tblW w:w="97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OUTRAS ATIVIDADES DESENVOLVIDAS NO PERÍODO DO AFASTAMENTO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Utilizar este campo para apresentar informações sobre participação e/ou organização de eventos acadêmicos e sobre a produção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acadêmica bibliográfica, técnica e/ou artístico-cultural. Devem ser anexados os comprovantes de realização destas atividades.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ANEXOS (DOCUMENTOS OBRIGATÓRIOS)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1. O servidor deve anexar, a este documento: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color w:val="000009"/>
          <w:sz w:val="18"/>
          <w:szCs w:val="18"/>
          <w:vertAlign w:val="baseline"/>
        </w:rPr>
      </w:pP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a) certificado, declaração, ata da defesa ou documento equivalente que comprove a obtenção do título;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rPr>
          <w:sz w:val="18"/>
          <w:szCs w:val="18"/>
          <w:vertAlign w:val="baseline"/>
        </w:rPr>
      </w:pP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b) </w:t>
      </w:r>
      <w:r w:rsidDel="00000000" w:rsidR="00000000" w:rsidRPr="00000000">
        <w:rPr>
          <w:color w:val="000009"/>
          <w:sz w:val="18"/>
          <w:szCs w:val="18"/>
          <w:rtl w:val="0"/>
        </w:rPr>
        <w:t xml:space="preserve">versão digital do </w:t>
      </w: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trabalho de conclusão</w:t>
      </w:r>
      <w:r w:rsidDel="00000000" w:rsidR="00000000" w:rsidRPr="00000000">
        <w:rPr>
          <w:color w:val="000009"/>
          <w:sz w:val="18"/>
          <w:szCs w:val="18"/>
          <w:rtl w:val="0"/>
        </w:rPr>
        <w:t xml:space="preserve"> (</w:t>
      </w: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monografia, dissertação ou tese</w:t>
      </w:r>
      <w:r w:rsidDel="00000000" w:rsidR="00000000" w:rsidRPr="00000000">
        <w:rPr>
          <w:color w:val="000009"/>
          <w:sz w:val="18"/>
          <w:szCs w:val="18"/>
          <w:rtl w:val="0"/>
        </w:rPr>
        <w:t xml:space="preserve">)</w:t>
      </w: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 com assinatura d</w:t>
      </w:r>
      <w:r w:rsidDel="00000000" w:rsidR="00000000" w:rsidRPr="00000000">
        <w:rPr>
          <w:color w:val="000009"/>
          <w:sz w:val="18"/>
          <w:szCs w:val="18"/>
          <w:rtl w:val="0"/>
        </w:rPr>
        <w:t xml:space="preserve">a banca examinadora</w:t>
      </w: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documento deve ser assinado pelo servidor e por sua chefia imediata.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right"/>
        <w:rPr>
          <w:color w:val="2222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&lt;cidade&gt;</w:t>
      </w: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b w:val="1"/>
          <w:vertAlign w:val="baseline"/>
          <w:rtl w:val="0"/>
        </w:rPr>
        <w:t xml:space="preserve">dia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mês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ano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                          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color w:val="2222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  Assinatura do(a) servidor(a)</w:t>
        <w:tab/>
        <w:tab/>
        <w:tab/>
      </w:r>
      <w:r w:rsidDel="00000000" w:rsidR="00000000" w:rsidRPr="00000000">
        <w:rPr>
          <w:color w:val="222222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/>
      <w:pgMar w:bottom="1135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m_-128795413670251725gmail-plpar">
    <w:name w:val="m_-128795413670251725gmail-plpar"/>
    <w:basedOn w:val="Normal"/>
    <w:next w:val="m_-128795413670251725gmail-plpar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_-128795413670251725gmail-msolistparagraph">
    <w:name w:val="m_-128795413670251725gmail-msolistparagraph"/>
    <w:basedOn w:val="Normal"/>
    <w:next w:val="m_-128795413670251725gmail-msolistparagraph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nVqgQ7TPo+eFnGizkO0h7MFUZg==">AMUW2mX71qKjmaTdg6wQwJJu+sM71jl6gBaCs41pZYTTKmnPiVPGonmGITTpLFkS+XMgoEzHV5Xk4EdmlyvC99dBnRtIyQb5tG1BCBfhyJLUvt2EjznzvzE=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2020-05-12T18:34:00Z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1046-11.2.0.9144</vt:lpstr>
  </property>
</Properties>
</file>