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C385D" w14:textId="5DC9A5B2" w:rsidR="00F13D6F" w:rsidRPr="004934ED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934ED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I</w:t>
      </w:r>
      <w:r w:rsidRPr="004934ED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4934ED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4934ED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0B3231F0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__.__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__-_</w:t>
      </w:r>
      <w:r w:rsidR="004934ED">
        <w:rPr>
          <w:rFonts w:asciiTheme="minorHAnsi" w:hAnsiTheme="minorHAnsi" w:cstheme="minorHAnsi"/>
          <w:bCs/>
          <w:sz w:val="20"/>
          <w:szCs w:val="20"/>
        </w:rPr>
        <w:t>_</w:t>
      </w:r>
      <w:r w:rsidRPr="004934ED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>
        <w:rPr>
          <w:rFonts w:asciiTheme="minorHAnsi" w:hAnsiTheme="minorHAnsi" w:cstheme="minorHAnsi"/>
          <w:bCs/>
          <w:sz w:val="20"/>
          <w:szCs w:val="20"/>
        </w:rPr>
        <w:t>____</w:t>
      </w:r>
      <w:r w:rsidRPr="004934ED">
        <w:rPr>
          <w:rFonts w:asciiTheme="minorHAnsi" w:hAnsiTheme="minorHAnsi" w:cstheme="minorHAnsi"/>
          <w:bCs/>
          <w:sz w:val="20"/>
          <w:szCs w:val="20"/>
        </w:rPr>
        <w:t>_______, órgão expedidor ___________, matrícula SIAPE _______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_____, candidato regularmente inscrito no Processo Seletivo Simplificado Interno regulamentado pelo </w:t>
      </w:r>
      <w:r w:rsidR="00F950C9">
        <w:rPr>
          <w:rFonts w:asciiTheme="minorHAnsi" w:hAnsiTheme="minorHAnsi" w:cstheme="minorHAnsi"/>
          <w:bCs/>
          <w:sz w:val="20"/>
          <w:szCs w:val="20"/>
        </w:rPr>
        <w:t>Edital PROEXC nº 18/2023, de 29 de agosto de 2023</w:t>
      </w:r>
      <w:r w:rsidRPr="00892ED5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AA6558">
        <w:rPr>
          <w:rFonts w:asciiTheme="minorHAnsi" w:hAnsiTheme="minorHAnsi" w:cstheme="minorHAnsi"/>
          <w:bCs/>
          <w:sz w:val="20"/>
          <w:szCs w:val="20"/>
        </w:rPr>
        <w:t>de operacionalização da Lei Paulo Gustavo</w:t>
      </w:r>
      <w:r w:rsidRPr="004934ED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4934ED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>eclaro</w:t>
      </w:r>
      <w:r w:rsidRPr="004934ED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4934ED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4934ED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3240CBFC" w:rsidR="009760DC" w:rsidRPr="004934ED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4934ED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AA6558">
        <w:rPr>
          <w:rFonts w:asciiTheme="minorHAnsi" w:hAnsiTheme="minorHAnsi" w:cstheme="minorHAnsi"/>
          <w:bCs/>
          <w:sz w:val="20"/>
          <w:szCs w:val="20"/>
        </w:rPr>
        <w:t>da operacionalização da Lei Paulo Gustavo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4934ED">
        <w:rPr>
          <w:rFonts w:asciiTheme="minorHAnsi" w:hAnsiTheme="minorHAnsi" w:cstheme="minorHAnsi"/>
          <w:bCs/>
          <w:sz w:val="20"/>
          <w:szCs w:val="20"/>
        </w:rPr>
        <w:t>dessa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892ED5">
        <w:rPr>
          <w:rFonts w:asciiTheme="minorHAnsi" w:hAnsiTheme="minorHAnsi" w:cstheme="minorHAnsi"/>
          <w:bCs/>
          <w:sz w:val="20"/>
          <w:szCs w:val="20"/>
        </w:rPr>
        <w:t>s</w:t>
      </w:r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4934ED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4934ED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3D632C78" w:rsidR="00F13D6F" w:rsidRPr="004934ED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4934ED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4934ED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4934ED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AA6558">
        <w:rPr>
          <w:rFonts w:asciiTheme="minorHAnsi" w:hAnsiTheme="minorHAnsi" w:cstheme="minorHAnsi"/>
          <w:bCs/>
          <w:sz w:val="20"/>
          <w:szCs w:val="20"/>
        </w:rPr>
        <w:t>3</w:t>
      </w:r>
      <w:r w:rsidRPr="004934ED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4934ED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4934ED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934ED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4934ED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A3C3B" w14:textId="77777777" w:rsidR="001433AC" w:rsidRDefault="001433AC">
      <w:r>
        <w:separator/>
      </w:r>
    </w:p>
  </w:endnote>
  <w:endnote w:type="continuationSeparator" w:id="0">
    <w:p w14:paraId="3504A675" w14:textId="77777777" w:rsidR="001433AC" w:rsidRDefault="0014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417E5" w14:textId="77777777" w:rsidR="001433AC" w:rsidRDefault="001433AC">
      <w:r>
        <w:separator/>
      </w:r>
    </w:p>
  </w:footnote>
  <w:footnote w:type="continuationSeparator" w:id="0">
    <w:p w14:paraId="61121655" w14:textId="77777777" w:rsidR="001433AC" w:rsidRDefault="00143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33AC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047C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2ED5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6558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950C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sandrommelo@yahoo.com.br</cp:lastModifiedBy>
  <cp:revision>3</cp:revision>
  <dcterms:created xsi:type="dcterms:W3CDTF">2023-08-18T17:30:00Z</dcterms:created>
  <dcterms:modified xsi:type="dcterms:W3CDTF">2023-08-29T22:25:00Z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