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A900" w14:textId="77777777" w:rsidR="00FE075D" w:rsidRPr="006513EE" w:rsidRDefault="00FE075D" w:rsidP="00FE075D">
      <w:pPr>
        <w:spacing w:after="0"/>
        <w:jc w:val="center"/>
        <w:rPr>
          <w:rFonts w:ascii="Arial" w:eastAsia="Times New Roman" w:hAnsi="Arial" w:cs="Arial"/>
          <w:sz w:val="24"/>
          <w:szCs w:val="24"/>
          <w:lang w:eastAsia="pt-BR"/>
        </w:rPr>
      </w:pPr>
      <w:r w:rsidRPr="006513EE">
        <w:rPr>
          <w:rFonts w:ascii="Arial" w:eastAsia="Times New Roman" w:hAnsi="Arial" w:cs="Arial"/>
          <w:b/>
          <w:bCs/>
          <w:noProof/>
          <w:color w:val="000000"/>
          <w:sz w:val="20"/>
          <w:szCs w:val="20"/>
          <w:lang w:eastAsia="pt-BR"/>
        </w:rPr>
        <w:drawing>
          <wp:inline distT="0" distB="0" distL="0" distR="0" wp14:anchorId="31AE9CA1" wp14:editId="12BB959F">
            <wp:extent cx="569595" cy="560705"/>
            <wp:effectExtent l="0" t="0" r="1905" b="0"/>
            <wp:docPr id="1" name="Imagem 1" descr="https://lh5.googleusercontent.com/9w9aJCmwdvRvVzq8w5Y1OyrmWAOPa-xwAUjUWrNts_kgHWEU16u9VxkgLVFpduBhPwVzEAIy6C8RjadXYRoMFMAn9bxLPKUFDtQ4GayhzEdZx5mjll8XlnUPKF6P4T6WYuw9HU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9w9aJCmwdvRvVzq8w5Y1OyrmWAOPa-xwAUjUWrNts_kgHWEU16u9VxkgLVFpduBhPwVzEAIy6C8RjadXYRoMFMAn9bxLPKUFDtQ4GayhzEdZx5mjll8XlnUPKF6P4T6WYuw9HUM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 cy="560705"/>
                    </a:xfrm>
                    <a:prstGeom prst="rect">
                      <a:avLst/>
                    </a:prstGeom>
                    <a:noFill/>
                    <a:ln>
                      <a:noFill/>
                    </a:ln>
                  </pic:spPr>
                </pic:pic>
              </a:graphicData>
            </a:graphic>
          </wp:inline>
        </w:drawing>
      </w:r>
    </w:p>
    <w:p w14:paraId="6E393BD7" w14:textId="77777777" w:rsidR="00FE075D" w:rsidRPr="006513EE" w:rsidRDefault="00FE075D" w:rsidP="00FE075D">
      <w:pPr>
        <w:spacing w:after="0"/>
        <w:jc w:val="center"/>
        <w:rPr>
          <w:rFonts w:ascii="Arial" w:eastAsia="Times New Roman" w:hAnsi="Arial" w:cs="Arial"/>
          <w:sz w:val="16"/>
          <w:szCs w:val="16"/>
          <w:lang w:eastAsia="pt-BR"/>
        </w:rPr>
      </w:pPr>
      <w:r w:rsidRPr="006513EE">
        <w:rPr>
          <w:rFonts w:ascii="Arial" w:eastAsia="Times New Roman" w:hAnsi="Arial" w:cs="Arial"/>
          <w:b/>
          <w:bCs/>
          <w:color w:val="000000"/>
          <w:sz w:val="16"/>
          <w:szCs w:val="16"/>
          <w:lang w:eastAsia="pt-BR"/>
        </w:rPr>
        <w:t xml:space="preserve">MINISTÉRIO DA EDUCAÇÃO </w:t>
      </w:r>
    </w:p>
    <w:p w14:paraId="24B994F4" w14:textId="77777777" w:rsidR="00FE075D" w:rsidRPr="006513EE" w:rsidRDefault="00FE075D" w:rsidP="00FE075D">
      <w:pPr>
        <w:spacing w:after="0"/>
        <w:jc w:val="center"/>
        <w:rPr>
          <w:rFonts w:ascii="Arial" w:eastAsia="Times New Roman" w:hAnsi="Arial" w:cs="Arial"/>
          <w:sz w:val="16"/>
          <w:szCs w:val="16"/>
          <w:lang w:eastAsia="pt-BR"/>
        </w:rPr>
      </w:pPr>
      <w:r w:rsidRPr="006513EE">
        <w:rPr>
          <w:rFonts w:ascii="Arial" w:eastAsia="Times New Roman" w:hAnsi="Arial" w:cs="Arial"/>
          <w:b/>
          <w:bCs/>
          <w:color w:val="000000"/>
          <w:sz w:val="16"/>
          <w:szCs w:val="16"/>
          <w:lang w:eastAsia="pt-BR"/>
        </w:rPr>
        <w:t xml:space="preserve">SECRETARIA DE EDUCAÇÃO PROFISSIONAL E TECNOLÓGICA </w:t>
      </w:r>
    </w:p>
    <w:p w14:paraId="7E941334" w14:textId="77777777" w:rsidR="00FE075D" w:rsidRPr="006513EE" w:rsidRDefault="00FE075D" w:rsidP="00FE075D">
      <w:pPr>
        <w:spacing w:after="0"/>
        <w:jc w:val="center"/>
        <w:rPr>
          <w:rFonts w:ascii="Arial" w:eastAsia="Times New Roman" w:hAnsi="Arial" w:cs="Arial"/>
          <w:sz w:val="16"/>
          <w:szCs w:val="16"/>
          <w:lang w:eastAsia="pt-BR"/>
        </w:rPr>
      </w:pPr>
      <w:r w:rsidRPr="006513EE">
        <w:rPr>
          <w:rFonts w:ascii="Arial" w:eastAsia="Times New Roman" w:hAnsi="Arial" w:cs="Arial"/>
          <w:b/>
          <w:bCs/>
          <w:color w:val="000000"/>
          <w:sz w:val="16"/>
          <w:szCs w:val="16"/>
          <w:lang w:eastAsia="pt-BR"/>
        </w:rPr>
        <w:t>INSTITUTO FEDERAL DE EDUCAÇÃO, CIÊNCIA E TECNOLOGIA DA PARAÍBA</w:t>
      </w:r>
    </w:p>
    <w:p w14:paraId="11B1A56F" w14:textId="77777777" w:rsidR="00FE075D" w:rsidRPr="006513EE" w:rsidRDefault="00FE075D" w:rsidP="00FE075D">
      <w:pPr>
        <w:spacing w:after="0"/>
        <w:jc w:val="center"/>
        <w:rPr>
          <w:rFonts w:ascii="Arial" w:eastAsia="Times New Roman" w:hAnsi="Arial" w:cs="Arial"/>
          <w:sz w:val="18"/>
          <w:szCs w:val="24"/>
          <w:lang w:eastAsia="pt-BR"/>
        </w:rPr>
      </w:pPr>
      <w:r w:rsidRPr="006513EE">
        <w:rPr>
          <w:rFonts w:ascii="Arial" w:eastAsia="Times New Roman" w:hAnsi="Arial" w:cs="Arial"/>
          <w:b/>
          <w:bCs/>
          <w:color w:val="000000"/>
          <w:sz w:val="14"/>
          <w:szCs w:val="20"/>
          <w:lang w:eastAsia="pt-BR"/>
        </w:rPr>
        <w:t xml:space="preserve">PRÓ-REITORIA DE EXTENSÃO E CULTURA </w:t>
      </w:r>
    </w:p>
    <w:p w14:paraId="67244A65" w14:textId="77777777" w:rsidR="00FE075D" w:rsidRPr="006513EE" w:rsidRDefault="00FE075D" w:rsidP="00FE075D">
      <w:pPr>
        <w:spacing w:after="0"/>
        <w:jc w:val="center"/>
        <w:rPr>
          <w:rFonts w:ascii="Arial" w:eastAsia="Times New Roman" w:hAnsi="Arial" w:cs="Arial"/>
          <w:sz w:val="16"/>
          <w:szCs w:val="24"/>
          <w:lang w:eastAsia="pt-BR"/>
        </w:rPr>
      </w:pPr>
      <w:r w:rsidRPr="006513EE">
        <w:rPr>
          <w:rFonts w:ascii="Arial" w:eastAsia="Times New Roman" w:hAnsi="Arial" w:cs="Arial"/>
          <w:b/>
          <w:bCs/>
          <w:color w:val="000000"/>
          <w:sz w:val="12"/>
          <w:szCs w:val="20"/>
          <w:lang w:eastAsia="pt-BR"/>
        </w:rPr>
        <w:t xml:space="preserve">DIRETORIA DE CULTURA </w:t>
      </w:r>
    </w:p>
    <w:p w14:paraId="7646F1EF" w14:textId="77777777" w:rsidR="00FE075D" w:rsidRPr="006513EE" w:rsidRDefault="00FE075D" w:rsidP="00FE075D">
      <w:pPr>
        <w:spacing w:after="0"/>
        <w:rPr>
          <w:rFonts w:ascii="Arial" w:eastAsia="Times New Roman" w:hAnsi="Arial" w:cs="Arial"/>
          <w:sz w:val="24"/>
          <w:szCs w:val="24"/>
          <w:lang w:eastAsia="pt-BR"/>
        </w:rPr>
      </w:pPr>
    </w:p>
    <w:p w14:paraId="1ABC5796" w14:textId="14A54D1F" w:rsidR="00FE075D" w:rsidRPr="006513EE" w:rsidRDefault="00FE075D" w:rsidP="00FE075D">
      <w:pPr>
        <w:spacing w:after="0"/>
        <w:jc w:val="center"/>
        <w:rPr>
          <w:rFonts w:ascii="Arial" w:eastAsia="Times New Roman" w:hAnsi="Arial" w:cs="Arial"/>
          <w:sz w:val="20"/>
          <w:szCs w:val="24"/>
          <w:lang w:eastAsia="pt-BR"/>
        </w:rPr>
      </w:pPr>
      <w:r w:rsidRPr="006513EE">
        <w:rPr>
          <w:rFonts w:ascii="Arial" w:eastAsia="Times New Roman" w:hAnsi="Arial" w:cs="Arial"/>
          <w:b/>
          <w:bCs/>
          <w:color w:val="000000"/>
          <w:sz w:val="16"/>
          <w:szCs w:val="20"/>
          <w:lang w:eastAsia="pt-BR"/>
        </w:rPr>
        <w:t xml:space="preserve">EDITAL DE EXTENSÃO Nº </w:t>
      </w:r>
      <w:r w:rsidR="00702532">
        <w:rPr>
          <w:rFonts w:ascii="Arial" w:eastAsia="Times New Roman" w:hAnsi="Arial" w:cs="Arial"/>
          <w:b/>
          <w:bCs/>
          <w:color w:val="000000"/>
          <w:sz w:val="16"/>
          <w:szCs w:val="20"/>
          <w:lang w:eastAsia="pt-BR"/>
        </w:rPr>
        <w:t>10/2018</w:t>
      </w:r>
      <w:r w:rsidRPr="006513EE">
        <w:rPr>
          <w:rFonts w:ascii="Arial" w:eastAsia="Times New Roman" w:hAnsi="Arial" w:cs="Arial"/>
          <w:b/>
          <w:bCs/>
          <w:color w:val="000000"/>
          <w:sz w:val="16"/>
          <w:szCs w:val="20"/>
          <w:lang w:eastAsia="pt-BR"/>
        </w:rPr>
        <w:t xml:space="preserve">, DE </w:t>
      </w:r>
      <w:r w:rsidR="008355D8">
        <w:rPr>
          <w:rFonts w:ascii="Arial" w:eastAsia="Times New Roman" w:hAnsi="Arial" w:cs="Arial"/>
          <w:b/>
          <w:bCs/>
          <w:color w:val="000000"/>
          <w:sz w:val="16"/>
          <w:szCs w:val="20"/>
          <w:lang w:eastAsia="pt-BR"/>
        </w:rPr>
        <w:t>16</w:t>
      </w:r>
      <w:r w:rsidRPr="006513EE">
        <w:rPr>
          <w:rFonts w:ascii="Arial" w:eastAsia="Times New Roman" w:hAnsi="Arial" w:cs="Arial"/>
          <w:b/>
          <w:bCs/>
          <w:color w:val="000000"/>
          <w:sz w:val="16"/>
          <w:szCs w:val="20"/>
          <w:lang w:eastAsia="pt-BR"/>
        </w:rPr>
        <w:t xml:space="preserve"> DE </w:t>
      </w:r>
      <w:r w:rsidR="008355D8">
        <w:rPr>
          <w:rFonts w:ascii="Arial" w:eastAsia="Times New Roman" w:hAnsi="Arial" w:cs="Arial"/>
          <w:b/>
          <w:bCs/>
          <w:color w:val="000000"/>
          <w:sz w:val="16"/>
          <w:szCs w:val="20"/>
          <w:lang w:eastAsia="pt-BR"/>
        </w:rPr>
        <w:t>JULHO DE 2018</w:t>
      </w:r>
      <w:r w:rsidRPr="006513EE">
        <w:rPr>
          <w:rFonts w:ascii="Arial" w:eastAsia="Times New Roman" w:hAnsi="Arial" w:cs="Arial"/>
          <w:b/>
          <w:bCs/>
          <w:color w:val="000000"/>
          <w:sz w:val="16"/>
          <w:szCs w:val="20"/>
          <w:lang w:eastAsia="pt-BR"/>
        </w:rPr>
        <w:t>.   </w:t>
      </w:r>
    </w:p>
    <w:p w14:paraId="4678CF69" w14:textId="77777777" w:rsidR="00FE075D" w:rsidRPr="006513EE" w:rsidRDefault="00FE075D" w:rsidP="00FE075D">
      <w:pPr>
        <w:spacing w:after="0"/>
        <w:rPr>
          <w:rFonts w:ascii="Arial" w:eastAsia="Times New Roman" w:hAnsi="Arial" w:cs="Arial"/>
          <w:sz w:val="24"/>
          <w:szCs w:val="24"/>
          <w:lang w:eastAsia="pt-BR"/>
        </w:rPr>
      </w:pPr>
      <w:bookmarkStart w:id="0" w:name="_GoBack"/>
      <w:bookmarkEnd w:id="0"/>
    </w:p>
    <w:p w14:paraId="23B9D8A5" w14:textId="77777777" w:rsidR="00FE075D" w:rsidRPr="006513EE" w:rsidRDefault="00FE075D" w:rsidP="00FE075D">
      <w:pPr>
        <w:spacing w:after="0"/>
        <w:jc w:val="center"/>
        <w:rPr>
          <w:rFonts w:ascii="Arial" w:eastAsia="Times New Roman" w:hAnsi="Arial" w:cs="Arial"/>
          <w:b/>
          <w:bCs/>
          <w:color w:val="000000"/>
          <w:sz w:val="20"/>
          <w:szCs w:val="24"/>
          <w:lang w:eastAsia="pt-BR"/>
        </w:rPr>
      </w:pPr>
      <w:r w:rsidRPr="006513EE">
        <w:rPr>
          <w:rFonts w:ascii="Arial" w:eastAsia="Times New Roman" w:hAnsi="Arial" w:cs="Arial"/>
          <w:b/>
          <w:bCs/>
          <w:color w:val="000000"/>
          <w:sz w:val="20"/>
          <w:szCs w:val="24"/>
          <w:lang w:eastAsia="pt-BR"/>
        </w:rPr>
        <w:t>CULTURA EM REDE</w:t>
      </w:r>
    </w:p>
    <w:p w14:paraId="2BB90231" w14:textId="77777777" w:rsidR="00FE075D" w:rsidRPr="006513EE" w:rsidRDefault="00FE075D" w:rsidP="00FE075D">
      <w:pPr>
        <w:spacing w:after="0"/>
        <w:jc w:val="center"/>
        <w:rPr>
          <w:rFonts w:ascii="Arial" w:eastAsia="Times New Roman" w:hAnsi="Arial" w:cs="Arial"/>
          <w:b/>
          <w:sz w:val="20"/>
          <w:szCs w:val="24"/>
          <w:lang w:eastAsia="pt-BR"/>
        </w:rPr>
      </w:pPr>
    </w:p>
    <w:p w14:paraId="7395D9E1" w14:textId="23588DEA" w:rsidR="00FE075D" w:rsidRPr="006513EE" w:rsidRDefault="001F4E93" w:rsidP="00FE075D">
      <w:pPr>
        <w:spacing w:line="360" w:lineRule="auto"/>
        <w:jc w:val="center"/>
        <w:rPr>
          <w:rFonts w:ascii="Arial" w:hAnsi="Arial" w:cs="Arial"/>
          <w:b/>
          <w:sz w:val="20"/>
          <w:szCs w:val="24"/>
        </w:rPr>
      </w:pPr>
      <w:r>
        <w:rPr>
          <w:rFonts w:ascii="Arial" w:hAnsi="Arial" w:cs="Arial"/>
          <w:b/>
          <w:sz w:val="20"/>
          <w:szCs w:val="24"/>
        </w:rPr>
        <w:t>ANEXO X</w:t>
      </w:r>
    </w:p>
    <w:p w14:paraId="685D163B" w14:textId="533E58A2" w:rsidR="00FE075D" w:rsidRPr="006513EE" w:rsidRDefault="00FE075D" w:rsidP="00FE075D">
      <w:pPr>
        <w:pStyle w:val="Ttulo1"/>
        <w:rPr>
          <w:rFonts w:ascii="Arial" w:hAnsi="Arial" w:cs="Arial"/>
          <w:b/>
          <w:szCs w:val="24"/>
        </w:rPr>
      </w:pPr>
      <w:r w:rsidRPr="006513EE">
        <w:rPr>
          <w:rFonts w:ascii="Arial" w:hAnsi="Arial" w:cs="Arial"/>
          <w:b/>
          <w:sz w:val="20"/>
          <w:szCs w:val="24"/>
        </w:rPr>
        <w:t>TERMO DE COMPROMISSO CULTURAL</w:t>
      </w:r>
    </w:p>
    <w:p w14:paraId="486D4053" w14:textId="77777777" w:rsidR="0016467B" w:rsidRPr="006513EE" w:rsidRDefault="0016467B">
      <w:pPr>
        <w:spacing w:after="0"/>
        <w:jc w:val="left"/>
        <w:rPr>
          <w:rFonts w:ascii="Arial" w:eastAsia="Times New Roman" w:hAnsi="Arial" w:cs="Arial"/>
          <w:bCs/>
          <w:kern w:val="32"/>
          <w:sz w:val="24"/>
          <w:szCs w:val="24"/>
          <w:lang w:eastAsia="pt-BR"/>
        </w:rPr>
      </w:pPr>
      <w:bookmarkStart w:id="1" w:name="art42"/>
      <w:bookmarkStart w:id="2" w:name="art43"/>
      <w:bookmarkStart w:id="3" w:name="art44"/>
      <w:bookmarkStart w:id="4" w:name="art45"/>
      <w:bookmarkStart w:id="5" w:name="art46"/>
      <w:bookmarkStart w:id="6" w:name="art47"/>
      <w:bookmarkStart w:id="7" w:name="art48"/>
      <w:bookmarkStart w:id="8" w:name="art49"/>
      <w:bookmarkStart w:id="9" w:name="art50"/>
      <w:bookmarkStart w:id="10" w:name="art51"/>
      <w:bookmarkStart w:id="11" w:name="art52"/>
      <w:bookmarkStart w:id="12" w:name="art53"/>
      <w:bookmarkStart w:id="13" w:name="art54"/>
      <w:bookmarkStart w:id="14" w:name="art55"/>
      <w:bookmarkStart w:id="15" w:name="art56"/>
      <w:bookmarkStart w:id="16" w:name="art57"/>
      <w:bookmarkStart w:id="17" w:name="art58"/>
      <w:bookmarkStart w:id="18" w:name="art59"/>
      <w:bookmarkStart w:id="19" w:name="art60"/>
      <w:bookmarkStart w:id="20" w:name="art61"/>
      <w:bookmarkStart w:id="21" w:name="art6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2"/>
      </w:tblGrid>
      <w:tr w:rsidR="0016467B" w:rsidRPr="006513EE" w14:paraId="7D05A700" w14:textId="77777777" w:rsidTr="00FE075D">
        <w:trPr>
          <w:jc w:val="center"/>
        </w:trPr>
        <w:tc>
          <w:tcPr>
            <w:tcW w:w="9892" w:type="dxa"/>
            <w:shd w:val="clear" w:color="auto" w:fill="D6E3BC" w:themeFill="accent3" w:themeFillTint="66"/>
          </w:tcPr>
          <w:p w14:paraId="22499C80" w14:textId="77777777" w:rsidR="0016467B" w:rsidRPr="006513EE" w:rsidRDefault="0016467B" w:rsidP="00FE075D">
            <w:pPr>
              <w:numPr>
                <w:ilvl w:val="0"/>
                <w:numId w:val="1"/>
              </w:numPr>
              <w:tabs>
                <w:tab w:val="left" w:pos="318"/>
              </w:tabs>
              <w:spacing w:after="0"/>
              <w:rPr>
                <w:rFonts w:ascii="Arial" w:hAnsi="Arial" w:cs="Arial"/>
                <w:b/>
                <w:sz w:val="20"/>
                <w:szCs w:val="20"/>
              </w:rPr>
            </w:pPr>
            <w:r w:rsidRPr="006513EE">
              <w:rPr>
                <w:rFonts w:ascii="Arial" w:hAnsi="Arial" w:cs="Arial"/>
                <w:b/>
                <w:sz w:val="20"/>
                <w:szCs w:val="20"/>
              </w:rPr>
              <w:t>FINALIDADE</w:t>
            </w:r>
          </w:p>
        </w:tc>
      </w:tr>
      <w:tr w:rsidR="0016467B" w:rsidRPr="006513EE" w14:paraId="4015CB0B" w14:textId="77777777" w:rsidTr="000159B1">
        <w:trPr>
          <w:trHeight w:val="1319"/>
          <w:jc w:val="center"/>
        </w:trPr>
        <w:tc>
          <w:tcPr>
            <w:tcW w:w="9892" w:type="dxa"/>
            <w:vAlign w:val="center"/>
          </w:tcPr>
          <w:p w14:paraId="28D2F535" w14:textId="4C0D12AA" w:rsidR="0016467B" w:rsidRPr="006513EE" w:rsidRDefault="007E4760" w:rsidP="00093AA4">
            <w:pPr>
              <w:spacing w:after="0"/>
              <w:rPr>
                <w:rFonts w:ascii="Arial" w:hAnsi="Arial" w:cs="Arial"/>
                <w:sz w:val="20"/>
                <w:szCs w:val="20"/>
              </w:rPr>
            </w:pPr>
            <w:r w:rsidRPr="006513EE">
              <w:rPr>
                <w:rFonts w:ascii="Arial" w:hAnsi="Arial" w:cs="Arial"/>
                <w:sz w:val="20"/>
                <w:szCs w:val="20"/>
              </w:rPr>
              <w:t xml:space="preserve">O </w:t>
            </w:r>
            <w:r w:rsidR="00FA6F33" w:rsidRPr="006513EE">
              <w:rPr>
                <w:rFonts w:ascii="Arial" w:hAnsi="Arial" w:cs="Arial"/>
                <w:sz w:val="20"/>
                <w:szCs w:val="20"/>
              </w:rPr>
              <w:t>Instituto Federal de Educação, Ciência e Tecnologia da Paraíba, Campus XXXXXXXX,</w:t>
            </w:r>
            <w:r w:rsidRPr="006513EE">
              <w:rPr>
                <w:rFonts w:ascii="Arial" w:hAnsi="Arial" w:cs="Arial"/>
                <w:sz w:val="20"/>
                <w:szCs w:val="20"/>
              </w:rPr>
              <w:t xml:space="preserve"> </w:t>
            </w:r>
            <w:r w:rsidR="0016467B" w:rsidRPr="006513EE">
              <w:rPr>
                <w:rFonts w:ascii="Arial" w:hAnsi="Arial" w:cs="Arial"/>
                <w:sz w:val="20"/>
                <w:szCs w:val="20"/>
              </w:rPr>
              <w:t xml:space="preserve">doravante denominado </w:t>
            </w:r>
            <w:r w:rsidRPr="006513EE">
              <w:rPr>
                <w:rFonts w:ascii="Arial" w:hAnsi="Arial" w:cs="Arial"/>
                <w:sz w:val="20"/>
                <w:szCs w:val="20"/>
              </w:rPr>
              <w:t xml:space="preserve">ENTE </w:t>
            </w:r>
            <w:r w:rsidR="005B47E8" w:rsidRPr="006513EE">
              <w:rPr>
                <w:rFonts w:ascii="Arial" w:hAnsi="Arial" w:cs="Arial"/>
                <w:sz w:val="20"/>
                <w:szCs w:val="20"/>
              </w:rPr>
              <w:t xml:space="preserve">PÚBLICO </w:t>
            </w:r>
            <w:r w:rsidRPr="006513EE">
              <w:rPr>
                <w:rFonts w:ascii="Arial" w:hAnsi="Arial" w:cs="Arial"/>
                <w:sz w:val="20"/>
                <w:szCs w:val="20"/>
              </w:rPr>
              <w:t>e</w:t>
            </w:r>
            <w:r w:rsidR="0016467B" w:rsidRPr="006513EE">
              <w:rPr>
                <w:rFonts w:ascii="Arial" w:hAnsi="Arial" w:cs="Arial"/>
                <w:sz w:val="20"/>
                <w:szCs w:val="20"/>
              </w:rPr>
              <w:t xml:space="preserve"> </w:t>
            </w:r>
            <w:r w:rsidRPr="006513EE">
              <w:rPr>
                <w:rFonts w:ascii="Arial" w:hAnsi="Arial" w:cs="Arial"/>
                <w:sz w:val="20"/>
                <w:szCs w:val="20"/>
              </w:rPr>
              <w:t>o</w:t>
            </w:r>
            <w:r w:rsidR="006513EE">
              <w:rPr>
                <w:rFonts w:ascii="Arial" w:hAnsi="Arial" w:cs="Arial"/>
                <w:sz w:val="20"/>
                <w:szCs w:val="20"/>
              </w:rPr>
              <w:t>(</w:t>
            </w:r>
            <w:r w:rsidRPr="006513EE">
              <w:rPr>
                <w:rFonts w:ascii="Arial" w:hAnsi="Arial" w:cs="Arial"/>
                <w:sz w:val="20"/>
                <w:szCs w:val="20"/>
              </w:rPr>
              <w:t>a</w:t>
            </w:r>
            <w:r w:rsidR="006513EE">
              <w:rPr>
                <w:rFonts w:ascii="Arial" w:hAnsi="Arial" w:cs="Arial"/>
                <w:sz w:val="20"/>
                <w:szCs w:val="20"/>
              </w:rPr>
              <w:t>)</w:t>
            </w:r>
            <w:r w:rsidRPr="006513EE">
              <w:rPr>
                <w:rFonts w:ascii="Arial" w:hAnsi="Arial" w:cs="Arial"/>
                <w:sz w:val="20"/>
                <w:szCs w:val="20"/>
              </w:rPr>
              <w:t xml:space="preserve"> X</w:t>
            </w:r>
            <w:r w:rsidR="006513EE">
              <w:rPr>
                <w:rFonts w:ascii="Arial" w:hAnsi="Arial" w:cs="Arial"/>
                <w:sz w:val="20"/>
                <w:szCs w:val="20"/>
              </w:rPr>
              <w:t>XX</w:t>
            </w:r>
            <w:r w:rsidRPr="006513EE">
              <w:rPr>
                <w:rFonts w:ascii="Arial" w:hAnsi="Arial" w:cs="Arial"/>
                <w:sz w:val="20"/>
                <w:szCs w:val="20"/>
              </w:rPr>
              <w:t>XXXX</w:t>
            </w:r>
            <w:r w:rsidR="00FE075D" w:rsidRPr="006513EE">
              <w:rPr>
                <w:rFonts w:ascii="Arial" w:hAnsi="Arial" w:cs="Arial"/>
                <w:sz w:val="20"/>
                <w:szCs w:val="20"/>
              </w:rPr>
              <w:t>XXX</w:t>
            </w:r>
            <w:r w:rsidR="00093AA4">
              <w:rPr>
                <w:rFonts w:ascii="Arial" w:hAnsi="Arial" w:cs="Arial"/>
                <w:sz w:val="20"/>
                <w:szCs w:val="20"/>
              </w:rPr>
              <w:t xml:space="preserve">, </w:t>
            </w:r>
            <w:r w:rsidR="00200D0F" w:rsidRPr="006513EE">
              <w:rPr>
                <w:rFonts w:ascii="Arial" w:hAnsi="Arial" w:cs="Arial"/>
                <w:sz w:val="20"/>
                <w:szCs w:val="20"/>
              </w:rPr>
              <w:t>celebram o presente TERMO DE COMPROMISSO CULTURAL</w:t>
            </w:r>
            <w:r w:rsidR="006513EE">
              <w:rPr>
                <w:rFonts w:ascii="Arial" w:hAnsi="Arial" w:cs="Arial"/>
                <w:sz w:val="20"/>
                <w:szCs w:val="20"/>
              </w:rPr>
              <w:t xml:space="preserve"> (TCC)</w:t>
            </w:r>
            <w:r w:rsidR="0016467B" w:rsidRPr="006513EE">
              <w:rPr>
                <w:rFonts w:ascii="Arial" w:hAnsi="Arial" w:cs="Arial"/>
                <w:sz w:val="20"/>
                <w:szCs w:val="20"/>
              </w:rPr>
              <w:t>, com a finalidade de</w:t>
            </w:r>
            <w:r w:rsidR="00812AF5" w:rsidRPr="006513EE">
              <w:rPr>
                <w:rFonts w:ascii="Arial" w:hAnsi="Arial" w:cs="Arial"/>
                <w:sz w:val="20"/>
                <w:szCs w:val="20"/>
              </w:rPr>
              <w:t xml:space="preserve"> </w:t>
            </w:r>
            <w:r w:rsidR="00200D0F" w:rsidRPr="006513EE">
              <w:rPr>
                <w:rFonts w:ascii="Arial" w:hAnsi="Arial" w:cs="Arial"/>
                <w:sz w:val="20"/>
                <w:szCs w:val="20"/>
              </w:rPr>
              <w:t>executar</w:t>
            </w:r>
            <w:r w:rsidR="0016467B" w:rsidRPr="006513EE">
              <w:rPr>
                <w:rFonts w:ascii="Arial" w:hAnsi="Arial" w:cs="Arial"/>
                <w:sz w:val="20"/>
                <w:szCs w:val="20"/>
              </w:rPr>
              <w:t xml:space="preserve"> </w:t>
            </w:r>
            <w:r w:rsidR="00121B83" w:rsidRPr="006513EE">
              <w:rPr>
                <w:rFonts w:ascii="Arial" w:hAnsi="Arial" w:cs="Arial"/>
                <w:sz w:val="20"/>
                <w:szCs w:val="20"/>
              </w:rPr>
              <w:t>projeto c</w:t>
            </w:r>
            <w:r w:rsidR="008D701C" w:rsidRPr="006513EE">
              <w:rPr>
                <w:rFonts w:ascii="Arial" w:hAnsi="Arial" w:cs="Arial"/>
                <w:sz w:val="20"/>
                <w:szCs w:val="20"/>
              </w:rPr>
              <w:t>ultural</w:t>
            </w:r>
            <w:r w:rsidR="00121B83" w:rsidRPr="006513EE">
              <w:rPr>
                <w:rFonts w:ascii="Arial" w:hAnsi="Arial" w:cs="Arial"/>
                <w:sz w:val="20"/>
                <w:szCs w:val="20"/>
              </w:rPr>
              <w:t xml:space="preserve"> de </w:t>
            </w:r>
            <w:r w:rsidR="006513EE">
              <w:rPr>
                <w:rFonts w:ascii="Arial" w:hAnsi="Arial" w:cs="Arial"/>
                <w:sz w:val="20"/>
                <w:szCs w:val="20"/>
              </w:rPr>
              <w:t xml:space="preserve">fomento à </w:t>
            </w:r>
            <w:r w:rsidR="00121B83" w:rsidRPr="006513EE">
              <w:rPr>
                <w:rFonts w:ascii="Arial" w:hAnsi="Arial" w:cs="Arial"/>
                <w:sz w:val="20"/>
                <w:szCs w:val="20"/>
              </w:rPr>
              <w:t xml:space="preserve">articulação de grupos artístico-culturais paraibanos e brasileiros com a comunidade acadêmica do IFPB para </w:t>
            </w:r>
            <w:r w:rsidR="006513EE">
              <w:rPr>
                <w:rFonts w:ascii="Arial" w:hAnsi="Arial" w:cs="Arial"/>
                <w:sz w:val="20"/>
                <w:szCs w:val="20"/>
              </w:rPr>
              <w:t>a</w:t>
            </w:r>
            <w:r w:rsidR="00121B83" w:rsidRPr="006513EE">
              <w:rPr>
                <w:rFonts w:ascii="Arial" w:hAnsi="Arial" w:cs="Arial"/>
                <w:sz w:val="20"/>
                <w:szCs w:val="20"/>
              </w:rPr>
              <w:t xml:space="preserve"> implantação de redes culturais</w:t>
            </w:r>
            <w:r w:rsidR="005B47E8" w:rsidRPr="006513EE">
              <w:rPr>
                <w:rFonts w:ascii="Arial" w:hAnsi="Arial" w:cs="Arial"/>
                <w:sz w:val="20"/>
                <w:szCs w:val="20"/>
              </w:rPr>
              <w:t>,</w:t>
            </w:r>
            <w:r w:rsidR="0016467B" w:rsidRPr="006513EE">
              <w:rPr>
                <w:rFonts w:ascii="Arial" w:hAnsi="Arial" w:cs="Arial"/>
                <w:sz w:val="20"/>
                <w:szCs w:val="20"/>
              </w:rPr>
              <w:t xml:space="preserve"> nos termos do Plano de Trabalho</w:t>
            </w:r>
            <w:r w:rsidR="006513EE">
              <w:rPr>
                <w:rFonts w:ascii="Arial" w:hAnsi="Arial" w:cs="Arial"/>
                <w:sz w:val="20"/>
                <w:szCs w:val="20"/>
              </w:rPr>
              <w:t>,</w:t>
            </w:r>
            <w:r w:rsidR="005B47E8" w:rsidRPr="006513EE">
              <w:rPr>
                <w:rFonts w:ascii="Arial" w:hAnsi="Arial" w:cs="Arial"/>
                <w:sz w:val="20"/>
                <w:szCs w:val="20"/>
              </w:rPr>
              <w:t xml:space="preserve"> </w:t>
            </w:r>
            <w:r w:rsidR="006513EE">
              <w:rPr>
                <w:rFonts w:ascii="Arial" w:hAnsi="Arial" w:cs="Arial"/>
                <w:sz w:val="20"/>
                <w:szCs w:val="20"/>
              </w:rPr>
              <w:t xml:space="preserve">apresentado em </w:t>
            </w:r>
            <w:r w:rsidR="005B47E8" w:rsidRPr="006513EE">
              <w:rPr>
                <w:rFonts w:ascii="Arial" w:hAnsi="Arial" w:cs="Arial"/>
                <w:sz w:val="20"/>
                <w:szCs w:val="20"/>
              </w:rPr>
              <w:t>anexo,</w:t>
            </w:r>
            <w:r w:rsidR="0016467B" w:rsidRPr="006513EE">
              <w:rPr>
                <w:rFonts w:ascii="Arial" w:hAnsi="Arial" w:cs="Arial"/>
                <w:sz w:val="20"/>
                <w:szCs w:val="20"/>
              </w:rPr>
              <w:t xml:space="preserve"> </w:t>
            </w:r>
            <w:r w:rsidR="006513EE">
              <w:rPr>
                <w:rFonts w:ascii="Arial" w:hAnsi="Arial" w:cs="Arial"/>
                <w:sz w:val="20"/>
                <w:szCs w:val="20"/>
              </w:rPr>
              <w:t>visando à</w:t>
            </w:r>
            <w:r w:rsidR="0016467B" w:rsidRPr="006513EE">
              <w:rPr>
                <w:rFonts w:ascii="Arial" w:hAnsi="Arial" w:cs="Arial"/>
                <w:sz w:val="20"/>
                <w:szCs w:val="20"/>
              </w:rPr>
              <w:t xml:space="preserve"> implementação da Política </w:t>
            </w:r>
            <w:r w:rsidR="00121B83" w:rsidRPr="006513EE">
              <w:rPr>
                <w:rFonts w:ascii="Arial" w:hAnsi="Arial" w:cs="Arial"/>
                <w:sz w:val="20"/>
                <w:szCs w:val="20"/>
              </w:rPr>
              <w:t>de Produção e Promoção da Diversidade Artístico-Cultura</w:t>
            </w:r>
            <w:r w:rsidR="006513EE">
              <w:rPr>
                <w:rFonts w:ascii="Arial" w:hAnsi="Arial" w:cs="Arial"/>
                <w:sz w:val="20"/>
                <w:szCs w:val="20"/>
              </w:rPr>
              <w:t>l</w:t>
            </w:r>
            <w:r w:rsidR="00121B83" w:rsidRPr="006513EE">
              <w:rPr>
                <w:rFonts w:ascii="Arial" w:hAnsi="Arial" w:cs="Arial"/>
                <w:sz w:val="20"/>
                <w:szCs w:val="20"/>
              </w:rPr>
              <w:t xml:space="preserve"> </w:t>
            </w:r>
            <w:r w:rsidR="00052F89">
              <w:rPr>
                <w:rFonts w:ascii="Arial" w:hAnsi="Arial" w:cs="Arial"/>
                <w:sz w:val="20"/>
                <w:szCs w:val="20"/>
              </w:rPr>
              <w:t>(</w:t>
            </w:r>
            <w:r w:rsidR="006513EE">
              <w:rPr>
                <w:rFonts w:ascii="Arial" w:hAnsi="Arial" w:cs="Arial"/>
                <w:sz w:val="20"/>
                <w:szCs w:val="20"/>
              </w:rPr>
              <w:t>P</w:t>
            </w:r>
            <w:r w:rsidR="00052F89">
              <w:rPr>
                <w:rFonts w:ascii="Arial" w:hAnsi="Arial" w:cs="Arial"/>
                <w:sz w:val="20"/>
                <w:szCs w:val="20"/>
              </w:rPr>
              <w:t>PP</w:t>
            </w:r>
            <w:r w:rsidR="006513EE">
              <w:rPr>
                <w:rFonts w:ascii="Arial" w:hAnsi="Arial" w:cs="Arial"/>
                <w:sz w:val="20"/>
                <w:szCs w:val="20"/>
              </w:rPr>
              <w:t xml:space="preserve">DAC) </w:t>
            </w:r>
            <w:r w:rsidR="00121B83" w:rsidRPr="006513EE">
              <w:rPr>
                <w:rFonts w:ascii="Arial" w:hAnsi="Arial" w:cs="Arial"/>
                <w:sz w:val="20"/>
                <w:szCs w:val="20"/>
              </w:rPr>
              <w:t>do IFPB,</w:t>
            </w:r>
            <w:r w:rsidR="0016467B" w:rsidRPr="006513EE">
              <w:rPr>
                <w:rFonts w:ascii="Arial" w:hAnsi="Arial" w:cs="Arial"/>
                <w:sz w:val="20"/>
                <w:szCs w:val="20"/>
              </w:rPr>
              <w:t xml:space="preserve"> </w:t>
            </w:r>
            <w:r w:rsidR="00200D0F" w:rsidRPr="006513EE">
              <w:rPr>
                <w:rFonts w:ascii="Arial" w:hAnsi="Arial" w:cs="Arial"/>
                <w:sz w:val="20"/>
                <w:szCs w:val="20"/>
              </w:rPr>
              <w:t>mediante as condições estipuladas em suas cláusulas,</w:t>
            </w:r>
            <w:r w:rsidR="007F5C4F" w:rsidRPr="006513EE">
              <w:rPr>
                <w:rFonts w:ascii="Arial" w:hAnsi="Arial" w:cs="Arial"/>
                <w:sz w:val="20"/>
                <w:szCs w:val="20"/>
              </w:rPr>
              <w:t xml:space="preserve"> e</w:t>
            </w:r>
            <w:r w:rsidR="00200D0F" w:rsidRPr="006513EE">
              <w:rPr>
                <w:rFonts w:ascii="Arial" w:hAnsi="Arial" w:cs="Arial"/>
                <w:sz w:val="20"/>
                <w:szCs w:val="20"/>
              </w:rPr>
              <w:t xml:space="preserve"> nos termos da </w:t>
            </w:r>
            <w:r w:rsidR="00121B83" w:rsidRPr="006513EE">
              <w:rPr>
                <w:rFonts w:ascii="Arial" w:hAnsi="Arial" w:cs="Arial"/>
                <w:sz w:val="20"/>
                <w:szCs w:val="20"/>
              </w:rPr>
              <w:t>Nota T</w:t>
            </w:r>
            <w:r w:rsidR="001422B4" w:rsidRPr="006513EE">
              <w:rPr>
                <w:rFonts w:ascii="Arial" w:hAnsi="Arial" w:cs="Arial"/>
                <w:sz w:val="20"/>
                <w:szCs w:val="20"/>
              </w:rPr>
              <w:t>écnica</w:t>
            </w:r>
            <w:r w:rsidR="006513EE">
              <w:rPr>
                <w:rFonts w:ascii="Arial" w:hAnsi="Arial" w:cs="Arial"/>
                <w:sz w:val="20"/>
                <w:szCs w:val="20"/>
              </w:rPr>
              <w:t xml:space="preserve"> </w:t>
            </w:r>
            <w:r w:rsidR="001422B4" w:rsidRPr="006513EE">
              <w:rPr>
                <w:rFonts w:ascii="Arial" w:hAnsi="Arial" w:cs="Arial"/>
                <w:sz w:val="20"/>
                <w:szCs w:val="20"/>
              </w:rPr>
              <w:t>/</w:t>
            </w:r>
            <w:r w:rsidR="006513EE">
              <w:rPr>
                <w:rFonts w:ascii="Arial" w:hAnsi="Arial" w:cs="Arial"/>
                <w:sz w:val="20"/>
                <w:szCs w:val="20"/>
              </w:rPr>
              <w:t xml:space="preserve"> </w:t>
            </w:r>
            <w:r w:rsidR="001422B4" w:rsidRPr="006513EE">
              <w:rPr>
                <w:rFonts w:ascii="Arial" w:hAnsi="Arial" w:cs="Arial"/>
                <w:sz w:val="20"/>
                <w:szCs w:val="20"/>
              </w:rPr>
              <w:t>PROEXC</w:t>
            </w:r>
            <w:r w:rsidR="006513EE">
              <w:rPr>
                <w:rFonts w:ascii="Arial" w:hAnsi="Arial" w:cs="Arial"/>
                <w:sz w:val="20"/>
                <w:szCs w:val="20"/>
              </w:rPr>
              <w:t xml:space="preserve"> </w:t>
            </w:r>
            <w:r w:rsidR="001422B4" w:rsidRPr="006513EE">
              <w:rPr>
                <w:rFonts w:ascii="Arial" w:hAnsi="Arial" w:cs="Arial"/>
                <w:sz w:val="20"/>
                <w:szCs w:val="20"/>
              </w:rPr>
              <w:t xml:space="preserve">nº </w:t>
            </w:r>
            <w:r w:rsidR="006513EE">
              <w:rPr>
                <w:rFonts w:ascii="Arial" w:hAnsi="Arial" w:cs="Arial"/>
                <w:sz w:val="20"/>
                <w:szCs w:val="20"/>
              </w:rPr>
              <w:t>0</w:t>
            </w:r>
            <w:r w:rsidR="001422B4" w:rsidRPr="006513EE">
              <w:rPr>
                <w:rFonts w:ascii="Arial" w:hAnsi="Arial" w:cs="Arial"/>
                <w:sz w:val="20"/>
                <w:szCs w:val="20"/>
              </w:rPr>
              <w:t>10/2017</w:t>
            </w:r>
            <w:r w:rsidR="00200D0F" w:rsidRPr="006513EE">
              <w:rPr>
                <w:rFonts w:ascii="Arial" w:hAnsi="Arial" w:cs="Arial"/>
                <w:sz w:val="20"/>
                <w:szCs w:val="20"/>
              </w:rPr>
              <w:t xml:space="preserve">, de </w:t>
            </w:r>
            <w:r w:rsidR="008C62D6" w:rsidRPr="006513EE">
              <w:rPr>
                <w:rFonts w:ascii="Arial" w:hAnsi="Arial" w:cs="Arial"/>
                <w:sz w:val="20"/>
                <w:szCs w:val="20"/>
              </w:rPr>
              <w:t xml:space="preserve">11 </w:t>
            </w:r>
            <w:r w:rsidR="00200D0F" w:rsidRPr="006513EE">
              <w:rPr>
                <w:rFonts w:ascii="Arial" w:hAnsi="Arial" w:cs="Arial"/>
                <w:sz w:val="20"/>
                <w:szCs w:val="20"/>
              </w:rPr>
              <w:t xml:space="preserve">de </w:t>
            </w:r>
            <w:r w:rsidR="008C62D6" w:rsidRPr="006513EE">
              <w:rPr>
                <w:rFonts w:ascii="Arial" w:hAnsi="Arial" w:cs="Arial"/>
                <w:sz w:val="20"/>
                <w:szCs w:val="20"/>
              </w:rPr>
              <w:t xml:space="preserve">dezembro </w:t>
            </w:r>
            <w:r w:rsidR="00200D0F" w:rsidRPr="006513EE">
              <w:rPr>
                <w:rFonts w:ascii="Arial" w:hAnsi="Arial" w:cs="Arial"/>
                <w:sz w:val="20"/>
                <w:szCs w:val="20"/>
              </w:rPr>
              <w:t>de 201</w:t>
            </w:r>
            <w:r w:rsidR="008C62D6" w:rsidRPr="006513EE">
              <w:rPr>
                <w:rFonts w:ascii="Arial" w:hAnsi="Arial" w:cs="Arial"/>
                <w:sz w:val="20"/>
                <w:szCs w:val="20"/>
              </w:rPr>
              <w:t>7</w:t>
            </w:r>
            <w:r w:rsidR="00200D0F" w:rsidRPr="006513EE">
              <w:rPr>
                <w:rFonts w:ascii="Arial" w:hAnsi="Arial" w:cs="Arial"/>
                <w:sz w:val="20"/>
                <w:szCs w:val="20"/>
              </w:rPr>
              <w:t>.</w:t>
            </w:r>
          </w:p>
        </w:tc>
      </w:tr>
    </w:tbl>
    <w:p w14:paraId="441232B4" w14:textId="77777777" w:rsidR="00FA6F33" w:rsidRPr="006513EE" w:rsidRDefault="00FA6F33" w:rsidP="00FA6F33">
      <w:pPr>
        <w:spacing w:after="0"/>
        <w:rPr>
          <w:rFonts w:ascii="Arial" w:hAnsi="Arial" w:cs="Arial"/>
          <w:sz w:val="10"/>
          <w:szCs w:val="10"/>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892"/>
      </w:tblGrid>
      <w:tr w:rsidR="0016467B" w:rsidRPr="006513EE" w14:paraId="74ADB93F" w14:textId="77777777" w:rsidTr="00FE075D">
        <w:trPr>
          <w:jc w:val="center"/>
        </w:trPr>
        <w:tc>
          <w:tcPr>
            <w:tcW w:w="9892" w:type="dxa"/>
            <w:shd w:val="clear" w:color="auto" w:fill="D6E3BC" w:themeFill="accent3" w:themeFillTint="66"/>
          </w:tcPr>
          <w:p w14:paraId="1F1B4834" w14:textId="77777777" w:rsidR="0016467B" w:rsidRPr="006513EE" w:rsidRDefault="0016467B" w:rsidP="00FE075D">
            <w:pPr>
              <w:numPr>
                <w:ilvl w:val="0"/>
                <w:numId w:val="1"/>
              </w:numPr>
              <w:tabs>
                <w:tab w:val="left" w:pos="318"/>
              </w:tabs>
              <w:spacing w:after="0"/>
              <w:ind w:left="34" w:firstLine="0"/>
              <w:rPr>
                <w:rFonts w:ascii="Arial" w:hAnsi="Arial" w:cs="Arial"/>
                <w:b/>
                <w:sz w:val="20"/>
                <w:szCs w:val="20"/>
              </w:rPr>
            </w:pPr>
            <w:r w:rsidRPr="006513EE">
              <w:rPr>
                <w:rFonts w:ascii="Arial" w:hAnsi="Arial" w:cs="Arial"/>
                <w:b/>
                <w:sz w:val="20"/>
                <w:szCs w:val="20"/>
              </w:rPr>
              <w:t>IDENTIFICAÇÃO DAS PARTES</w:t>
            </w:r>
          </w:p>
        </w:tc>
      </w:tr>
    </w:tbl>
    <w:p w14:paraId="2EAA9DD6" w14:textId="77777777" w:rsidR="00FA6F33" w:rsidRPr="006513EE" w:rsidRDefault="00FA6F33" w:rsidP="00FA6F33">
      <w:pPr>
        <w:spacing w:after="0"/>
        <w:rPr>
          <w:rFonts w:ascii="Arial" w:hAnsi="Arial" w:cs="Arial"/>
          <w:sz w:val="10"/>
          <w:szCs w:val="10"/>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780"/>
      </w:tblGrid>
      <w:tr w:rsidR="0016467B" w:rsidRPr="006513EE" w14:paraId="0E299E47" w14:textId="77777777" w:rsidTr="006513EE">
        <w:trPr>
          <w:trHeight w:val="245"/>
          <w:jc w:val="center"/>
        </w:trPr>
        <w:tc>
          <w:tcPr>
            <w:tcW w:w="2112" w:type="dxa"/>
            <w:shd w:val="clear" w:color="auto" w:fill="D6E3BC" w:themeFill="accent3" w:themeFillTint="66"/>
          </w:tcPr>
          <w:p w14:paraId="47A8953B" w14:textId="3B865181" w:rsidR="0016467B" w:rsidRPr="006513EE" w:rsidRDefault="00052F89" w:rsidP="00724514">
            <w:pPr>
              <w:spacing w:after="0"/>
              <w:jc w:val="left"/>
              <w:rPr>
                <w:rFonts w:ascii="Arial" w:hAnsi="Arial" w:cs="Arial"/>
                <w:b/>
                <w:sz w:val="20"/>
                <w:szCs w:val="20"/>
              </w:rPr>
            </w:pPr>
            <w:r>
              <w:rPr>
                <w:rFonts w:ascii="Arial" w:hAnsi="Arial" w:cs="Arial"/>
                <w:b/>
                <w:sz w:val="20"/>
                <w:szCs w:val="20"/>
              </w:rPr>
              <w:t xml:space="preserve">2.1 </w:t>
            </w:r>
            <w:r w:rsidR="00FA6F33" w:rsidRPr="006513EE">
              <w:rPr>
                <w:rFonts w:ascii="Arial" w:hAnsi="Arial" w:cs="Arial"/>
                <w:b/>
                <w:sz w:val="20"/>
                <w:szCs w:val="20"/>
              </w:rPr>
              <w:t>IFPB CAMPUS:</w:t>
            </w:r>
          </w:p>
        </w:tc>
        <w:tc>
          <w:tcPr>
            <w:tcW w:w="7780" w:type="dxa"/>
          </w:tcPr>
          <w:p w14:paraId="2971CF47" w14:textId="29EAA114" w:rsidR="0016467B" w:rsidRPr="006513EE" w:rsidRDefault="0016467B" w:rsidP="00FE075D">
            <w:pPr>
              <w:spacing w:after="0"/>
              <w:rPr>
                <w:rFonts w:ascii="Arial" w:hAnsi="Arial" w:cs="Arial"/>
                <w:b/>
                <w:sz w:val="20"/>
                <w:szCs w:val="20"/>
              </w:rPr>
            </w:pPr>
          </w:p>
        </w:tc>
      </w:tr>
      <w:tr w:rsidR="0016467B" w:rsidRPr="006513EE" w14:paraId="7EB70238" w14:textId="77777777" w:rsidTr="006513EE">
        <w:trPr>
          <w:trHeight w:val="195"/>
          <w:jc w:val="center"/>
        </w:trPr>
        <w:tc>
          <w:tcPr>
            <w:tcW w:w="2112" w:type="dxa"/>
            <w:shd w:val="clear" w:color="auto" w:fill="D6E3BC" w:themeFill="accent3" w:themeFillTint="66"/>
          </w:tcPr>
          <w:p w14:paraId="33C0938E" w14:textId="0A4FFAF4" w:rsidR="0016467B" w:rsidRPr="006513EE" w:rsidRDefault="0016467B" w:rsidP="00724514">
            <w:pPr>
              <w:autoSpaceDE w:val="0"/>
              <w:autoSpaceDN w:val="0"/>
              <w:adjustRightInd w:val="0"/>
              <w:spacing w:after="0"/>
              <w:rPr>
                <w:rFonts w:ascii="Arial" w:hAnsi="Arial" w:cs="Arial"/>
                <w:sz w:val="20"/>
                <w:szCs w:val="20"/>
              </w:rPr>
            </w:pPr>
            <w:r w:rsidRPr="006513EE">
              <w:rPr>
                <w:rFonts w:ascii="Arial" w:hAnsi="Arial" w:cs="Arial"/>
                <w:sz w:val="20"/>
                <w:szCs w:val="20"/>
              </w:rPr>
              <w:t>CNPJ</w:t>
            </w:r>
            <w:r w:rsidR="00FA6F33" w:rsidRPr="006513EE">
              <w:rPr>
                <w:rFonts w:ascii="Arial" w:hAnsi="Arial" w:cs="Arial"/>
                <w:sz w:val="20"/>
                <w:szCs w:val="20"/>
              </w:rPr>
              <w:t>:</w:t>
            </w:r>
            <w:r w:rsidR="007F5C4F" w:rsidRPr="006513EE">
              <w:rPr>
                <w:rFonts w:ascii="Arial" w:hAnsi="Arial" w:cs="Arial"/>
                <w:sz w:val="20"/>
                <w:szCs w:val="20"/>
              </w:rPr>
              <w:t xml:space="preserve"> </w:t>
            </w:r>
          </w:p>
        </w:tc>
        <w:tc>
          <w:tcPr>
            <w:tcW w:w="7780" w:type="dxa"/>
          </w:tcPr>
          <w:p w14:paraId="7DE96AE6" w14:textId="29324014" w:rsidR="0016467B" w:rsidRPr="006513EE" w:rsidRDefault="0016467B" w:rsidP="00FE075D">
            <w:pPr>
              <w:autoSpaceDE w:val="0"/>
              <w:autoSpaceDN w:val="0"/>
              <w:adjustRightInd w:val="0"/>
              <w:spacing w:after="0"/>
              <w:rPr>
                <w:rFonts w:ascii="Arial" w:hAnsi="Arial" w:cs="Arial"/>
                <w:sz w:val="20"/>
                <w:szCs w:val="20"/>
              </w:rPr>
            </w:pPr>
          </w:p>
        </w:tc>
      </w:tr>
      <w:tr w:rsidR="0016467B" w:rsidRPr="006513EE" w14:paraId="56B8BEAB" w14:textId="77777777" w:rsidTr="006513EE">
        <w:trPr>
          <w:jc w:val="center"/>
        </w:trPr>
        <w:tc>
          <w:tcPr>
            <w:tcW w:w="2112" w:type="dxa"/>
            <w:shd w:val="clear" w:color="auto" w:fill="D6E3BC" w:themeFill="accent3" w:themeFillTint="66"/>
          </w:tcPr>
          <w:p w14:paraId="38B59DEA" w14:textId="395B142C"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 xml:space="preserve">Endereço </w:t>
            </w:r>
            <w:r w:rsidR="00C528DA" w:rsidRPr="006513EE">
              <w:rPr>
                <w:rFonts w:ascii="Arial" w:hAnsi="Arial" w:cs="Arial"/>
                <w:sz w:val="20"/>
                <w:szCs w:val="20"/>
              </w:rPr>
              <w:t>c</w:t>
            </w:r>
            <w:r w:rsidRPr="006513EE">
              <w:rPr>
                <w:rFonts w:ascii="Arial" w:hAnsi="Arial" w:cs="Arial"/>
                <w:sz w:val="20"/>
                <w:szCs w:val="20"/>
              </w:rPr>
              <w:t>ompleto</w:t>
            </w:r>
            <w:r w:rsidR="00FA6F33" w:rsidRPr="006513EE">
              <w:rPr>
                <w:rFonts w:ascii="Arial" w:hAnsi="Arial" w:cs="Arial"/>
                <w:sz w:val="20"/>
                <w:szCs w:val="20"/>
              </w:rPr>
              <w:t>:</w:t>
            </w:r>
          </w:p>
        </w:tc>
        <w:tc>
          <w:tcPr>
            <w:tcW w:w="7780" w:type="dxa"/>
          </w:tcPr>
          <w:p w14:paraId="2A77F32D" w14:textId="3F3A2168" w:rsidR="0016467B" w:rsidRPr="006513EE" w:rsidRDefault="0016467B" w:rsidP="00FE075D">
            <w:pPr>
              <w:autoSpaceDE w:val="0"/>
              <w:autoSpaceDN w:val="0"/>
              <w:adjustRightInd w:val="0"/>
              <w:spacing w:after="0"/>
              <w:rPr>
                <w:rFonts w:ascii="Arial" w:hAnsi="Arial" w:cs="Arial"/>
                <w:sz w:val="20"/>
                <w:szCs w:val="20"/>
              </w:rPr>
            </w:pPr>
          </w:p>
        </w:tc>
      </w:tr>
    </w:tbl>
    <w:p w14:paraId="0A499628" w14:textId="77777777" w:rsidR="00FA6F33" w:rsidRPr="00352FDD" w:rsidRDefault="00FA6F33" w:rsidP="00FA6F33">
      <w:pPr>
        <w:spacing w:after="0"/>
        <w:rPr>
          <w:rFonts w:ascii="Arial" w:hAnsi="Arial" w:cs="Arial"/>
          <w:sz w:val="10"/>
          <w:szCs w:val="10"/>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491"/>
        <w:gridCol w:w="672"/>
        <w:gridCol w:w="2075"/>
      </w:tblGrid>
      <w:tr w:rsidR="00FA6F33" w:rsidRPr="006513EE" w14:paraId="2AAE0D0C" w14:textId="77777777" w:rsidTr="00B658D9">
        <w:trPr>
          <w:jc w:val="center"/>
        </w:trPr>
        <w:tc>
          <w:tcPr>
            <w:tcW w:w="9892" w:type="dxa"/>
            <w:gridSpan w:val="4"/>
            <w:shd w:val="clear" w:color="auto" w:fill="D6E3BC" w:themeFill="accent3" w:themeFillTint="66"/>
          </w:tcPr>
          <w:p w14:paraId="7690C3A2" w14:textId="01AEB15A" w:rsidR="00FA6F33" w:rsidRPr="006513EE" w:rsidRDefault="006513EE" w:rsidP="006513EE">
            <w:pPr>
              <w:autoSpaceDE w:val="0"/>
              <w:autoSpaceDN w:val="0"/>
              <w:adjustRightInd w:val="0"/>
              <w:spacing w:after="0"/>
              <w:rPr>
                <w:rFonts w:ascii="Arial" w:hAnsi="Arial" w:cs="Arial"/>
                <w:sz w:val="20"/>
                <w:szCs w:val="20"/>
              </w:rPr>
            </w:pPr>
            <w:r>
              <w:rPr>
                <w:rFonts w:ascii="Arial" w:hAnsi="Arial" w:cs="Arial"/>
                <w:b/>
                <w:sz w:val="20"/>
                <w:szCs w:val="20"/>
              </w:rPr>
              <w:t>Informações d</w:t>
            </w:r>
            <w:r w:rsidRPr="006513EE">
              <w:rPr>
                <w:rFonts w:ascii="Arial" w:hAnsi="Arial" w:cs="Arial"/>
                <w:b/>
                <w:sz w:val="20"/>
                <w:szCs w:val="20"/>
              </w:rPr>
              <w:t xml:space="preserve">o Responsável Legal </w:t>
            </w:r>
            <w:r>
              <w:rPr>
                <w:rFonts w:ascii="Arial" w:hAnsi="Arial" w:cs="Arial"/>
                <w:b/>
                <w:sz w:val="20"/>
                <w:szCs w:val="20"/>
              </w:rPr>
              <w:t>p</w:t>
            </w:r>
            <w:r w:rsidRPr="006513EE">
              <w:rPr>
                <w:rFonts w:ascii="Arial" w:hAnsi="Arial" w:cs="Arial"/>
                <w:b/>
                <w:sz w:val="20"/>
                <w:szCs w:val="20"/>
              </w:rPr>
              <w:t>elo Ente Público</w:t>
            </w:r>
          </w:p>
        </w:tc>
      </w:tr>
      <w:tr w:rsidR="0016467B" w:rsidRPr="006513EE" w14:paraId="13571F8A" w14:textId="77777777" w:rsidTr="00126CA5">
        <w:trPr>
          <w:jc w:val="center"/>
        </w:trPr>
        <w:tc>
          <w:tcPr>
            <w:tcW w:w="3671" w:type="dxa"/>
            <w:shd w:val="clear" w:color="auto" w:fill="D6E3BC" w:themeFill="accent3" w:themeFillTint="66"/>
          </w:tcPr>
          <w:p w14:paraId="08777E3E" w14:textId="6CBFBF1B" w:rsidR="0016467B" w:rsidRPr="006513EE" w:rsidRDefault="0016467B" w:rsidP="00FA6F33">
            <w:pPr>
              <w:autoSpaceDE w:val="0"/>
              <w:autoSpaceDN w:val="0"/>
              <w:adjustRightInd w:val="0"/>
              <w:spacing w:after="0"/>
              <w:rPr>
                <w:rFonts w:ascii="Arial" w:hAnsi="Arial" w:cs="Arial"/>
                <w:i/>
                <w:sz w:val="20"/>
                <w:szCs w:val="20"/>
              </w:rPr>
            </w:pPr>
            <w:r w:rsidRPr="006513EE">
              <w:rPr>
                <w:rFonts w:ascii="Arial" w:hAnsi="Arial" w:cs="Arial"/>
                <w:sz w:val="20"/>
                <w:szCs w:val="20"/>
              </w:rPr>
              <w:t xml:space="preserve">Nome </w:t>
            </w:r>
            <w:r w:rsidR="00126CA5" w:rsidRPr="006513EE">
              <w:rPr>
                <w:rFonts w:ascii="Arial" w:hAnsi="Arial" w:cs="Arial"/>
                <w:sz w:val="20"/>
                <w:szCs w:val="20"/>
              </w:rPr>
              <w:t>completo</w:t>
            </w:r>
            <w:r w:rsidR="00FA6F33" w:rsidRPr="006513EE">
              <w:rPr>
                <w:rFonts w:ascii="Arial" w:hAnsi="Arial" w:cs="Arial"/>
                <w:sz w:val="20"/>
                <w:szCs w:val="20"/>
              </w:rPr>
              <w:t>:</w:t>
            </w:r>
          </w:p>
        </w:tc>
        <w:tc>
          <w:tcPr>
            <w:tcW w:w="6221" w:type="dxa"/>
            <w:gridSpan w:val="3"/>
          </w:tcPr>
          <w:p w14:paraId="6B32B503" w14:textId="78337B37" w:rsidR="0016467B" w:rsidRPr="006513EE" w:rsidRDefault="0016467B" w:rsidP="00FE075D">
            <w:pPr>
              <w:autoSpaceDE w:val="0"/>
              <w:autoSpaceDN w:val="0"/>
              <w:adjustRightInd w:val="0"/>
              <w:spacing w:after="0"/>
              <w:rPr>
                <w:rFonts w:ascii="Arial" w:hAnsi="Arial" w:cs="Arial"/>
                <w:sz w:val="20"/>
                <w:szCs w:val="20"/>
              </w:rPr>
            </w:pPr>
          </w:p>
        </w:tc>
      </w:tr>
      <w:tr w:rsidR="0016467B" w:rsidRPr="006513EE" w14:paraId="4086E4AE" w14:textId="77777777" w:rsidTr="00126CA5">
        <w:trPr>
          <w:jc w:val="center"/>
        </w:trPr>
        <w:tc>
          <w:tcPr>
            <w:tcW w:w="3671" w:type="dxa"/>
            <w:shd w:val="clear" w:color="auto" w:fill="D6E3BC" w:themeFill="accent3" w:themeFillTint="66"/>
          </w:tcPr>
          <w:p w14:paraId="1061B6E5" w14:textId="6F41C0B9"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Cargo</w:t>
            </w:r>
            <w:r w:rsidR="00731979">
              <w:rPr>
                <w:rFonts w:ascii="Arial" w:hAnsi="Arial" w:cs="Arial"/>
                <w:sz w:val="20"/>
                <w:szCs w:val="20"/>
              </w:rPr>
              <w:t>/Função</w:t>
            </w:r>
            <w:r w:rsidR="00FA6F33" w:rsidRPr="006513EE">
              <w:rPr>
                <w:rFonts w:ascii="Arial" w:hAnsi="Arial" w:cs="Arial"/>
                <w:sz w:val="20"/>
                <w:szCs w:val="20"/>
              </w:rPr>
              <w:t>:</w:t>
            </w:r>
            <w:r w:rsidRPr="006513EE">
              <w:rPr>
                <w:rFonts w:ascii="Arial" w:hAnsi="Arial" w:cs="Arial"/>
                <w:sz w:val="20"/>
                <w:szCs w:val="20"/>
              </w:rPr>
              <w:t xml:space="preserve"> </w:t>
            </w:r>
          </w:p>
        </w:tc>
        <w:tc>
          <w:tcPr>
            <w:tcW w:w="6221" w:type="dxa"/>
            <w:gridSpan w:val="3"/>
          </w:tcPr>
          <w:p w14:paraId="0FB226CB" w14:textId="77777777" w:rsidR="0016467B" w:rsidRPr="006513EE" w:rsidRDefault="0016467B" w:rsidP="00FE075D">
            <w:pPr>
              <w:autoSpaceDE w:val="0"/>
              <w:autoSpaceDN w:val="0"/>
              <w:adjustRightInd w:val="0"/>
              <w:spacing w:after="0"/>
              <w:rPr>
                <w:rFonts w:ascii="Arial" w:hAnsi="Arial" w:cs="Arial"/>
                <w:sz w:val="20"/>
                <w:szCs w:val="20"/>
              </w:rPr>
            </w:pPr>
          </w:p>
        </w:tc>
      </w:tr>
      <w:tr w:rsidR="0016467B" w:rsidRPr="006513EE" w14:paraId="28AFA371" w14:textId="77777777" w:rsidTr="00126CA5">
        <w:trPr>
          <w:jc w:val="center"/>
        </w:trPr>
        <w:tc>
          <w:tcPr>
            <w:tcW w:w="3671" w:type="dxa"/>
            <w:shd w:val="clear" w:color="auto" w:fill="D6E3BC" w:themeFill="accent3" w:themeFillTint="66"/>
          </w:tcPr>
          <w:p w14:paraId="11FFC420" w14:textId="1BDD1050"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Registro Geral (RG)</w:t>
            </w:r>
            <w:r w:rsidR="00FA6F33" w:rsidRPr="006513EE">
              <w:rPr>
                <w:rFonts w:ascii="Arial" w:hAnsi="Arial" w:cs="Arial"/>
                <w:sz w:val="20"/>
                <w:szCs w:val="20"/>
              </w:rPr>
              <w:t>:</w:t>
            </w:r>
          </w:p>
        </w:tc>
        <w:tc>
          <w:tcPr>
            <w:tcW w:w="3516" w:type="dxa"/>
          </w:tcPr>
          <w:p w14:paraId="1C13BC18" w14:textId="77777777" w:rsidR="0016467B" w:rsidRPr="006513EE" w:rsidRDefault="0016467B" w:rsidP="00FE075D">
            <w:pPr>
              <w:autoSpaceDE w:val="0"/>
              <w:autoSpaceDN w:val="0"/>
              <w:adjustRightInd w:val="0"/>
              <w:spacing w:after="0"/>
              <w:rPr>
                <w:rFonts w:ascii="Arial" w:hAnsi="Arial" w:cs="Arial"/>
                <w:sz w:val="20"/>
                <w:szCs w:val="20"/>
              </w:rPr>
            </w:pPr>
          </w:p>
        </w:tc>
        <w:tc>
          <w:tcPr>
            <w:tcW w:w="616" w:type="dxa"/>
            <w:shd w:val="clear" w:color="auto" w:fill="D6E3BC" w:themeFill="accent3" w:themeFillTint="66"/>
          </w:tcPr>
          <w:p w14:paraId="3C23AE99" w14:textId="14E05377"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CPF</w:t>
            </w:r>
            <w:r w:rsidR="00FA6F33" w:rsidRPr="006513EE">
              <w:rPr>
                <w:rFonts w:ascii="Arial" w:hAnsi="Arial" w:cs="Arial"/>
                <w:sz w:val="20"/>
                <w:szCs w:val="20"/>
              </w:rPr>
              <w:t>:</w:t>
            </w:r>
          </w:p>
        </w:tc>
        <w:tc>
          <w:tcPr>
            <w:tcW w:w="2089" w:type="dxa"/>
          </w:tcPr>
          <w:p w14:paraId="3FEE012B" w14:textId="77777777" w:rsidR="0016467B" w:rsidRPr="006513EE" w:rsidRDefault="0016467B" w:rsidP="00FE075D">
            <w:pPr>
              <w:autoSpaceDE w:val="0"/>
              <w:autoSpaceDN w:val="0"/>
              <w:adjustRightInd w:val="0"/>
              <w:spacing w:after="0"/>
              <w:rPr>
                <w:rFonts w:ascii="Arial" w:hAnsi="Arial" w:cs="Arial"/>
                <w:sz w:val="20"/>
                <w:szCs w:val="20"/>
              </w:rPr>
            </w:pPr>
          </w:p>
        </w:tc>
      </w:tr>
      <w:tr w:rsidR="00200D0F" w:rsidRPr="006513EE" w14:paraId="24634C80" w14:textId="77777777" w:rsidTr="00126CA5">
        <w:trPr>
          <w:jc w:val="center"/>
        </w:trPr>
        <w:tc>
          <w:tcPr>
            <w:tcW w:w="3671" w:type="dxa"/>
            <w:shd w:val="clear" w:color="auto" w:fill="D6E3BC" w:themeFill="accent3" w:themeFillTint="66"/>
          </w:tcPr>
          <w:p w14:paraId="56908E36" w14:textId="3189A52E" w:rsidR="00200D0F" w:rsidRPr="006513EE" w:rsidRDefault="00200D0F" w:rsidP="00FA6F33">
            <w:pPr>
              <w:autoSpaceDE w:val="0"/>
              <w:autoSpaceDN w:val="0"/>
              <w:adjustRightInd w:val="0"/>
              <w:spacing w:after="0"/>
              <w:rPr>
                <w:rFonts w:ascii="Arial" w:hAnsi="Arial" w:cs="Arial"/>
                <w:sz w:val="20"/>
                <w:szCs w:val="20"/>
              </w:rPr>
            </w:pPr>
            <w:r w:rsidRPr="006513EE">
              <w:rPr>
                <w:rFonts w:ascii="Arial" w:hAnsi="Arial" w:cs="Arial"/>
                <w:sz w:val="20"/>
                <w:szCs w:val="20"/>
              </w:rPr>
              <w:t xml:space="preserve">Endereço </w:t>
            </w:r>
            <w:r w:rsidR="00C528DA" w:rsidRPr="006513EE">
              <w:rPr>
                <w:rFonts w:ascii="Arial" w:hAnsi="Arial" w:cs="Arial"/>
                <w:sz w:val="20"/>
                <w:szCs w:val="20"/>
              </w:rPr>
              <w:t>c</w:t>
            </w:r>
            <w:r w:rsidRPr="006513EE">
              <w:rPr>
                <w:rFonts w:ascii="Arial" w:hAnsi="Arial" w:cs="Arial"/>
                <w:sz w:val="20"/>
                <w:szCs w:val="20"/>
              </w:rPr>
              <w:t>ompleto</w:t>
            </w:r>
            <w:r w:rsidR="00FA6F33" w:rsidRPr="006513EE">
              <w:rPr>
                <w:rFonts w:ascii="Arial" w:hAnsi="Arial" w:cs="Arial"/>
                <w:sz w:val="18"/>
                <w:szCs w:val="20"/>
              </w:rPr>
              <w:t>:</w:t>
            </w:r>
          </w:p>
        </w:tc>
        <w:tc>
          <w:tcPr>
            <w:tcW w:w="6221" w:type="dxa"/>
            <w:gridSpan w:val="3"/>
          </w:tcPr>
          <w:p w14:paraId="6D1A48AF" w14:textId="07D10182" w:rsidR="00200D0F" w:rsidRPr="006513EE" w:rsidRDefault="00200D0F" w:rsidP="00FE075D">
            <w:pPr>
              <w:autoSpaceDE w:val="0"/>
              <w:autoSpaceDN w:val="0"/>
              <w:adjustRightInd w:val="0"/>
              <w:spacing w:after="0"/>
              <w:rPr>
                <w:rFonts w:ascii="Arial" w:hAnsi="Arial" w:cs="Arial"/>
                <w:sz w:val="20"/>
                <w:szCs w:val="20"/>
              </w:rPr>
            </w:pPr>
          </w:p>
        </w:tc>
      </w:tr>
      <w:tr w:rsidR="0016467B" w:rsidRPr="006513EE" w14:paraId="6180B878" w14:textId="77777777" w:rsidTr="00126CA5">
        <w:trPr>
          <w:jc w:val="center"/>
        </w:trPr>
        <w:tc>
          <w:tcPr>
            <w:tcW w:w="3671" w:type="dxa"/>
            <w:shd w:val="clear" w:color="auto" w:fill="D6E3BC" w:themeFill="accent3" w:themeFillTint="66"/>
          </w:tcPr>
          <w:p w14:paraId="751DF133" w14:textId="244D0C47"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Ato de nomeação</w:t>
            </w:r>
            <w:r w:rsidR="00FA6F33" w:rsidRPr="006513EE">
              <w:rPr>
                <w:rFonts w:ascii="Arial" w:hAnsi="Arial" w:cs="Arial"/>
                <w:sz w:val="20"/>
                <w:szCs w:val="20"/>
              </w:rPr>
              <w:t>:</w:t>
            </w:r>
          </w:p>
        </w:tc>
        <w:tc>
          <w:tcPr>
            <w:tcW w:w="6221" w:type="dxa"/>
            <w:gridSpan w:val="3"/>
          </w:tcPr>
          <w:p w14:paraId="18BB38DA" w14:textId="77777777" w:rsidR="0016467B" w:rsidRPr="006513EE" w:rsidRDefault="0016467B" w:rsidP="00FE075D">
            <w:pPr>
              <w:autoSpaceDE w:val="0"/>
              <w:autoSpaceDN w:val="0"/>
              <w:adjustRightInd w:val="0"/>
              <w:spacing w:after="0"/>
              <w:rPr>
                <w:rFonts w:ascii="Arial" w:hAnsi="Arial" w:cs="Arial"/>
                <w:sz w:val="20"/>
                <w:szCs w:val="20"/>
              </w:rPr>
            </w:pPr>
          </w:p>
        </w:tc>
      </w:tr>
    </w:tbl>
    <w:p w14:paraId="2231B30E" w14:textId="4C36A768" w:rsidR="0016467B" w:rsidRDefault="0016467B" w:rsidP="00724514">
      <w:pPr>
        <w:spacing w:after="0"/>
        <w:rPr>
          <w:rFonts w:ascii="Arial" w:hAnsi="Arial" w:cs="Arial"/>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36"/>
      </w:tblGrid>
      <w:tr w:rsidR="0016467B" w:rsidRPr="006513EE" w14:paraId="3B52B1D4" w14:textId="77777777" w:rsidTr="004C4C9F">
        <w:trPr>
          <w:jc w:val="center"/>
        </w:trPr>
        <w:tc>
          <w:tcPr>
            <w:tcW w:w="9923" w:type="dxa"/>
            <w:gridSpan w:val="2"/>
            <w:shd w:val="clear" w:color="auto" w:fill="D6E3BC" w:themeFill="accent3" w:themeFillTint="66"/>
          </w:tcPr>
          <w:p w14:paraId="67AEE34B" w14:textId="2AF18F1E" w:rsidR="0016467B" w:rsidRPr="006513EE" w:rsidRDefault="00052F89" w:rsidP="00126CA5">
            <w:pPr>
              <w:spacing w:after="0"/>
              <w:rPr>
                <w:rFonts w:ascii="Arial" w:hAnsi="Arial" w:cs="Arial"/>
                <w:b/>
                <w:sz w:val="20"/>
                <w:szCs w:val="24"/>
              </w:rPr>
            </w:pPr>
            <w:r>
              <w:rPr>
                <w:rFonts w:ascii="Arial" w:hAnsi="Arial" w:cs="Arial"/>
                <w:b/>
                <w:sz w:val="20"/>
                <w:szCs w:val="24"/>
              </w:rPr>
              <w:t xml:space="preserve">2.2 </w:t>
            </w:r>
            <w:r w:rsidR="00FA6F33" w:rsidRPr="006513EE">
              <w:rPr>
                <w:rFonts w:ascii="Arial" w:hAnsi="Arial" w:cs="Arial"/>
                <w:b/>
                <w:sz w:val="20"/>
                <w:szCs w:val="24"/>
              </w:rPr>
              <w:t xml:space="preserve">ENTIDADE CULTURAL </w:t>
            </w:r>
          </w:p>
        </w:tc>
      </w:tr>
      <w:tr w:rsidR="0016467B" w:rsidRPr="006513EE" w14:paraId="471EA2E6" w14:textId="77777777" w:rsidTr="00126CA5">
        <w:trPr>
          <w:trHeight w:val="259"/>
          <w:jc w:val="center"/>
        </w:trPr>
        <w:tc>
          <w:tcPr>
            <w:tcW w:w="3687" w:type="dxa"/>
            <w:shd w:val="clear" w:color="auto" w:fill="D6E3BC" w:themeFill="accent3" w:themeFillTint="66"/>
          </w:tcPr>
          <w:p w14:paraId="6E7CD5F9" w14:textId="6199C33F" w:rsidR="0016467B" w:rsidRPr="006513EE" w:rsidRDefault="0016467B" w:rsidP="00126CA5">
            <w:pPr>
              <w:autoSpaceDE w:val="0"/>
              <w:autoSpaceDN w:val="0"/>
              <w:adjustRightInd w:val="0"/>
              <w:spacing w:after="0"/>
              <w:rPr>
                <w:rFonts w:ascii="Arial" w:hAnsi="Arial" w:cs="Arial"/>
                <w:sz w:val="20"/>
                <w:szCs w:val="24"/>
              </w:rPr>
            </w:pPr>
            <w:r w:rsidRPr="006513EE">
              <w:rPr>
                <w:rFonts w:ascii="Arial" w:hAnsi="Arial" w:cs="Arial"/>
                <w:sz w:val="20"/>
                <w:szCs w:val="24"/>
              </w:rPr>
              <w:t>Razão Social</w:t>
            </w:r>
            <w:r w:rsidR="00FA6F33" w:rsidRPr="006513EE">
              <w:rPr>
                <w:rFonts w:ascii="Arial" w:hAnsi="Arial" w:cs="Arial"/>
                <w:sz w:val="20"/>
                <w:szCs w:val="24"/>
              </w:rPr>
              <w:t>:</w:t>
            </w:r>
            <w:r w:rsidR="004C4C9F" w:rsidRPr="006513EE">
              <w:rPr>
                <w:rFonts w:ascii="Arial" w:hAnsi="Arial" w:cs="Arial"/>
                <w:sz w:val="20"/>
                <w:szCs w:val="24"/>
              </w:rPr>
              <w:t xml:space="preserve"> </w:t>
            </w:r>
          </w:p>
        </w:tc>
        <w:tc>
          <w:tcPr>
            <w:tcW w:w="6236" w:type="dxa"/>
            <w:shd w:val="clear" w:color="auto" w:fill="auto"/>
          </w:tcPr>
          <w:p w14:paraId="4629A7FE" w14:textId="77777777" w:rsidR="0016467B" w:rsidRPr="006513EE" w:rsidRDefault="0016467B" w:rsidP="00724514">
            <w:pPr>
              <w:autoSpaceDE w:val="0"/>
              <w:autoSpaceDN w:val="0"/>
              <w:adjustRightInd w:val="0"/>
              <w:spacing w:after="0"/>
              <w:rPr>
                <w:rFonts w:ascii="Arial" w:hAnsi="Arial" w:cs="Arial"/>
                <w:sz w:val="24"/>
                <w:szCs w:val="24"/>
              </w:rPr>
            </w:pPr>
          </w:p>
        </w:tc>
      </w:tr>
      <w:tr w:rsidR="0016467B" w:rsidRPr="006513EE" w14:paraId="4005728D" w14:textId="77777777" w:rsidTr="00126CA5">
        <w:trPr>
          <w:trHeight w:val="249"/>
          <w:jc w:val="center"/>
        </w:trPr>
        <w:tc>
          <w:tcPr>
            <w:tcW w:w="3687" w:type="dxa"/>
            <w:shd w:val="clear" w:color="auto" w:fill="D6E3BC" w:themeFill="accent3" w:themeFillTint="66"/>
          </w:tcPr>
          <w:p w14:paraId="7D5C3368" w14:textId="62E420AD" w:rsidR="0016467B" w:rsidRPr="006513EE" w:rsidRDefault="0016467B" w:rsidP="00126CA5">
            <w:pPr>
              <w:autoSpaceDE w:val="0"/>
              <w:autoSpaceDN w:val="0"/>
              <w:adjustRightInd w:val="0"/>
              <w:spacing w:after="0"/>
              <w:rPr>
                <w:rFonts w:ascii="Arial" w:hAnsi="Arial" w:cs="Arial"/>
                <w:sz w:val="20"/>
                <w:szCs w:val="24"/>
              </w:rPr>
            </w:pPr>
            <w:r w:rsidRPr="006513EE">
              <w:rPr>
                <w:rFonts w:ascii="Arial" w:hAnsi="Arial" w:cs="Arial"/>
                <w:sz w:val="20"/>
                <w:szCs w:val="24"/>
              </w:rPr>
              <w:t>CNPJ</w:t>
            </w:r>
            <w:r w:rsidR="00FA6F33" w:rsidRPr="006513EE">
              <w:rPr>
                <w:rFonts w:ascii="Arial" w:hAnsi="Arial" w:cs="Arial"/>
                <w:sz w:val="20"/>
                <w:szCs w:val="24"/>
              </w:rPr>
              <w:t>:</w:t>
            </w:r>
            <w:r w:rsidR="004C4C9F" w:rsidRPr="006513EE">
              <w:rPr>
                <w:rFonts w:ascii="Arial" w:hAnsi="Arial" w:cs="Arial"/>
                <w:sz w:val="20"/>
                <w:szCs w:val="24"/>
              </w:rPr>
              <w:t xml:space="preserve"> </w:t>
            </w:r>
          </w:p>
        </w:tc>
        <w:tc>
          <w:tcPr>
            <w:tcW w:w="6236" w:type="dxa"/>
            <w:shd w:val="clear" w:color="auto" w:fill="auto"/>
          </w:tcPr>
          <w:p w14:paraId="552D2586" w14:textId="77777777" w:rsidR="0016467B" w:rsidRPr="006513EE" w:rsidRDefault="0016467B" w:rsidP="00724514">
            <w:pPr>
              <w:autoSpaceDE w:val="0"/>
              <w:autoSpaceDN w:val="0"/>
              <w:adjustRightInd w:val="0"/>
              <w:spacing w:after="0"/>
              <w:rPr>
                <w:rFonts w:ascii="Arial" w:hAnsi="Arial" w:cs="Arial"/>
                <w:sz w:val="24"/>
                <w:szCs w:val="24"/>
              </w:rPr>
            </w:pPr>
          </w:p>
        </w:tc>
      </w:tr>
      <w:tr w:rsidR="0016467B" w:rsidRPr="006513EE" w14:paraId="4CDB7D01" w14:textId="77777777" w:rsidTr="00126CA5">
        <w:trPr>
          <w:jc w:val="center"/>
        </w:trPr>
        <w:tc>
          <w:tcPr>
            <w:tcW w:w="3687" w:type="dxa"/>
            <w:shd w:val="clear" w:color="auto" w:fill="D6E3BC" w:themeFill="accent3" w:themeFillTint="66"/>
          </w:tcPr>
          <w:p w14:paraId="58A9CD87" w14:textId="551CD165" w:rsidR="0016467B" w:rsidRPr="006513EE" w:rsidRDefault="0016467B" w:rsidP="00FA6F33">
            <w:pPr>
              <w:autoSpaceDE w:val="0"/>
              <w:autoSpaceDN w:val="0"/>
              <w:adjustRightInd w:val="0"/>
              <w:spacing w:after="0"/>
              <w:rPr>
                <w:rFonts w:ascii="Arial" w:hAnsi="Arial" w:cs="Arial"/>
                <w:i/>
                <w:sz w:val="20"/>
                <w:szCs w:val="24"/>
              </w:rPr>
            </w:pPr>
            <w:r w:rsidRPr="006513EE">
              <w:rPr>
                <w:rFonts w:ascii="Arial" w:hAnsi="Arial" w:cs="Arial"/>
                <w:sz w:val="20"/>
                <w:szCs w:val="24"/>
              </w:rPr>
              <w:t xml:space="preserve">Endereço </w:t>
            </w:r>
            <w:r w:rsidR="00C528DA" w:rsidRPr="006513EE">
              <w:rPr>
                <w:rFonts w:ascii="Arial" w:hAnsi="Arial" w:cs="Arial"/>
                <w:sz w:val="20"/>
                <w:szCs w:val="24"/>
              </w:rPr>
              <w:t>c</w:t>
            </w:r>
            <w:r w:rsidRPr="006513EE">
              <w:rPr>
                <w:rFonts w:ascii="Arial" w:hAnsi="Arial" w:cs="Arial"/>
                <w:sz w:val="20"/>
                <w:szCs w:val="24"/>
              </w:rPr>
              <w:t>ompleto</w:t>
            </w:r>
            <w:r w:rsidR="00FA6F33" w:rsidRPr="006513EE">
              <w:rPr>
                <w:rFonts w:ascii="Arial" w:hAnsi="Arial" w:cs="Arial"/>
                <w:sz w:val="20"/>
                <w:szCs w:val="24"/>
              </w:rPr>
              <w:t>:</w:t>
            </w:r>
          </w:p>
        </w:tc>
        <w:tc>
          <w:tcPr>
            <w:tcW w:w="6236" w:type="dxa"/>
          </w:tcPr>
          <w:p w14:paraId="053E94B4" w14:textId="77777777" w:rsidR="0016467B" w:rsidRPr="006513EE" w:rsidRDefault="0016467B" w:rsidP="00724514">
            <w:pPr>
              <w:autoSpaceDE w:val="0"/>
              <w:autoSpaceDN w:val="0"/>
              <w:adjustRightInd w:val="0"/>
              <w:spacing w:after="0"/>
              <w:rPr>
                <w:rFonts w:ascii="Arial" w:hAnsi="Arial" w:cs="Arial"/>
                <w:sz w:val="24"/>
                <w:szCs w:val="24"/>
              </w:rPr>
            </w:pPr>
          </w:p>
        </w:tc>
      </w:tr>
    </w:tbl>
    <w:p w14:paraId="30335A69" w14:textId="77777777" w:rsidR="00FA6F33" w:rsidRPr="00352FDD" w:rsidRDefault="00FA6F33" w:rsidP="00FA6F33">
      <w:pPr>
        <w:spacing w:after="0"/>
        <w:rPr>
          <w:rFonts w:ascii="Arial" w:hAnsi="Arial" w:cs="Arial"/>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483"/>
        <w:gridCol w:w="672"/>
        <w:gridCol w:w="2099"/>
      </w:tblGrid>
      <w:tr w:rsidR="00FA6F33" w:rsidRPr="006513EE" w14:paraId="09B69032" w14:textId="77777777" w:rsidTr="00FE62D0">
        <w:trPr>
          <w:jc w:val="center"/>
        </w:trPr>
        <w:tc>
          <w:tcPr>
            <w:tcW w:w="9923" w:type="dxa"/>
            <w:gridSpan w:val="4"/>
            <w:shd w:val="clear" w:color="auto" w:fill="D6E3BC" w:themeFill="accent3" w:themeFillTint="66"/>
          </w:tcPr>
          <w:p w14:paraId="41EBAF72" w14:textId="20CF16FC" w:rsidR="00FA6F33" w:rsidRPr="006513EE" w:rsidRDefault="006513EE" w:rsidP="00FA6F33">
            <w:pPr>
              <w:autoSpaceDE w:val="0"/>
              <w:autoSpaceDN w:val="0"/>
              <w:adjustRightInd w:val="0"/>
              <w:spacing w:after="0"/>
              <w:rPr>
                <w:rFonts w:ascii="Arial" w:hAnsi="Arial" w:cs="Arial"/>
                <w:sz w:val="24"/>
                <w:szCs w:val="24"/>
              </w:rPr>
            </w:pPr>
            <w:r>
              <w:rPr>
                <w:rFonts w:ascii="Arial" w:hAnsi="Arial" w:cs="Arial"/>
                <w:b/>
                <w:sz w:val="20"/>
                <w:szCs w:val="20"/>
              </w:rPr>
              <w:t>Informações do Responsável Legal p</w:t>
            </w:r>
            <w:r w:rsidRPr="006513EE">
              <w:rPr>
                <w:rFonts w:ascii="Arial" w:hAnsi="Arial" w:cs="Arial"/>
                <w:b/>
                <w:sz w:val="20"/>
                <w:szCs w:val="20"/>
              </w:rPr>
              <w:t xml:space="preserve">ela Entidade Cultural </w:t>
            </w:r>
          </w:p>
        </w:tc>
      </w:tr>
      <w:tr w:rsidR="0016467B" w:rsidRPr="006513EE" w14:paraId="4BE8A0C9" w14:textId="77777777" w:rsidTr="00093AA4">
        <w:trPr>
          <w:jc w:val="center"/>
        </w:trPr>
        <w:tc>
          <w:tcPr>
            <w:tcW w:w="3669" w:type="dxa"/>
            <w:shd w:val="clear" w:color="auto" w:fill="D6E3BC" w:themeFill="accent3" w:themeFillTint="66"/>
          </w:tcPr>
          <w:p w14:paraId="1B57715F" w14:textId="0F59C1A5" w:rsidR="0016467B" w:rsidRPr="006513EE" w:rsidRDefault="0016467B" w:rsidP="00FA6F33">
            <w:pPr>
              <w:autoSpaceDE w:val="0"/>
              <w:autoSpaceDN w:val="0"/>
              <w:adjustRightInd w:val="0"/>
              <w:spacing w:after="0"/>
              <w:jc w:val="left"/>
              <w:rPr>
                <w:rFonts w:ascii="Arial" w:hAnsi="Arial" w:cs="Arial"/>
                <w:i/>
                <w:sz w:val="20"/>
                <w:szCs w:val="24"/>
              </w:rPr>
            </w:pPr>
            <w:r w:rsidRPr="006513EE">
              <w:rPr>
                <w:rFonts w:ascii="Arial" w:hAnsi="Arial" w:cs="Arial"/>
                <w:sz w:val="20"/>
                <w:szCs w:val="24"/>
              </w:rPr>
              <w:t xml:space="preserve">Nome </w:t>
            </w:r>
            <w:r w:rsidR="00126CA5" w:rsidRPr="006513EE">
              <w:rPr>
                <w:rFonts w:ascii="Arial" w:hAnsi="Arial" w:cs="Arial"/>
                <w:sz w:val="20"/>
                <w:szCs w:val="24"/>
              </w:rPr>
              <w:t>completo</w:t>
            </w:r>
            <w:r w:rsidR="00FA6F33" w:rsidRPr="006513EE">
              <w:rPr>
                <w:rFonts w:ascii="Arial" w:hAnsi="Arial" w:cs="Arial"/>
                <w:sz w:val="20"/>
                <w:szCs w:val="24"/>
              </w:rPr>
              <w:t>:</w:t>
            </w:r>
          </w:p>
        </w:tc>
        <w:tc>
          <w:tcPr>
            <w:tcW w:w="6254" w:type="dxa"/>
            <w:gridSpan w:val="3"/>
          </w:tcPr>
          <w:p w14:paraId="04A51378" w14:textId="77777777" w:rsidR="0016467B" w:rsidRPr="006513EE" w:rsidRDefault="0016467B" w:rsidP="00724514">
            <w:pPr>
              <w:autoSpaceDE w:val="0"/>
              <w:autoSpaceDN w:val="0"/>
              <w:adjustRightInd w:val="0"/>
              <w:spacing w:after="0"/>
              <w:rPr>
                <w:rFonts w:ascii="Arial" w:hAnsi="Arial" w:cs="Arial"/>
                <w:sz w:val="24"/>
                <w:szCs w:val="24"/>
              </w:rPr>
            </w:pPr>
          </w:p>
        </w:tc>
      </w:tr>
      <w:tr w:rsidR="0016467B" w:rsidRPr="006513EE" w14:paraId="676D06F2" w14:textId="77777777" w:rsidTr="00093AA4">
        <w:trPr>
          <w:trHeight w:val="237"/>
          <w:jc w:val="center"/>
        </w:trPr>
        <w:tc>
          <w:tcPr>
            <w:tcW w:w="3669" w:type="dxa"/>
            <w:shd w:val="clear" w:color="auto" w:fill="D6E3BC" w:themeFill="accent3" w:themeFillTint="66"/>
          </w:tcPr>
          <w:p w14:paraId="366D0FB8" w14:textId="45D19683" w:rsidR="0016467B" w:rsidRPr="006513EE" w:rsidRDefault="00FA6F33" w:rsidP="00126CA5">
            <w:pPr>
              <w:autoSpaceDE w:val="0"/>
              <w:autoSpaceDN w:val="0"/>
              <w:adjustRightInd w:val="0"/>
              <w:spacing w:after="0"/>
              <w:rPr>
                <w:rFonts w:ascii="Arial" w:hAnsi="Arial" w:cs="Arial"/>
                <w:sz w:val="20"/>
                <w:szCs w:val="24"/>
              </w:rPr>
            </w:pPr>
            <w:r w:rsidRPr="006513EE">
              <w:rPr>
                <w:rFonts w:ascii="Arial" w:hAnsi="Arial" w:cs="Arial"/>
                <w:sz w:val="20"/>
                <w:szCs w:val="24"/>
              </w:rPr>
              <w:t>Função:</w:t>
            </w:r>
            <w:r w:rsidR="00914197" w:rsidRPr="006513EE">
              <w:rPr>
                <w:rFonts w:ascii="Arial" w:hAnsi="Arial" w:cs="Arial"/>
                <w:sz w:val="20"/>
                <w:szCs w:val="24"/>
              </w:rPr>
              <w:t xml:space="preserve"> </w:t>
            </w:r>
          </w:p>
        </w:tc>
        <w:tc>
          <w:tcPr>
            <w:tcW w:w="6254" w:type="dxa"/>
            <w:gridSpan w:val="3"/>
          </w:tcPr>
          <w:p w14:paraId="1100D160" w14:textId="77777777" w:rsidR="0016467B" w:rsidRPr="006513EE" w:rsidRDefault="0016467B" w:rsidP="00724514">
            <w:pPr>
              <w:autoSpaceDE w:val="0"/>
              <w:autoSpaceDN w:val="0"/>
              <w:adjustRightInd w:val="0"/>
              <w:spacing w:after="0"/>
              <w:rPr>
                <w:rFonts w:ascii="Arial" w:hAnsi="Arial" w:cs="Arial"/>
                <w:sz w:val="24"/>
                <w:szCs w:val="24"/>
              </w:rPr>
            </w:pPr>
          </w:p>
        </w:tc>
      </w:tr>
      <w:tr w:rsidR="0016467B" w:rsidRPr="006513EE" w14:paraId="61D78372" w14:textId="77777777" w:rsidTr="00093AA4">
        <w:trPr>
          <w:jc w:val="center"/>
        </w:trPr>
        <w:tc>
          <w:tcPr>
            <w:tcW w:w="3669" w:type="dxa"/>
            <w:shd w:val="clear" w:color="auto" w:fill="D6E3BC" w:themeFill="accent3" w:themeFillTint="66"/>
          </w:tcPr>
          <w:p w14:paraId="753F7B49" w14:textId="55FB91FE" w:rsidR="0016467B" w:rsidRPr="006513EE" w:rsidRDefault="0016467B" w:rsidP="00724514">
            <w:pPr>
              <w:autoSpaceDE w:val="0"/>
              <w:autoSpaceDN w:val="0"/>
              <w:adjustRightInd w:val="0"/>
              <w:spacing w:after="0"/>
              <w:rPr>
                <w:rFonts w:ascii="Arial" w:hAnsi="Arial" w:cs="Arial"/>
                <w:sz w:val="20"/>
                <w:szCs w:val="24"/>
              </w:rPr>
            </w:pPr>
            <w:r w:rsidRPr="006513EE">
              <w:rPr>
                <w:rFonts w:ascii="Arial" w:hAnsi="Arial" w:cs="Arial"/>
                <w:sz w:val="20"/>
                <w:szCs w:val="24"/>
              </w:rPr>
              <w:t>Registro Geral (RG)</w:t>
            </w:r>
            <w:r w:rsidR="00FA6F33" w:rsidRPr="006513EE">
              <w:rPr>
                <w:rFonts w:ascii="Arial" w:hAnsi="Arial" w:cs="Arial"/>
                <w:sz w:val="20"/>
                <w:szCs w:val="24"/>
              </w:rPr>
              <w:t>:</w:t>
            </w:r>
          </w:p>
        </w:tc>
        <w:tc>
          <w:tcPr>
            <w:tcW w:w="3483" w:type="dxa"/>
          </w:tcPr>
          <w:p w14:paraId="1F69A618" w14:textId="77777777" w:rsidR="0016467B" w:rsidRPr="006513EE" w:rsidRDefault="0016467B" w:rsidP="00724514">
            <w:pPr>
              <w:autoSpaceDE w:val="0"/>
              <w:autoSpaceDN w:val="0"/>
              <w:adjustRightInd w:val="0"/>
              <w:spacing w:after="0"/>
              <w:rPr>
                <w:rFonts w:ascii="Arial" w:hAnsi="Arial" w:cs="Arial"/>
                <w:sz w:val="20"/>
                <w:szCs w:val="24"/>
              </w:rPr>
            </w:pPr>
          </w:p>
        </w:tc>
        <w:tc>
          <w:tcPr>
            <w:tcW w:w="672" w:type="dxa"/>
            <w:shd w:val="clear" w:color="auto" w:fill="D6E3BC" w:themeFill="accent3" w:themeFillTint="66"/>
          </w:tcPr>
          <w:p w14:paraId="3315A2E3" w14:textId="1487FFA7" w:rsidR="0016467B" w:rsidRPr="006513EE" w:rsidRDefault="0016467B" w:rsidP="00724514">
            <w:pPr>
              <w:autoSpaceDE w:val="0"/>
              <w:autoSpaceDN w:val="0"/>
              <w:adjustRightInd w:val="0"/>
              <w:spacing w:after="0"/>
              <w:rPr>
                <w:rFonts w:ascii="Arial" w:hAnsi="Arial" w:cs="Arial"/>
                <w:sz w:val="20"/>
                <w:szCs w:val="24"/>
              </w:rPr>
            </w:pPr>
            <w:r w:rsidRPr="006513EE">
              <w:rPr>
                <w:rFonts w:ascii="Arial" w:hAnsi="Arial" w:cs="Arial"/>
                <w:sz w:val="20"/>
                <w:szCs w:val="24"/>
              </w:rPr>
              <w:t>CPF</w:t>
            </w:r>
            <w:r w:rsidR="00FA6F33" w:rsidRPr="006513EE">
              <w:rPr>
                <w:rFonts w:ascii="Arial" w:hAnsi="Arial" w:cs="Arial"/>
                <w:sz w:val="20"/>
                <w:szCs w:val="24"/>
              </w:rPr>
              <w:t>:</w:t>
            </w:r>
          </w:p>
        </w:tc>
        <w:tc>
          <w:tcPr>
            <w:tcW w:w="2099" w:type="dxa"/>
          </w:tcPr>
          <w:p w14:paraId="6016B2D5" w14:textId="77777777" w:rsidR="0016467B" w:rsidRPr="006513EE" w:rsidRDefault="0016467B" w:rsidP="00724514">
            <w:pPr>
              <w:autoSpaceDE w:val="0"/>
              <w:autoSpaceDN w:val="0"/>
              <w:adjustRightInd w:val="0"/>
              <w:spacing w:after="0"/>
              <w:rPr>
                <w:rFonts w:ascii="Arial" w:hAnsi="Arial" w:cs="Arial"/>
                <w:sz w:val="20"/>
                <w:szCs w:val="24"/>
              </w:rPr>
            </w:pPr>
          </w:p>
        </w:tc>
      </w:tr>
      <w:tr w:rsidR="00B8173D" w:rsidRPr="006513EE" w14:paraId="780E6646" w14:textId="77777777" w:rsidTr="00093AA4">
        <w:trPr>
          <w:jc w:val="center"/>
        </w:trPr>
        <w:tc>
          <w:tcPr>
            <w:tcW w:w="3669" w:type="dxa"/>
            <w:shd w:val="clear" w:color="auto" w:fill="D6E3BC" w:themeFill="accent3" w:themeFillTint="66"/>
          </w:tcPr>
          <w:p w14:paraId="667C679F" w14:textId="3EF3241C" w:rsidR="00B8173D" w:rsidRPr="00093AA4" w:rsidRDefault="00C528DA" w:rsidP="00FA6F33">
            <w:pPr>
              <w:autoSpaceDE w:val="0"/>
              <w:autoSpaceDN w:val="0"/>
              <w:adjustRightInd w:val="0"/>
              <w:spacing w:after="0"/>
              <w:rPr>
                <w:rFonts w:ascii="Arial" w:hAnsi="Arial" w:cs="Arial"/>
                <w:i/>
                <w:sz w:val="20"/>
                <w:szCs w:val="24"/>
                <w:vertAlign w:val="subscript"/>
              </w:rPr>
            </w:pPr>
            <w:r w:rsidRPr="006513EE">
              <w:rPr>
                <w:rFonts w:ascii="Arial" w:hAnsi="Arial" w:cs="Arial"/>
                <w:sz w:val="20"/>
                <w:szCs w:val="24"/>
              </w:rPr>
              <w:t>Endereço c</w:t>
            </w:r>
            <w:r w:rsidR="00B8173D" w:rsidRPr="006513EE">
              <w:rPr>
                <w:rFonts w:ascii="Arial" w:hAnsi="Arial" w:cs="Arial"/>
                <w:sz w:val="20"/>
                <w:szCs w:val="24"/>
              </w:rPr>
              <w:t>ompleto</w:t>
            </w:r>
            <w:r w:rsidR="00FA6F33" w:rsidRPr="006513EE">
              <w:rPr>
                <w:rFonts w:ascii="Arial" w:hAnsi="Arial" w:cs="Arial"/>
                <w:sz w:val="20"/>
                <w:szCs w:val="24"/>
              </w:rPr>
              <w:t>:</w:t>
            </w:r>
          </w:p>
        </w:tc>
        <w:tc>
          <w:tcPr>
            <w:tcW w:w="6254" w:type="dxa"/>
            <w:gridSpan w:val="3"/>
          </w:tcPr>
          <w:p w14:paraId="19F57175" w14:textId="77777777" w:rsidR="00B8173D" w:rsidRPr="006513EE" w:rsidRDefault="00B8173D" w:rsidP="00724514">
            <w:pPr>
              <w:autoSpaceDE w:val="0"/>
              <w:autoSpaceDN w:val="0"/>
              <w:adjustRightInd w:val="0"/>
              <w:spacing w:after="0"/>
              <w:rPr>
                <w:rFonts w:ascii="Arial" w:hAnsi="Arial" w:cs="Arial"/>
                <w:sz w:val="24"/>
                <w:szCs w:val="24"/>
              </w:rPr>
            </w:pPr>
          </w:p>
        </w:tc>
      </w:tr>
    </w:tbl>
    <w:p w14:paraId="05281789" w14:textId="77777777" w:rsidR="00093AA4" w:rsidRPr="00093AA4" w:rsidRDefault="00093AA4" w:rsidP="00093AA4">
      <w:pPr>
        <w:spacing w:after="0"/>
        <w:rPr>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52FDD" w:rsidRPr="006513EE" w14:paraId="751D6E94" w14:textId="77777777" w:rsidTr="0085105A">
        <w:trPr>
          <w:jc w:val="center"/>
        </w:trPr>
        <w:tc>
          <w:tcPr>
            <w:tcW w:w="9923" w:type="dxa"/>
            <w:shd w:val="clear" w:color="auto" w:fill="D6E3BC" w:themeFill="accent3" w:themeFillTint="66"/>
          </w:tcPr>
          <w:p w14:paraId="02EDBAA1" w14:textId="5CE34D61" w:rsidR="00352FDD" w:rsidRPr="006513EE" w:rsidRDefault="00352FDD" w:rsidP="00724514">
            <w:pPr>
              <w:autoSpaceDE w:val="0"/>
              <w:autoSpaceDN w:val="0"/>
              <w:adjustRightInd w:val="0"/>
              <w:spacing w:after="0"/>
              <w:rPr>
                <w:rFonts w:ascii="Arial" w:hAnsi="Arial" w:cs="Arial"/>
                <w:sz w:val="24"/>
                <w:szCs w:val="24"/>
              </w:rPr>
            </w:pPr>
            <w:r w:rsidRPr="00352FDD">
              <w:rPr>
                <w:rFonts w:ascii="Arial" w:hAnsi="Arial" w:cs="Arial"/>
                <w:b/>
                <w:sz w:val="20"/>
                <w:szCs w:val="24"/>
              </w:rPr>
              <w:t>2.3 NÚCLEO DE EXTENSÃO A QUAL A PROPOSTA ESTÁ VINCULADA</w:t>
            </w:r>
          </w:p>
        </w:tc>
      </w:tr>
      <w:tr w:rsidR="00352FDD" w:rsidRPr="006513EE" w14:paraId="3E6A97D7" w14:textId="77777777" w:rsidTr="00352FDD">
        <w:trPr>
          <w:jc w:val="center"/>
        </w:trPr>
        <w:tc>
          <w:tcPr>
            <w:tcW w:w="9923" w:type="dxa"/>
            <w:shd w:val="clear" w:color="auto" w:fill="auto"/>
          </w:tcPr>
          <w:p w14:paraId="39CB117C" w14:textId="77777777" w:rsidR="00352FDD" w:rsidRPr="00352FDD" w:rsidRDefault="00352FDD" w:rsidP="00724514">
            <w:pPr>
              <w:autoSpaceDE w:val="0"/>
              <w:autoSpaceDN w:val="0"/>
              <w:adjustRightInd w:val="0"/>
              <w:spacing w:after="0"/>
              <w:rPr>
                <w:rFonts w:ascii="Arial" w:hAnsi="Arial" w:cs="Arial"/>
                <w:b/>
                <w:sz w:val="20"/>
                <w:szCs w:val="24"/>
              </w:rPr>
            </w:pPr>
          </w:p>
        </w:tc>
      </w:tr>
    </w:tbl>
    <w:tbl>
      <w:tblPr>
        <w:tblpPr w:leftFromText="141" w:rightFromText="141" w:vertAnchor="text" w:horzAnchor="margin" w:tblpX="-36" w:tblpY="190"/>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4C4C9F" w:rsidRPr="006513EE" w14:paraId="6DCDC40F" w14:textId="77777777" w:rsidTr="00093AA4">
        <w:tc>
          <w:tcPr>
            <w:tcW w:w="9959" w:type="dxa"/>
            <w:shd w:val="clear" w:color="auto" w:fill="D6E3BC" w:themeFill="accent3" w:themeFillTint="66"/>
          </w:tcPr>
          <w:p w14:paraId="1DF57D1F" w14:textId="77777777" w:rsidR="004C4C9F" w:rsidRPr="006513EE" w:rsidRDefault="004C4C9F" w:rsidP="00093AA4">
            <w:pPr>
              <w:pStyle w:val="ListaColorida-nfase110"/>
              <w:numPr>
                <w:ilvl w:val="0"/>
                <w:numId w:val="1"/>
              </w:numPr>
              <w:tabs>
                <w:tab w:val="left" w:pos="284"/>
              </w:tabs>
              <w:spacing w:before="0" w:after="0" w:line="240" w:lineRule="auto"/>
              <w:contextualSpacing/>
              <w:rPr>
                <w:rFonts w:ascii="Arial" w:eastAsia="Times" w:hAnsi="Arial" w:cs="Arial"/>
                <w:b/>
                <w:sz w:val="24"/>
                <w:szCs w:val="24"/>
                <w:lang w:eastAsia="pt-BR"/>
              </w:rPr>
            </w:pPr>
            <w:r w:rsidRPr="006513EE">
              <w:rPr>
                <w:rFonts w:ascii="Arial" w:eastAsia="Times" w:hAnsi="Arial" w:cs="Arial"/>
                <w:b/>
                <w:sz w:val="20"/>
                <w:szCs w:val="24"/>
                <w:lang w:eastAsia="pt-BR"/>
              </w:rPr>
              <w:t>OBJETO</w:t>
            </w:r>
          </w:p>
        </w:tc>
      </w:tr>
      <w:tr w:rsidR="004C4C9F" w:rsidRPr="006513EE" w14:paraId="18230355" w14:textId="77777777" w:rsidTr="00093AA4">
        <w:tc>
          <w:tcPr>
            <w:tcW w:w="9959" w:type="dxa"/>
          </w:tcPr>
          <w:p w14:paraId="09E75D54" w14:textId="75818769" w:rsidR="004C4C9F" w:rsidRDefault="004C4C9F" w:rsidP="00093AA4">
            <w:pPr>
              <w:tabs>
                <w:tab w:val="left" w:pos="1418"/>
              </w:tabs>
              <w:spacing w:before="240" w:after="0"/>
              <w:rPr>
                <w:rFonts w:ascii="Arial" w:hAnsi="Arial" w:cs="Arial"/>
                <w:sz w:val="20"/>
                <w:szCs w:val="20"/>
              </w:rPr>
            </w:pPr>
            <w:r w:rsidRPr="006513EE">
              <w:rPr>
                <w:rFonts w:ascii="Arial" w:hAnsi="Arial" w:cs="Arial"/>
                <w:sz w:val="20"/>
                <w:szCs w:val="20"/>
              </w:rPr>
              <w:t xml:space="preserve">O presente Termo de Compromisso Cultural tem como objeto </w:t>
            </w:r>
            <w:r w:rsidR="00E05A46">
              <w:rPr>
                <w:rFonts w:ascii="Arial" w:hAnsi="Arial" w:cs="Arial"/>
                <w:sz w:val="20"/>
                <w:szCs w:val="20"/>
              </w:rPr>
              <w:t>a</w:t>
            </w:r>
            <w:r w:rsidRPr="006513EE">
              <w:rPr>
                <w:rFonts w:ascii="Arial" w:hAnsi="Arial" w:cs="Arial"/>
                <w:sz w:val="20"/>
                <w:szCs w:val="20"/>
              </w:rPr>
              <w:t xml:space="preserve"> </w:t>
            </w:r>
            <w:r w:rsidR="00E05A46">
              <w:rPr>
                <w:rFonts w:ascii="Arial" w:hAnsi="Arial" w:cs="Arial"/>
                <w:sz w:val="20"/>
                <w:szCs w:val="20"/>
              </w:rPr>
              <w:t xml:space="preserve">implementação do </w:t>
            </w:r>
            <w:r w:rsidRPr="006513EE">
              <w:rPr>
                <w:rFonts w:ascii="Arial" w:hAnsi="Arial" w:cs="Arial"/>
                <w:sz w:val="20"/>
                <w:szCs w:val="20"/>
              </w:rPr>
              <w:t>Projeto XXXXXXX</w:t>
            </w:r>
            <w:r w:rsidR="00FA6F33" w:rsidRPr="006513EE">
              <w:rPr>
                <w:rFonts w:ascii="Arial" w:hAnsi="Arial" w:cs="Arial"/>
                <w:sz w:val="20"/>
                <w:szCs w:val="20"/>
              </w:rPr>
              <w:t>XXXXXXX</w:t>
            </w:r>
            <w:r w:rsidRPr="006513EE">
              <w:rPr>
                <w:rFonts w:ascii="Arial" w:hAnsi="Arial" w:cs="Arial"/>
                <w:sz w:val="20"/>
                <w:szCs w:val="20"/>
              </w:rPr>
              <w:t>X</w:t>
            </w:r>
            <w:r w:rsidR="001422B4" w:rsidRPr="006513EE">
              <w:rPr>
                <w:rFonts w:ascii="Arial" w:hAnsi="Arial" w:cs="Arial"/>
                <w:sz w:val="20"/>
                <w:szCs w:val="20"/>
              </w:rPr>
              <w:t>, como ação de extensão cultural do Programa Cultura em Rede</w:t>
            </w:r>
            <w:r w:rsidRPr="006513EE">
              <w:rPr>
                <w:rFonts w:ascii="Arial" w:hAnsi="Arial" w:cs="Arial"/>
                <w:sz w:val="20"/>
                <w:szCs w:val="20"/>
              </w:rPr>
              <w:t>.</w:t>
            </w:r>
          </w:p>
          <w:p w14:paraId="7EA1116F" w14:textId="77777777" w:rsidR="00052F89" w:rsidRPr="006513EE" w:rsidRDefault="00052F89" w:rsidP="00093AA4">
            <w:pPr>
              <w:tabs>
                <w:tab w:val="left" w:pos="1418"/>
              </w:tabs>
              <w:spacing w:after="0"/>
              <w:rPr>
                <w:rFonts w:ascii="Arial" w:hAnsi="Arial" w:cs="Arial"/>
                <w:sz w:val="20"/>
                <w:szCs w:val="20"/>
              </w:rPr>
            </w:pPr>
          </w:p>
          <w:p w14:paraId="0BF405F5" w14:textId="77777777" w:rsidR="004C4C9F" w:rsidRPr="006513EE" w:rsidRDefault="004C4C9F" w:rsidP="00093AA4">
            <w:pPr>
              <w:pStyle w:val="PargrafodaLista"/>
              <w:numPr>
                <w:ilvl w:val="0"/>
                <w:numId w:val="17"/>
              </w:numPr>
              <w:tabs>
                <w:tab w:val="left" w:pos="1418"/>
              </w:tabs>
              <w:spacing w:after="120"/>
              <w:rPr>
                <w:rFonts w:ascii="Arial" w:hAnsi="Arial" w:cs="Arial"/>
                <w:sz w:val="20"/>
                <w:szCs w:val="20"/>
              </w:rPr>
            </w:pPr>
            <w:r w:rsidRPr="006513EE">
              <w:rPr>
                <w:rFonts w:ascii="Arial" w:hAnsi="Arial" w:cs="Arial"/>
                <w:sz w:val="20"/>
                <w:szCs w:val="20"/>
              </w:rPr>
              <w:t>O Plano de Trabalho aprovado integra este TCC, independente de transcrição.</w:t>
            </w:r>
          </w:p>
          <w:p w14:paraId="5F313AA0" w14:textId="14DCC84F" w:rsidR="004C4C9F" w:rsidRPr="006513EE" w:rsidRDefault="004C4C9F" w:rsidP="00093AA4">
            <w:pPr>
              <w:pStyle w:val="PargrafodaLista"/>
              <w:numPr>
                <w:ilvl w:val="0"/>
                <w:numId w:val="17"/>
              </w:numPr>
              <w:tabs>
                <w:tab w:val="left" w:pos="1418"/>
              </w:tabs>
              <w:spacing w:after="0"/>
              <w:rPr>
                <w:rFonts w:ascii="Arial" w:hAnsi="Arial" w:cs="Arial"/>
                <w:sz w:val="24"/>
                <w:szCs w:val="24"/>
              </w:rPr>
            </w:pPr>
            <w:r w:rsidRPr="006513EE">
              <w:rPr>
                <w:rFonts w:ascii="Arial" w:hAnsi="Arial" w:cs="Arial"/>
                <w:sz w:val="20"/>
                <w:szCs w:val="20"/>
              </w:rPr>
              <w:t xml:space="preserve">Conforme o </w:t>
            </w:r>
            <w:r w:rsidR="001422B4" w:rsidRPr="006513EE">
              <w:rPr>
                <w:rFonts w:ascii="Arial" w:hAnsi="Arial" w:cs="Arial"/>
                <w:sz w:val="20"/>
                <w:szCs w:val="20"/>
              </w:rPr>
              <w:t>parágrafo 7</w:t>
            </w:r>
            <w:r w:rsidRPr="006513EE">
              <w:rPr>
                <w:rFonts w:ascii="Arial" w:hAnsi="Arial" w:cs="Arial"/>
                <w:sz w:val="20"/>
                <w:szCs w:val="20"/>
              </w:rPr>
              <w:t xml:space="preserve">º da </w:t>
            </w:r>
            <w:r w:rsidR="001422B4" w:rsidRPr="006513EE">
              <w:rPr>
                <w:rFonts w:ascii="Arial" w:hAnsi="Arial" w:cs="Arial"/>
                <w:sz w:val="20"/>
                <w:szCs w:val="20"/>
              </w:rPr>
              <w:t>N</w:t>
            </w:r>
            <w:r w:rsidR="007A47AF">
              <w:rPr>
                <w:rFonts w:ascii="Arial" w:hAnsi="Arial" w:cs="Arial"/>
                <w:sz w:val="20"/>
                <w:szCs w:val="20"/>
              </w:rPr>
              <w:t xml:space="preserve">ota </w:t>
            </w:r>
            <w:r w:rsidR="001422B4" w:rsidRPr="006513EE">
              <w:rPr>
                <w:rFonts w:ascii="Arial" w:hAnsi="Arial" w:cs="Arial"/>
                <w:sz w:val="20"/>
                <w:szCs w:val="20"/>
              </w:rPr>
              <w:t>T</w:t>
            </w:r>
            <w:r w:rsidR="007A47AF">
              <w:rPr>
                <w:rFonts w:ascii="Arial" w:hAnsi="Arial" w:cs="Arial"/>
                <w:sz w:val="20"/>
                <w:szCs w:val="20"/>
              </w:rPr>
              <w:t xml:space="preserve">écnica </w:t>
            </w:r>
            <w:r w:rsidR="001422B4" w:rsidRPr="006513EE">
              <w:rPr>
                <w:rFonts w:ascii="Arial" w:hAnsi="Arial" w:cs="Arial"/>
                <w:sz w:val="20"/>
                <w:szCs w:val="20"/>
              </w:rPr>
              <w:t>/</w:t>
            </w:r>
            <w:r w:rsidR="007A47AF">
              <w:rPr>
                <w:rFonts w:ascii="Arial" w:hAnsi="Arial" w:cs="Arial"/>
                <w:sz w:val="20"/>
                <w:szCs w:val="20"/>
              </w:rPr>
              <w:t xml:space="preserve"> </w:t>
            </w:r>
            <w:r w:rsidR="001422B4" w:rsidRPr="006513EE">
              <w:rPr>
                <w:rFonts w:ascii="Arial" w:hAnsi="Arial" w:cs="Arial"/>
                <w:sz w:val="20"/>
                <w:szCs w:val="20"/>
              </w:rPr>
              <w:t>PROEXC</w:t>
            </w:r>
            <w:r w:rsidRPr="006513EE">
              <w:rPr>
                <w:rFonts w:ascii="Arial" w:hAnsi="Arial" w:cs="Arial"/>
                <w:sz w:val="20"/>
                <w:szCs w:val="20"/>
              </w:rPr>
              <w:t xml:space="preserve"> nº </w:t>
            </w:r>
            <w:r w:rsidR="007A47AF">
              <w:rPr>
                <w:rFonts w:ascii="Arial" w:hAnsi="Arial" w:cs="Arial"/>
                <w:sz w:val="20"/>
                <w:szCs w:val="20"/>
              </w:rPr>
              <w:t>0</w:t>
            </w:r>
            <w:r w:rsidR="001422B4" w:rsidRPr="006513EE">
              <w:rPr>
                <w:rFonts w:ascii="Arial" w:hAnsi="Arial" w:cs="Arial"/>
                <w:sz w:val="20"/>
                <w:szCs w:val="20"/>
              </w:rPr>
              <w:t>1</w:t>
            </w:r>
            <w:r w:rsidRPr="006513EE">
              <w:rPr>
                <w:rFonts w:ascii="Arial" w:hAnsi="Arial" w:cs="Arial"/>
                <w:sz w:val="20"/>
                <w:szCs w:val="20"/>
              </w:rPr>
              <w:t>0/201</w:t>
            </w:r>
            <w:r w:rsidR="001422B4" w:rsidRPr="006513EE">
              <w:rPr>
                <w:rFonts w:ascii="Arial" w:hAnsi="Arial" w:cs="Arial"/>
                <w:sz w:val="20"/>
                <w:szCs w:val="20"/>
              </w:rPr>
              <w:t>7</w:t>
            </w:r>
            <w:r w:rsidR="007A47AF">
              <w:rPr>
                <w:rFonts w:ascii="Arial" w:hAnsi="Arial" w:cs="Arial"/>
                <w:sz w:val="20"/>
                <w:szCs w:val="20"/>
              </w:rPr>
              <w:t>, esse P</w:t>
            </w:r>
            <w:r w:rsidRPr="006513EE">
              <w:rPr>
                <w:rFonts w:ascii="Arial" w:hAnsi="Arial" w:cs="Arial"/>
                <w:sz w:val="20"/>
                <w:szCs w:val="20"/>
              </w:rPr>
              <w:t xml:space="preserve">rojeto, </w:t>
            </w:r>
            <w:r w:rsidR="001422B4" w:rsidRPr="006513EE">
              <w:rPr>
                <w:rFonts w:ascii="Arial" w:hAnsi="Arial" w:cs="Arial"/>
                <w:sz w:val="20"/>
                <w:szCs w:val="20"/>
              </w:rPr>
              <w:t>integra um conjunto de ações estratégicas para a implementação da Política de Produção e Promoção da Diversidade Artístico-Cultural</w:t>
            </w:r>
            <w:r w:rsidR="00052F89">
              <w:rPr>
                <w:rFonts w:ascii="Arial" w:hAnsi="Arial" w:cs="Arial"/>
                <w:sz w:val="20"/>
                <w:szCs w:val="20"/>
              </w:rPr>
              <w:t xml:space="preserve"> (PPPDAC/IFPB)</w:t>
            </w:r>
            <w:r w:rsidR="001422B4" w:rsidRPr="006513EE">
              <w:rPr>
                <w:rFonts w:ascii="Arial" w:hAnsi="Arial" w:cs="Arial"/>
                <w:sz w:val="20"/>
                <w:szCs w:val="20"/>
              </w:rPr>
              <w:t xml:space="preserve">, no âmbito dos </w:t>
            </w:r>
            <w:proofErr w:type="spellStart"/>
            <w:r w:rsidR="001422B4" w:rsidRPr="006513EE">
              <w:rPr>
                <w:rFonts w:ascii="Arial" w:hAnsi="Arial" w:cs="Arial"/>
                <w:sz w:val="20"/>
                <w:szCs w:val="20"/>
              </w:rPr>
              <w:t>campi</w:t>
            </w:r>
            <w:proofErr w:type="spellEnd"/>
            <w:r w:rsidR="001422B4" w:rsidRPr="006513EE">
              <w:rPr>
                <w:rFonts w:ascii="Arial" w:hAnsi="Arial" w:cs="Arial"/>
                <w:sz w:val="20"/>
                <w:szCs w:val="20"/>
              </w:rPr>
              <w:t xml:space="preserve"> do IFPB, na perspectiva de se constituir uma rede de parcerias culturais no território, contemplando ações de formação, criação, difusão, </w:t>
            </w:r>
            <w:r w:rsidR="001422B4" w:rsidRPr="006513EE">
              <w:rPr>
                <w:rFonts w:ascii="Arial" w:hAnsi="Arial" w:cs="Arial"/>
                <w:sz w:val="20"/>
                <w:szCs w:val="20"/>
              </w:rPr>
              <w:lastRenderedPageBreak/>
              <w:t>circulação, profissionalização, prestação de serviços, produção de conhecimento e de salvaguarda.</w:t>
            </w:r>
            <w:r w:rsidRPr="006513EE">
              <w:rPr>
                <w:rFonts w:ascii="Arial" w:hAnsi="Arial" w:cs="Arial"/>
                <w:sz w:val="24"/>
                <w:szCs w:val="24"/>
              </w:rPr>
              <w:t xml:space="preserve"> </w:t>
            </w:r>
          </w:p>
          <w:p w14:paraId="2B954273" w14:textId="69B7717D" w:rsidR="00BE3468" w:rsidRPr="006513EE" w:rsidRDefault="00BE3468" w:rsidP="00093AA4">
            <w:pPr>
              <w:pStyle w:val="PargrafodaLista"/>
              <w:numPr>
                <w:ilvl w:val="0"/>
                <w:numId w:val="17"/>
              </w:numPr>
              <w:tabs>
                <w:tab w:val="left" w:pos="1418"/>
              </w:tabs>
              <w:rPr>
                <w:rFonts w:ascii="Arial" w:hAnsi="Arial" w:cs="Arial"/>
                <w:sz w:val="24"/>
                <w:szCs w:val="24"/>
              </w:rPr>
            </w:pPr>
            <w:r w:rsidRPr="006513EE">
              <w:rPr>
                <w:rFonts w:ascii="Arial" w:hAnsi="Arial" w:cs="Arial"/>
                <w:sz w:val="20"/>
                <w:szCs w:val="24"/>
              </w:rPr>
              <w:t>Ao assinar este TCC, o compromitente declara ciência e concordância em todos os termos d</w:t>
            </w:r>
            <w:r w:rsidR="007A47AF">
              <w:rPr>
                <w:rFonts w:ascii="Arial" w:hAnsi="Arial" w:cs="Arial"/>
                <w:sz w:val="20"/>
                <w:szCs w:val="24"/>
              </w:rPr>
              <w:t xml:space="preserve">este </w:t>
            </w:r>
            <w:r w:rsidRPr="006513EE">
              <w:rPr>
                <w:rFonts w:ascii="Arial" w:hAnsi="Arial" w:cs="Arial"/>
                <w:sz w:val="20"/>
                <w:szCs w:val="24"/>
              </w:rPr>
              <w:t>Edital.</w:t>
            </w:r>
          </w:p>
        </w:tc>
      </w:tr>
    </w:tbl>
    <w:p w14:paraId="3D89BAAD" w14:textId="77777777" w:rsidR="007A47AF" w:rsidRPr="007A47AF" w:rsidRDefault="007A47AF" w:rsidP="007A47AF">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4424D" w:rsidRPr="006513EE" w14:paraId="4C8E24B9" w14:textId="77777777" w:rsidTr="001422B4">
        <w:trPr>
          <w:trHeight w:val="200"/>
        </w:trPr>
        <w:tc>
          <w:tcPr>
            <w:tcW w:w="9922" w:type="dxa"/>
            <w:shd w:val="clear" w:color="auto" w:fill="D6E3BC" w:themeFill="accent3" w:themeFillTint="66"/>
          </w:tcPr>
          <w:p w14:paraId="7F96858B" w14:textId="2DF54C8F" w:rsidR="004A5606" w:rsidRPr="006513EE" w:rsidRDefault="0079650D" w:rsidP="0079650D">
            <w:pPr>
              <w:pStyle w:val="ListaColorida-nfase110"/>
              <w:numPr>
                <w:ilvl w:val="0"/>
                <w:numId w:val="1"/>
              </w:numPr>
              <w:tabs>
                <w:tab w:val="left" w:pos="284"/>
              </w:tabs>
              <w:spacing w:before="0" w:after="0" w:line="240" w:lineRule="auto"/>
              <w:contextualSpacing/>
              <w:rPr>
                <w:rFonts w:ascii="Arial" w:eastAsia="Times" w:hAnsi="Arial" w:cs="Arial"/>
                <w:b/>
                <w:sz w:val="24"/>
                <w:szCs w:val="24"/>
                <w:lang w:eastAsia="pt-BR"/>
              </w:rPr>
            </w:pPr>
            <w:r w:rsidRPr="006513EE">
              <w:rPr>
                <w:rFonts w:ascii="Arial" w:eastAsia="Times" w:hAnsi="Arial" w:cs="Arial"/>
                <w:b/>
                <w:sz w:val="20"/>
                <w:szCs w:val="24"/>
                <w:lang w:eastAsia="pt-BR"/>
              </w:rPr>
              <w:t>PRINCÍPIOS E</w:t>
            </w:r>
            <w:r w:rsidR="004A5606" w:rsidRPr="006513EE">
              <w:rPr>
                <w:rFonts w:ascii="Arial" w:eastAsia="Times" w:hAnsi="Arial" w:cs="Arial"/>
                <w:b/>
                <w:sz w:val="20"/>
                <w:szCs w:val="24"/>
                <w:lang w:eastAsia="pt-BR"/>
              </w:rPr>
              <w:t xml:space="preserve"> OBJETIVOS </w:t>
            </w:r>
          </w:p>
        </w:tc>
      </w:tr>
      <w:tr w:rsidR="004A5606" w:rsidRPr="006513EE" w14:paraId="59D9CB71" w14:textId="77777777" w:rsidTr="000D445B">
        <w:tc>
          <w:tcPr>
            <w:tcW w:w="9922" w:type="dxa"/>
          </w:tcPr>
          <w:p w14:paraId="4267AB05" w14:textId="0A69E161" w:rsidR="004A5606" w:rsidRDefault="004A5606" w:rsidP="00A249FA">
            <w:pPr>
              <w:tabs>
                <w:tab w:val="left" w:pos="1418"/>
              </w:tabs>
              <w:spacing w:before="240" w:after="0"/>
              <w:rPr>
                <w:rFonts w:ascii="Arial" w:hAnsi="Arial" w:cs="Arial"/>
                <w:sz w:val="20"/>
                <w:szCs w:val="24"/>
              </w:rPr>
            </w:pPr>
            <w:r w:rsidRPr="006513EE">
              <w:rPr>
                <w:rFonts w:ascii="Arial" w:hAnsi="Arial" w:cs="Arial"/>
                <w:sz w:val="20"/>
                <w:szCs w:val="24"/>
              </w:rPr>
              <w:t>A P</w:t>
            </w:r>
            <w:r w:rsidR="00447A25" w:rsidRPr="006513EE">
              <w:rPr>
                <w:rFonts w:ascii="Arial" w:hAnsi="Arial" w:cs="Arial"/>
                <w:sz w:val="20"/>
                <w:szCs w:val="24"/>
              </w:rPr>
              <w:t xml:space="preserve">olítica de Produção e Promoção da Diversidade Artístico-Cultural do IFPB (Resolução 140/2015 – CS) e o Programa Cultura em Rede (NT/PROEXC nº 10/2017) </w:t>
            </w:r>
            <w:r w:rsidRPr="006513EE">
              <w:rPr>
                <w:rFonts w:ascii="Arial" w:hAnsi="Arial" w:cs="Arial"/>
                <w:sz w:val="20"/>
                <w:szCs w:val="24"/>
              </w:rPr>
              <w:t>t</w:t>
            </w:r>
            <w:r w:rsidR="00447A25" w:rsidRPr="006513EE">
              <w:rPr>
                <w:rFonts w:ascii="Arial" w:hAnsi="Arial" w:cs="Arial"/>
                <w:sz w:val="20"/>
                <w:szCs w:val="24"/>
              </w:rPr>
              <w:t>ê</w:t>
            </w:r>
            <w:r w:rsidRPr="006513EE">
              <w:rPr>
                <w:rFonts w:ascii="Arial" w:hAnsi="Arial" w:cs="Arial"/>
                <w:sz w:val="20"/>
                <w:szCs w:val="24"/>
              </w:rPr>
              <w:t>m como fundamentos a gestão pública democrática</w:t>
            </w:r>
            <w:r w:rsidR="00447A25" w:rsidRPr="006513EE">
              <w:rPr>
                <w:rFonts w:ascii="Arial" w:hAnsi="Arial" w:cs="Arial"/>
                <w:sz w:val="20"/>
                <w:szCs w:val="24"/>
              </w:rPr>
              <w:t xml:space="preserve"> e colaborativa</w:t>
            </w:r>
            <w:r w:rsidRPr="006513EE">
              <w:rPr>
                <w:rFonts w:ascii="Arial" w:hAnsi="Arial" w:cs="Arial"/>
                <w:sz w:val="20"/>
                <w:szCs w:val="24"/>
              </w:rPr>
              <w:t>, a participação social, o fortalecimento d</w:t>
            </w:r>
            <w:r w:rsidR="00447A25" w:rsidRPr="006513EE">
              <w:rPr>
                <w:rFonts w:ascii="Arial" w:hAnsi="Arial" w:cs="Arial"/>
                <w:sz w:val="20"/>
                <w:szCs w:val="24"/>
              </w:rPr>
              <w:t xml:space="preserve">os arranjos produtivos culturais </w:t>
            </w:r>
            <w:r w:rsidRPr="006513EE">
              <w:rPr>
                <w:rFonts w:ascii="Arial" w:hAnsi="Arial" w:cs="Arial"/>
                <w:sz w:val="20"/>
                <w:szCs w:val="24"/>
              </w:rPr>
              <w:t xml:space="preserve">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w:t>
            </w:r>
            <w:r w:rsidR="004207BB" w:rsidRPr="006513EE">
              <w:rPr>
                <w:rFonts w:ascii="Arial" w:hAnsi="Arial" w:cs="Arial"/>
                <w:sz w:val="20"/>
                <w:szCs w:val="24"/>
              </w:rPr>
              <w:t>OBJETIVOS</w:t>
            </w:r>
            <w:r w:rsidRPr="006513EE">
              <w:rPr>
                <w:rFonts w:ascii="Arial" w:hAnsi="Arial" w:cs="Arial"/>
                <w:sz w:val="20"/>
                <w:szCs w:val="24"/>
              </w:rPr>
              <w:t xml:space="preserve"> especificados na</w:t>
            </w:r>
            <w:r w:rsidR="00447A25" w:rsidRPr="006513EE">
              <w:rPr>
                <w:rFonts w:ascii="Arial" w:hAnsi="Arial" w:cs="Arial"/>
                <w:sz w:val="20"/>
                <w:szCs w:val="24"/>
              </w:rPr>
              <w:t xml:space="preserve"> Resolução 140/2015 – CS, de 02 de outubro de 2015, e dos </w:t>
            </w:r>
            <w:r w:rsidRPr="006513EE">
              <w:rPr>
                <w:rFonts w:ascii="Arial" w:hAnsi="Arial" w:cs="Arial"/>
                <w:sz w:val="20"/>
                <w:szCs w:val="24"/>
              </w:rPr>
              <w:t xml:space="preserve">OBJETIVOS </w:t>
            </w:r>
            <w:r w:rsidR="004207BB" w:rsidRPr="006513EE">
              <w:rPr>
                <w:rFonts w:ascii="Arial" w:hAnsi="Arial" w:cs="Arial"/>
                <w:sz w:val="20"/>
                <w:szCs w:val="24"/>
              </w:rPr>
              <w:t>da Nota Técnica</w:t>
            </w:r>
            <w:r w:rsidR="00B70060" w:rsidRPr="006513EE">
              <w:rPr>
                <w:rFonts w:ascii="Arial" w:hAnsi="Arial" w:cs="Arial"/>
                <w:sz w:val="20"/>
                <w:szCs w:val="24"/>
              </w:rPr>
              <w:t>/</w:t>
            </w:r>
            <w:r w:rsidR="004207BB" w:rsidRPr="006513EE">
              <w:rPr>
                <w:rFonts w:ascii="Arial" w:hAnsi="Arial" w:cs="Arial"/>
                <w:sz w:val="20"/>
                <w:szCs w:val="24"/>
              </w:rPr>
              <w:t xml:space="preserve">PROEXC nº 10/2017, de 11 de dezembro de 2017, </w:t>
            </w:r>
            <w:r w:rsidR="002C3ABF" w:rsidRPr="006513EE">
              <w:rPr>
                <w:rFonts w:ascii="Arial" w:hAnsi="Arial" w:cs="Arial"/>
                <w:sz w:val="20"/>
                <w:szCs w:val="24"/>
              </w:rPr>
              <w:t>relacionados a seguir</w:t>
            </w:r>
            <w:r w:rsidRPr="006513EE">
              <w:rPr>
                <w:rFonts w:ascii="Arial" w:hAnsi="Arial" w:cs="Arial"/>
                <w:sz w:val="20"/>
                <w:szCs w:val="24"/>
              </w:rPr>
              <w:t>:</w:t>
            </w:r>
          </w:p>
          <w:p w14:paraId="74FD4C8C" w14:textId="77777777" w:rsidR="00052F89" w:rsidRPr="006513EE" w:rsidRDefault="00052F89" w:rsidP="00126CA5">
            <w:pPr>
              <w:tabs>
                <w:tab w:val="left" w:pos="1418"/>
              </w:tabs>
              <w:spacing w:after="0"/>
              <w:rPr>
                <w:rFonts w:ascii="Arial" w:hAnsi="Arial" w:cs="Arial"/>
                <w:sz w:val="20"/>
                <w:szCs w:val="24"/>
              </w:rPr>
            </w:pPr>
          </w:p>
          <w:p w14:paraId="30E43B22" w14:textId="290CA2B8"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promover</w:t>
            </w:r>
            <w:proofErr w:type="gramEnd"/>
            <w:r w:rsidRPr="006513EE">
              <w:rPr>
                <w:rFonts w:ascii="Arial" w:hAnsi="Arial" w:cs="Arial"/>
                <w:sz w:val="20"/>
                <w:szCs w:val="24"/>
              </w:rPr>
              <w:t xml:space="preserve"> a implantação, implementação e consolidação de um programa de extensão cultural </w:t>
            </w:r>
            <w:proofErr w:type="spellStart"/>
            <w:r w:rsidRPr="006513EE">
              <w:rPr>
                <w:rFonts w:ascii="Arial" w:hAnsi="Arial" w:cs="Arial"/>
                <w:sz w:val="20"/>
                <w:szCs w:val="24"/>
              </w:rPr>
              <w:t>multicampi</w:t>
            </w:r>
            <w:proofErr w:type="spellEnd"/>
            <w:r w:rsidRPr="006513EE">
              <w:rPr>
                <w:rFonts w:ascii="Arial" w:hAnsi="Arial" w:cs="Arial"/>
                <w:sz w:val="20"/>
                <w:szCs w:val="24"/>
              </w:rPr>
              <w:t xml:space="preserve"> e sistêmico composto de projetos dos campi que integre o ensino com os contextos artístico-culturais, educacionais, políticos, sociais, científicos e tecnológicos do território local e regional onde se encontra o campus do IFPB;</w:t>
            </w:r>
          </w:p>
          <w:p w14:paraId="7F160B33" w14:textId="2478EFD7"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proporcionar</w:t>
            </w:r>
            <w:proofErr w:type="gramEnd"/>
            <w:r w:rsidRPr="006513EE">
              <w:rPr>
                <w:rFonts w:ascii="Arial" w:hAnsi="Arial" w:cs="Arial"/>
                <w:sz w:val="20"/>
                <w:szCs w:val="24"/>
              </w:rPr>
              <w:t xml:space="preserve"> a compreensão das dinâmicas sócio produtiva das sociedades modernas e habilitar os estudantes para o exercício autônomo e crítico de profissões, sem nunca se esgotar a elas;</w:t>
            </w:r>
          </w:p>
          <w:p w14:paraId="4288700C" w14:textId="0D41807E"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favorecer</w:t>
            </w:r>
            <w:proofErr w:type="gramEnd"/>
            <w:r w:rsidRPr="006513EE">
              <w:rPr>
                <w:rFonts w:ascii="Arial" w:hAnsi="Arial" w:cs="Arial"/>
                <w:sz w:val="20"/>
                <w:szCs w:val="24"/>
              </w:rPr>
              <w:t xml:space="preserve"> a verticalização do ensino através da integração de estudantes de cursos de níveis técnico e superior nos espaços de produção cultural e de vivências artísticas;</w:t>
            </w:r>
          </w:p>
          <w:p w14:paraId="073F51C8" w14:textId="62451B8B"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contribuir</w:t>
            </w:r>
            <w:proofErr w:type="gramEnd"/>
            <w:r w:rsidRPr="006513EE">
              <w:rPr>
                <w:rFonts w:ascii="Arial" w:hAnsi="Arial" w:cs="Arial"/>
                <w:sz w:val="20"/>
                <w:szCs w:val="24"/>
              </w:rPr>
              <w:t xml:space="preserve"> com o cumprimento das metas do Plano Nacional de Cultura;</w:t>
            </w:r>
          </w:p>
          <w:p w14:paraId="74F2CC2A" w14:textId="60AF174F"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fortalecer</w:t>
            </w:r>
            <w:proofErr w:type="gramEnd"/>
            <w:r w:rsidRPr="006513EE">
              <w:rPr>
                <w:rFonts w:ascii="Arial" w:hAnsi="Arial" w:cs="Arial"/>
                <w:sz w:val="20"/>
                <w:szCs w:val="24"/>
              </w:rPr>
              <w:t xml:space="preserve"> a implementação da </w:t>
            </w:r>
            <w:r w:rsidR="00052F89">
              <w:rPr>
                <w:rFonts w:ascii="Arial" w:hAnsi="Arial" w:cs="Arial"/>
                <w:sz w:val="20"/>
                <w:szCs w:val="24"/>
              </w:rPr>
              <w:t>PPPDAC/</w:t>
            </w:r>
            <w:r w:rsidRPr="006513EE">
              <w:rPr>
                <w:rFonts w:ascii="Arial" w:hAnsi="Arial" w:cs="Arial"/>
                <w:sz w:val="20"/>
                <w:szCs w:val="24"/>
              </w:rPr>
              <w:t xml:space="preserve"> IFPB, contemplando ações específicas na área da cultura no território, por meio de ações de conhecimento e de salvaguarda;</w:t>
            </w:r>
          </w:p>
          <w:p w14:paraId="1580EB9E" w14:textId="35E05214"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instituir</w:t>
            </w:r>
            <w:proofErr w:type="gramEnd"/>
            <w:r w:rsidRPr="006513EE">
              <w:rPr>
                <w:rFonts w:ascii="Arial" w:hAnsi="Arial" w:cs="Arial"/>
                <w:sz w:val="20"/>
                <w:szCs w:val="24"/>
              </w:rPr>
              <w:t xml:space="preserve"> nos processos de gestão e produção cultural a ideia de tridimensionalidade da cultura que considera as dimensões simbólica, cidadã e econômica;</w:t>
            </w:r>
          </w:p>
          <w:p w14:paraId="7614903C" w14:textId="7F393E8C"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dar</w:t>
            </w:r>
            <w:proofErr w:type="gramEnd"/>
            <w:r w:rsidRPr="006513EE">
              <w:rPr>
                <w:rFonts w:ascii="Arial" w:hAnsi="Arial" w:cs="Arial"/>
                <w:sz w:val="20"/>
                <w:szCs w:val="24"/>
              </w:rPr>
              <w:t xml:space="preserve"> visibilidade ao aspecto econômico da cultura para inserir a temática na agenda institucional, a fim de propor soluções para a formação e profissionalização dos arranjos produtivos culturais paraibanos;</w:t>
            </w:r>
          </w:p>
          <w:p w14:paraId="0A9D913F" w14:textId="1B83BA31" w:rsidR="004A5606" w:rsidRPr="006513EE" w:rsidRDefault="002C3ABF" w:rsidP="00052F89">
            <w:pPr>
              <w:pStyle w:val="PargrafodaLista"/>
              <w:numPr>
                <w:ilvl w:val="0"/>
                <w:numId w:val="18"/>
              </w:numPr>
              <w:tabs>
                <w:tab w:val="left" w:pos="1418"/>
              </w:tabs>
              <w:rPr>
                <w:rFonts w:ascii="Arial" w:hAnsi="Arial" w:cs="Arial"/>
                <w:sz w:val="20"/>
                <w:szCs w:val="24"/>
              </w:rPr>
            </w:pPr>
            <w:proofErr w:type="gramStart"/>
            <w:r w:rsidRPr="006513EE">
              <w:rPr>
                <w:rFonts w:ascii="Arial" w:hAnsi="Arial" w:cs="Arial"/>
                <w:sz w:val="20"/>
                <w:szCs w:val="24"/>
              </w:rPr>
              <w:t>fomentar</w:t>
            </w:r>
            <w:proofErr w:type="gramEnd"/>
            <w:r w:rsidRPr="006513EE">
              <w:rPr>
                <w:rFonts w:ascii="Arial" w:hAnsi="Arial" w:cs="Arial"/>
                <w:sz w:val="20"/>
                <w:szCs w:val="24"/>
              </w:rPr>
              <w:t xml:space="preserve"> o encontro e a constituição de uma rede de parcerias culturais entre agentes, coletivos e entidades culturais paraibanos e brasileiros com a comunidade acadêmica, mediados pelos Núcleos de Extensão da Rede Rizoma do IFPB. </w:t>
            </w:r>
            <w:r w:rsidR="004A5606" w:rsidRPr="006513EE">
              <w:rPr>
                <w:rFonts w:ascii="Arial" w:hAnsi="Arial" w:cs="Arial"/>
                <w:sz w:val="24"/>
                <w:szCs w:val="24"/>
              </w:rPr>
              <w:t xml:space="preserve"> </w:t>
            </w:r>
          </w:p>
        </w:tc>
      </w:tr>
    </w:tbl>
    <w:p w14:paraId="37671437" w14:textId="77777777" w:rsidR="00052F89" w:rsidRPr="00052F89" w:rsidRDefault="00052F89" w:rsidP="00052F8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60D15434" w14:textId="77777777" w:rsidTr="0098194A">
        <w:tc>
          <w:tcPr>
            <w:tcW w:w="9922" w:type="dxa"/>
            <w:shd w:val="clear" w:color="auto" w:fill="D6E3BC" w:themeFill="accent3" w:themeFillTint="66"/>
          </w:tcPr>
          <w:p w14:paraId="1A76F63D" w14:textId="39CA0EFC" w:rsidR="0016467B" w:rsidRPr="006513EE" w:rsidRDefault="00693321" w:rsidP="0079650D">
            <w:pPr>
              <w:pStyle w:val="ListaColorida-nfase110"/>
              <w:numPr>
                <w:ilvl w:val="0"/>
                <w:numId w:val="1"/>
              </w:numPr>
              <w:tabs>
                <w:tab w:val="left" w:pos="284"/>
              </w:tabs>
              <w:spacing w:before="0" w:after="0" w:line="240" w:lineRule="auto"/>
              <w:contextualSpacing/>
              <w:rPr>
                <w:rFonts w:ascii="Arial" w:eastAsia="Times" w:hAnsi="Arial" w:cs="Arial"/>
                <w:b/>
                <w:sz w:val="24"/>
                <w:szCs w:val="24"/>
                <w:lang w:eastAsia="pt-BR"/>
              </w:rPr>
            </w:pPr>
            <w:r w:rsidRPr="006513EE">
              <w:rPr>
                <w:rFonts w:ascii="Arial" w:eastAsia="Times" w:hAnsi="Arial" w:cs="Arial"/>
                <w:b/>
                <w:sz w:val="20"/>
                <w:szCs w:val="24"/>
                <w:lang w:eastAsia="pt-BR"/>
              </w:rPr>
              <w:t>DECLARAÇÃO DE CUMPRIMENTO DE EXIGÊNCIAS</w:t>
            </w:r>
          </w:p>
        </w:tc>
      </w:tr>
      <w:tr w:rsidR="0016467B" w:rsidRPr="006513EE" w14:paraId="2FCE165B" w14:textId="77777777" w:rsidTr="0098194A">
        <w:tc>
          <w:tcPr>
            <w:tcW w:w="9922" w:type="dxa"/>
          </w:tcPr>
          <w:p w14:paraId="752894C7" w14:textId="73B61E6A" w:rsidR="0014074A" w:rsidRDefault="0016467B" w:rsidP="00A249FA">
            <w:pPr>
              <w:spacing w:before="240" w:after="0"/>
              <w:rPr>
                <w:rFonts w:ascii="Arial" w:eastAsia="Times New Roman" w:hAnsi="Arial" w:cs="Arial"/>
                <w:sz w:val="20"/>
                <w:szCs w:val="20"/>
                <w:lang w:eastAsia="pt-BR"/>
              </w:rPr>
            </w:pPr>
            <w:r w:rsidRPr="006513EE">
              <w:rPr>
                <w:rFonts w:ascii="Arial" w:eastAsia="Times New Roman" w:hAnsi="Arial" w:cs="Arial"/>
                <w:sz w:val="20"/>
                <w:szCs w:val="24"/>
                <w:lang w:eastAsia="pt-BR"/>
              </w:rPr>
              <w:t xml:space="preserve">Ao assinar o presente </w:t>
            </w:r>
            <w:r w:rsidR="0079650D" w:rsidRPr="006513EE">
              <w:rPr>
                <w:rFonts w:ascii="Arial" w:eastAsia="Times New Roman" w:hAnsi="Arial" w:cs="Arial"/>
                <w:sz w:val="20"/>
                <w:szCs w:val="24"/>
                <w:lang w:eastAsia="pt-BR"/>
              </w:rPr>
              <w:t xml:space="preserve">Termo de Compromisso Cultural a </w:t>
            </w:r>
            <w:r w:rsidRPr="006513EE">
              <w:rPr>
                <w:rFonts w:ascii="Arial" w:eastAsia="Times New Roman" w:hAnsi="Arial" w:cs="Arial"/>
                <w:sz w:val="20"/>
                <w:szCs w:val="24"/>
                <w:lang w:eastAsia="pt-BR"/>
              </w:rPr>
              <w:t>entidade</w:t>
            </w:r>
            <w:r w:rsidR="00F4323F" w:rsidRPr="006513EE">
              <w:rPr>
                <w:rFonts w:ascii="Arial" w:eastAsia="Times New Roman" w:hAnsi="Arial" w:cs="Arial"/>
                <w:sz w:val="20"/>
                <w:szCs w:val="24"/>
                <w:lang w:eastAsia="pt-BR"/>
              </w:rPr>
              <w:t xml:space="preserve"> cultural</w:t>
            </w:r>
            <w:r w:rsidR="0079650D" w:rsidRPr="006513EE">
              <w:rPr>
                <w:rFonts w:ascii="Arial" w:eastAsia="Times New Roman" w:hAnsi="Arial" w:cs="Arial"/>
                <w:sz w:val="20"/>
                <w:szCs w:val="24"/>
                <w:lang w:eastAsia="pt-BR"/>
              </w:rPr>
              <w:t xml:space="preserve"> </w:t>
            </w:r>
            <w:r w:rsidRPr="006513EE">
              <w:rPr>
                <w:rFonts w:ascii="Arial" w:eastAsia="Times New Roman" w:hAnsi="Arial" w:cs="Arial"/>
                <w:sz w:val="20"/>
                <w:szCs w:val="24"/>
                <w:lang w:eastAsia="pt-BR"/>
              </w:rPr>
              <w:t xml:space="preserve">assume estar em pleno cumprimento das exigências </w:t>
            </w:r>
            <w:r w:rsidR="0079650D" w:rsidRPr="006513EE">
              <w:rPr>
                <w:rFonts w:ascii="Arial" w:eastAsia="Times New Roman" w:hAnsi="Arial" w:cs="Arial"/>
                <w:sz w:val="20"/>
                <w:szCs w:val="24"/>
                <w:lang w:eastAsia="pt-BR"/>
              </w:rPr>
              <w:t>editalícias</w:t>
            </w:r>
            <w:r w:rsidR="005A3E8C" w:rsidRPr="006513EE">
              <w:rPr>
                <w:rFonts w:ascii="Arial" w:eastAsia="Times New Roman" w:hAnsi="Arial" w:cs="Arial"/>
                <w:sz w:val="20"/>
                <w:szCs w:val="24"/>
                <w:lang w:eastAsia="pt-BR"/>
              </w:rPr>
              <w:t xml:space="preserve">, </w:t>
            </w:r>
            <w:r w:rsidR="00995EDD" w:rsidRPr="006513EE">
              <w:rPr>
                <w:rFonts w:ascii="Arial" w:eastAsia="Times New Roman" w:hAnsi="Arial" w:cs="Arial"/>
                <w:sz w:val="20"/>
                <w:szCs w:val="24"/>
                <w:lang w:eastAsia="pt-BR"/>
              </w:rPr>
              <w:t xml:space="preserve">bem </w:t>
            </w:r>
            <w:r w:rsidR="00995EDD" w:rsidRPr="006513EE">
              <w:rPr>
                <w:rFonts w:ascii="Arial" w:eastAsia="Times New Roman" w:hAnsi="Arial" w:cs="Arial"/>
                <w:sz w:val="20"/>
                <w:szCs w:val="20"/>
                <w:lang w:eastAsia="pt-BR"/>
              </w:rPr>
              <w:t>como as o</w:t>
            </w:r>
            <w:r w:rsidR="00995EDD" w:rsidRPr="006513EE">
              <w:rPr>
                <w:rFonts w:ascii="Arial" w:hAnsi="Arial" w:cs="Arial"/>
                <w:sz w:val="20"/>
                <w:szCs w:val="20"/>
                <w:lang w:eastAsia="pt-BR"/>
              </w:rPr>
              <w:t>brigações dispostas no parágrafo 32 da NT/PROEXC nº</w:t>
            </w:r>
            <w:r w:rsidR="00052F89">
              <w:rPr>
                <w:rFonts w:ascii="Arial" w:hAnsi="Arial" w:cs="Arial"/>
                <w:sz w:val="20"/>
                <w:szCs w:val="20"/>
                <w:lang w:eastAsia="pt-BR"/>
              </w:rPr>
              <w:t xml:space="preserve"> 0</w:t>
            </w:r>
            <w:r w:rsidR="00995EDD" w:rsidRPr="006513EE">
              <w:rPr>
                <w:rFonts w:ascii="Arial" w:hAnsi="Arial" w:cs="Arial"/>
                <w:sz w:val="20"/>
                <w:szCs w:val="20"/>
                <w:lang w:eastAsia="pt-BR"/>
              </w:rPr>
              <w:t xml:space="preserve">10/2017, </w:t>
            </w:r>
            <w:r w:rsidRPr="006513EE">
              <w:rPr>
                <w:rFonts w:ascii="Arial" w:eastAsia="Times New Roman" w:hAnsi="Arial" w:cs="Arial"/>
                <w:sz w:val="20"/>
                <w:szCs w:val="20"/>
                <w:lang w:eastAsia="pt-BR"/>
              </w:rPr>
              <w:t>relacionadas</w:t>
            </w:r>
            <w:r w:rsidR="00995EDD" w:rsidRPr="006513EE">
              <w:rPr>
                <w:rFonts w:ascii="Arial" w:eastAsia="Times New Roman" w:hAnsi="Arial" w:cs="Arial"/>
                <w:sz w:val="20"/>
                <w:szCs w:val="20"/>
                <w:lang w:eastAsia="pt-BR"/>
              </w:rPr>
              <w:t xml:space="preserve"> a seguir</w:t>
            </w:r>
            <w:r w:rsidR="00994AD2" w:rsidRPr="006513EE">
              <w:rPr>
                <w:rFonts w:ascii="Arial" w:eastAsia="Times New Roman" w:hAnsi="Arial" w:cs="Arial"/>
                <w:sz w:val="20"/>
                <w:szCs w:val="20"/>
                <w:lang w:eastAsia="pt-BR"/>
              </w:rPr>
              <w:t>:</w:t>
            </w:r>
          </w:p>
          <w:p w14:paraId="381E0BC4" w14:textId="77777777" w:rsidR="00052F89" w:rsidRPr="006513EE" w:rsidRDefault="00052F89" w:rsidP="0079650D">
            <w:pPr>
              <w:spacing w:after="0"/>
              <w:rPr>
                <w:rFonts w:ascii="Arial" w:eastAsia="Times New Roman" w:hAnsi="Arial" w:cs="Arial"/>
                <w:sz w:val="20"/>
                <w:szCs w:val="20"/>
                <w:lang w:eastAsia="pt-BR"/>
              </w:rPr>
            </w:pPr>
          </w:p>
          <w:p w14:paraId="455AF22C" w14:textId="5A86FF29" w:rsidR="005E7B5E" w:rsidRPr="006513EE" w:rsidRDefault="00052F89" w:rsidP="00126CA5">
            <w:pPr>
              <w:pStyle w:val="PargrafodaLista"/>
              <w:numPr>
                <w:ilvl w:val="0"/>
                <w:numId w:val="20"/>
              </w:numPr>
              <w:spacing w:after="0"/>
              <w:rPr>
                <w:rFonts w:ascii="Arial" w:eastAsia="Times New Roman" w:hAnsi="Arial" w:cs="Arial"/>
                <w:sz w:val="20"/>
                <w:szCs w:val="24"/>
                <w:lang w:eastAsia="pt-BR"/>
              </w:rPr>
            </w:pPr>
            <w:proofErr w:type="gramStart"/>
            <w:r>
              <w:rPr>
                <w:rFonts w:ascii="Arial" w:eastAsia="Times New Roman" w:hAnsi="Arial" w:cs="Arial"/>
                <w:sz w:val="20"/>
                <w:szCs w:val="24"/>
                <w:lang w:eastAsia="pt-BR"/>
              </w:rPr>
              <w:t>a</w:t>
            </w:r>
            <w:r w:rsidR="005E7B5E" w:rsidRPr="006513EE">
              <w:rPr>
                <w:rFonts w:ascii="Arial" w:eastAsia="Times New Roman" w:hAnsi="Arial" w:cs="Arial"/>
                <w:sz w:val="20"/>
                <w:szCs w:val="24"/>
                <w:lang w:eastAsia="pt-BR"/>
              </w:rPr>
              <w:t>tuar</w:t>
            </w:r>
            <w:proofErr w:type="gramEnd"/>
            <w:r>
              <w:rPr>
                <w:rFonts w:ascii="Arial" w:eastAsia="Times New Roman" w:hAnsi="Arial" w:cs="Arial"/>
                <w:sz w:val="20"/>
                <w:szCs w:val="24"/>
                <w:lang w:eastAsia="pt-BR"/>
              </w:rPr>
              <w:t xml:space="preserve"> com cultura e </w:t>
            </w:r>
            <w:r w:rsidR="005E7B5E" w:rsidRPr="006513EE">
              <w:rPr>
                <w:rFonts w:ascii="Arial" w:eastAsia="Times New Roman" w:hAnsi="Arial" w:cs="Arial"/>
                <w:sz w:val="20"/>
                <w:szCs w:val="24"/>
                <w:lang w:eastAsia="pt-BR"/>
              </w:rPr>
              <w:t>ou na interface desta com outras áreas da extensão (cultura, educação, comunicação, trabalho, direitos humanos e justiça, tecnologia e produção, saúde, meio ambiente);</w:t>
            </w:r>
          </w:p>
          <w:p w14:paraId="7AB153D2" w14:textId="3BFA0049" w:rsidR="005E7B5E" w:rsidRPr="006513EE" w:rsidRDefault="00126CA5" w:rsidP="00B70060">
            <w:pPr>
              <w:pStyle w:val="PargrafodaLista"/>
              <w:numPr>
                <w:ilvl w:val="0"/>
                <w:numId w:val="20"/>
              </w:numPr>
              <w:spacing w:before="100" w:beforeAutospacing="1"/>
              <w:rPr>
                <w:rFonts w:ascii="Arial" w:eastAsia="Times New Roman" w:hAnsi="Arial" w:cs="Arial"/>
                <w:sz w:val="20"/>
                <w:szCs w:val="24"/>
                <w:lang w:eastAsia="pt-BR"/>
              </w:rPr>
            </w:pPr>
            <w:proofErr w:type="gramStart"/>
            <w:r w:rsidRPr="006513EE">
              <w:rPr>
                <w:rFonts w:ascii="Arial" w:eastAsia="Times New Roman" w:hAnsi="Arial" w:cs="Arial"/>
                <w:sz w:val="20"/>
                <w:szCs w:val="24"/>
                <w:lang w:eastAsia="pt-BR"/>
              </w:rPr>
              <w:t>a</w:t>
            </w:r>
            <w:r w:rsidR="005E7B5E" w:rsidRPr="006513EE">
              <w:rPr>
                <w:rFonts w:ascii="Arial" w:eastAsia="Times New Roman" w:hAnsi="Arial" w:cs="Arial"/>
                <w:sz w:val="20"/>
                <w:szCs w:val="24"/>
                <w:lang w:eastAsia="pt-BR"/>
              </w:rPr>
              <w:t>presentar</w:t>
            </w:r>
            <w:proofErr w:type="gramEnd"/>
            <w:r w:rsidR="005E7B5E" w:rsidRPr="006513EE">
              <w:rPr>
                <w:rFonts w:ascii="Arial" w:eastAsia="Times New Roman" w:hAnsi="Arial" w:cs="Arial"/>
                <w:sz w:val="20"/>
                <w:szCs w:val="24"/>
                <w:lang w:eastAsia="pt-BR"/>
              </w:rPr>
              <w:t xml:space="preserve"> </w:t>
            </w:r>
            <w:proofErr w:type="spellStart"/>
            <w:r w:rsidR="005E7B5E" w:rsidRPr="006513EE">
              <w:rPr>
                <w:rFonts w:ascii="Arial" w:eastAsia="Times New Roman" w:hAnsi="Arial" w:cs="Arial"/>
                <w:sz w:val="20"/>
                <w:szCs w:val="24"/>
                <w:lang w:eastAsia="pt-BR"/>
              </w:rPr>
              <w:t>autodeclaração</w:t>
            </w:r>
            <w:proofErr w:type="spellEnd"/>
            <w:r w:rsidR="005E7B5E" w:rsidRPr="006513EE">
              <w:rPr>
                <w:rFonts w:ascii="Arial" w:eastAsia="Times New Roman" w:hAnsi="Arial" w:cs="Arial"/>
                <w:sz w:val="20"/>
                <w:szCs w:val="24"/>
                <w:lang w:eastAsia="pt-BR"/>
              </w:rPr>
              <w:t xml:space="preserve"> de que atua ou tem interesse de atuar na temática da cultura ou na</w:t>
            </w:r>
            <w:r w:rsidR="00B70060" w:rsidRPr="006513EE">
              <w:rPr>
                <w:rFonts w:ascii="Arial" w:eastAsia="Times New Roman" w:hAnsi="Arial" w:cs="Arial"/>
                <w:sz w:val="20"/>
                <w:szCs w:val="24"/>
                <w:lang w:eastAsia="pt-BR"/>
              </w:rPr>
              <w:t xml:space="preserve"> </w:t>
            </w:r>
            <w:r w:rsidR="005E7B5E" w:rsidRPr="006513EE">
              <w:rPr>
                <w:rFonts w:ascii="Arial" w:eastAsia="Times New Roman" w:hAnsi="Arial" w:cs="Arial"/>
                <w:sz w:val="20"/>
                <w:szCs w:val="24"/>
                <w:lang w:eastAsia="pt-BR"/>
              </w:rPr>
              <w:t>interface desta com outras (anexo III);</w:t>
            </w:r>
          </w:p>
          <w:p w14:paraId="3F5C44BF" w14:textId="3E50AFE1" w:rsidR="005E7B5E" w:rsidRPr="006513EE" w:rsidRDefault="00126CA5" w:rsidP="00B70060">
            <w:pPr>
              <w:pStyle w:val="PargrafodaLista"/>
              <w:numPr>
                <w:ilvl w:val="0"/>
                <w:numId w:val="20"/>
              </w:numPr>
              <w:spacing w:before="100" w:beforeAutospacing="1"/>
              <w:rPr>
                <w:rFonts w:ascii="Arial" w:eastAsia="Times New Roman" w:hAnsi="Arial" w:cs="Arial"/>
                <w:sz w:val="20"/>
                <w:szCs w:val="24"/>
                <w:lang w:eastAsia="pt-BR"/>
              </w:rPr>
            </w:pPr>
            <w:proofErr w:type="gramStart"/>
            <w:r w:rsidRPr="006513EE">
              <w:rPr>
                <w:rFonts w:ascii="Arial" w:eastAsia="Times New Roman" w:hAnsi="Arial" w:cs="Arial"/>
                <w:sz w:val="20"/>
                <w:szCs w:val="24"/>
                <w:lang w:eastAsia="pt-BR"/>
              </w:rPr>
              <w:t>a</w:t>
            </w:r>
            <w:r w:rsidR="005E7B5E" w:rsidRPr="006513EE">
              <w:rPr>
                <w:rFonts w:ascii="Arial" w:eastAsia="Times New Roman" w:hAnsi="Arial" w:cs="Arial"/>
                <w:sz w:val="20"/>
                <w:szCs w:val="24"/>
                <w:lang w:eastAsia="pt-BR"/>
              </w:rPr>
              <w:t>presentar</w:t>
            </w:r>
            <w:proofErr w:type="gramEnd"/>
            <w:r w:rsidR="005E7B5E" w:rsidRPr="006513EE">
              <w:rPr>
                <w:rFonts w:ascii="Arial" w:eastAsia="Times New Roman" w:hAnsi="Arial" w:cs="Arial"/>
                <w:sz w:val="20"/>
                <w:szCs w:val="24"/>
                <w:lang w:eastAsia="pt-BR"/>
              </w:rPr>
              <w:t xml:space="preserve"> Carta de Anuência como parceiro(a) social do Núcleo de</w:t>
            </w:r>
            <w:r w:rsidR="00B70060" w:rsidRPr="006513EE">
              <w:rPr>
                <w:rFonts w:ascii="Arial" w:eastAsia="Times New Roman" w:hAnsi="Arial" w:cs="Arial"/>
                <w:sz w:val="20"/>
                <w:szCs w:val="24"/>
                <w:lang w:eastAsia="pt-BR"/>
              </w:rPr>
              <w:t xml:space="preserve"> </w:t>
            </w:r>
            <w:r w:rsidR="005E7B5E" w:rsidRPr="006513EE">
              <w:rPr>
                <w:rFonts w:ascii="Arial" w:eastAsia="Times New Roman" w:hAnsi="Arial" w:cs="Arial"/>
                <w:sz w:val="20"/>
                <w:szCs w:val="24"/>
                <w:lang w:eastAsia="pt-BR"/>
              </w:rPr>
              <w:t>Extensão do IFPB</w:t>
            </w:r>
            <w:r w:rsidR="008355D8">
              <w:rPr>
                <w:rFonts w:ascii="Arial" w:eastAsia="Times New Roman" w:hAnsi="Arial" w:cs="Arial"/>
                <w:sz w:val="20"/>
                <w:szCs w:val="24"/>
                <w:lang w:eastAsia="pt-BR"/>
              </w:rPr>
              <w:t>,</w:t>
            </w:r>
            <w:r w:rsidR="005E7B5E" w:rsidRPr="006513EE">
              <w:rPr>
                <w:rFonts w:ascii="Arial" w:eastAsia="Times New Roman" w:hAnsi="Arial" w:cs="Arial"/>
                <w:sz w:val="20"/>
                <w:szCs w:val="24"/>
                <w:lang w:eastAsia="pt-BR"/>
              </w:rPr>
              <w:t xml:space="preserve"> de acordo com o modelo do (anexo V);</w:t>
            </w:r>
          </w:p>
          <w:p w14:paraId="24716612" w14:textId="53A2D1C7" w:rsidR="005E7B5E" w:rsidRPr="006513EE" w:rsidRDefault="00126CA5" w:rsidP="0071749F">
            <w:pPr>
              <w:pStyle w:val="PargrafodaLista"/>
              <w:numPr>
                <w:ilvl w:val="0"/>
                <w:numId w:val="20"/>
              </w:numPr>
              <w:rPr>
                <w:rFonts w:ascii="Arial" w:eastAsia="Times New Roman" w:hAnsi="Arial" w:cs="Arial"/>
                <w:sz w:val="20"/>
                <w:szCs w:val="24"/>
                <w:lang w:eastAsia="pt-BR"/>
              </w:rPr>
            </w:pPr>
            <w:proofErr w:type="gramStart"/>
            <w:r w:rsidRPr="006513EE">
              <w:rPr>
                <w:rFonts w:ascii="Arial" w:eastAsia="Times New Roman" w:hAnsi="Arial" w:cs="Arial"/>
                <w:sz w:val="20"/>
                <w:szCs w:val="24"/>
                <w:lang w:eastAsia="pt-BR"/>
              </w:rPr>
              <w:t>a</w:t>
            </w:r>
            <w:r w:rsidR="005E7B5E" w:rsidRPr="006513EE">
              <w:rPr>
                <w:rFonts w:ascii="Arial" w:eastAsia="Times New Roman" w:hAnsi="Arial" w:cs="Arial"/>
                <w:sz w:val="20"/>
                <w:szCs w:val="24"/>
                <w:lang w:eastAsia="pt-BR"/>
              </w:rPr>
              <w:t>presentar</w:t>
            </w:r>
            <w:proofErr w:type="gramEnd"/>
            <w:r w:rsidR="005E7B5E" w:rsidRPr="006513EE">
              <w:rPr>
                <w:rFonts w:ascii="Arial" w:eastAsia="Times New Roman" w:hAnsi="Arial" w:cs="Arial"/>
                <w:sz w:val="20"/>
                <w:szCs w:val="24"/>
                <w:lang w:eastAsia="pt-BR"/>
              </w:rPr>
              <w:t xml:space="preserve"> Termo de Representatividade, comprovando o conhecimento coletivo da inscrição e o comprometimento em executar as atividades propostas (anexo IV);</w:t>
            </w:r>
          </w:p>
          <w:p w14:paraId="2D658C85" w14:textId="7590B431" w:rsidR="005E7B5E" w:rsidRPr="006513EE" w:rsidRDefault="005E7B5E" w:rsidP="0071749F">
            <w:pPr>
              <w:pStyle w:val="PargrafodaLista"/>
              <w:numPr>
                <w:ilvl w:val="0"/>
                <w:numId w:val="20"/>
              </w:numPr>
              <w:rPr>
                <w:rFonts w:ascii="Arial" w:eastAsia="Times New Roman" w:hAnsi="Arial" w:cs="Arial"/>
                <w:sz w:val="20"/>
                <w:szCs w:val="24"/>
                <w:lang w:eastAsia="pt-BR"/>
              </w:rPr>
            </w:pPr>
            <w:r w:rsidRPr="006513EE">
              <w:rPr>
                <w:rFonts w:ascii="Arial" w:eastAsia="Times New Roman" w:hAnsi="Arial" w:cs="Arial"/>
                <w:sz w:val="20"/>
                <w:szCs w:val="24"/>
                <w:lang w:eastAsia="pt-BR"/>
              </w:rPr>
              <w:t>Apresentar declaração de não ocorrência de vedações previstas no ITEM 4 do Edital Cultura em Rede (anexo II);</w:t>
            </w:r>
          </w:p>
          <w:p w14:paraId="2BCC84D6" w14:textId="4712D1F2" w:rsidR="005E7B5E" w:rsidRPr="006513EE" w:rsidRDefault="005E7B5E" w:rsidP="0071749F">
            <w:pPr>
              <w:pStyle w:val="PargrafodaLista"/>
              <w:numPr>
                <w:ilvl w:val="0"/>
                <w:numId w:val="20"/>
              </w:numPr>
              <w:rPr>
                <w:rFonts w:ascii="Arial" w:eastAsia="Times New Roman" w:hAnsi="Arial" w:cs="Arial"/>
                <w:sz w:val="20"/>
                <w:szCs w:val="24"/>
                <w:lang w:eastAsia="pt-BR"/>
              </w:rPr>
            </w:pPr>
            <w:r w:rsidRPr="006513EE">
              <w:rPr>
                <w:rFonts w:ascii="Arial" w:eastAsia="Times New Roman" w:hAnsi="Arial" w:cs="Arial"/>
                <w:sz w:val="20"/>
                <w:szCs w:val="24"/>
                <w:lang w:eastAsia="pt-BR"/>
              </w:rPr>
              <w:t>Não possuir restrições e débitos federais;</w:t>
            </w:r>
          </w:p>
          <w:p w14:paraId="019211FD" w14:textId="24B9F0E7" w:rsidR="005E7B5E" w:rsidRPr="006513EE" w:rsidRDefault="005E7B5E" w:rsidP="00B70060">
            <w:pPr>
              <w:pStyle w:val="PargrafodaLista"/>
              <w:numPr>
                <w:ilvl w:val="0"/>
                <w:numId w:val="20"/>
              </w:numPr>
              <w:rPr>
                <w:rFonts w:ascii="Arial" w:eastAsia="Times New Roman" w:hAnsi="Arial" w:cs="Arial"/>
                <w:sz w:val="20"/>
                <w:szCs w:val="24"/>
                <w:lang w:eastAsia="pt-BR"/>
              </w:rPr>
            </w:pPr>
            <w:r w:rsidRPr="006513EE">
              <w:rPr>
                <w:rFonts w:ascii="Arial" w:eastAsia="Times New Roman" w:hAnsi="Arial" w:cs="Arial"/>
                <w:sz w:val="20"/>
                <w:szCs w:val="24"/>
                <w:lang w:eastAsia="pt-BR"/>
              </w:rPr>
              <w:t>Respeitar as regras estabelecidas pelo IFPB acerca de aplicação de recursos de apoio a ações de</w:t>
            </w:r>
            <w:r w:rsidR="00B70060" w:rsidRPr="006513EE">
              <w:rPr>
                <w:rFonts w:ascii="Arial" w:eastAsia="Times New Roman" w:hAnsi="Arial" w:cs="Arial"/>
                <w:sz w:val="20"/>
                <w:szCs w:val="24"/>
                <w:lang w:eastAsia="pt-BR"/>
              </w:rPr>
              <w:t xml:space="preserve"> </w:t>
            </w:r>
            <w:r w:rsidRPr="006513EE">
              <w:rPr>
                <w:rFonts w:ascii="Arial" w:eastAsia="Times New Roman" w:hAnsi="Arial" w:cs="Arial"/>
                <w:sz w:val="20"/>
                <w:szCs w:val="24"/>
                <w:lang w:eastAsia="pt-BR"/>
              </w:rPr>
              <w:t>extensão</w:t>
            </w:r>
            <w:r w:rsidR="00705124">
              <w:rPr>
                <w:rFonts w:ascii="Arial" w:eastAsia="Times New Roman" w:hAnsi="Arial" w:cs="Arial"/>
                <w:sz w:val="20"/>
                <w:szCs w:val="24"/>
                <w:lang w:eastAsia="pt-BR"/>
              </w:rPr>
              <w:t xml:space="preserve"> e cultura</w:t>
            </w:r>
            <w:r w:rsidRPr="006513EE">
              <w:rPr>
                <w:rFonts w:ascii="Arial" w:eastAsia="Times New Roman" w:hAnsi="Arial" w:cs="Arial"/>
                <w:sz w:val="20"/>
                <w:szCs w:val="24"/>
                <w:lang w:eastAsia="pt-BR"/>
              </w:rPr>
              <w:t xml:space="preserve">; </w:t>
            </w:r>
          </w:p>
          <w:p w14:paraId="7FF9DE32" w14:textId="3EB30379" w:rsidR="0016467B" w:rsidRPr="006513EE" w:rsidRDefault="005E7B5E" w:rsidP="00D04739">
            <w:pPr>
              <w:pStyle w:val="PargrafodaLista"/>
              <w:numPr>
                <w:ilvl w:val="0"/>
                <w:numId w:val="20"/>
              </w:numPr>
              <w:spacing w:before="100" w:beforeAutospacing="1"/>
              <w:rPr>
                <w:rFonts w:ascii="Arial" w:eastAsia="Times New Roman" w:hAnsi="Arial" w:cs="Arial"/>
                <w:sz w:val="20"/>
                <w:szCs w:val="24"/>
                <w:lang w:eastAsia="pt-BR"/>
              </w:rPr>
            </w:pPr>
            <w:r w:rsidRPr="006513EE">
              <w:rPr>
                <w:rFonts w:ascii="Arial" w:eastAsia="Times New Roman" w:hAnsi="Arial" w:cs="Arial"/>
                <w:sz w:val="20"/>
                <w:szCs w:val="24"/>
                <w:lang w:eastAsia="pt-BR"/>
              </w:rPr>
              <w:t xml:space="preserve">Atender </w:t>
            </w:r>
            <w:r w:rsidR="00126CA5" w:rsidRPr="006513EE">
              <w:rPr>
                <w:rFonts w:ascii="Arial" w:eastAsia="Times New Roman" w:hAnsi="Arial" w:cs="Arial"/>
                <w:sz w:val="20"/>
                <w:szCs w:val="24"/>
                <w:lang w:eastAsia="pt-BR"/>
              </w:rPr>
              <w:t>a solicitações d</w:t>
            </w:r>
            <w:r w:rsidRPr="006513EE">
              <w:rPr>
                <w:rFonts w:ascii="Arial" w:eastAsia="Times New Roman" w:hAnsi="Arial" w:cs="Arial"/>
                <w:sz w:val="20"/>
                <w:szCs w:val="24"/>
                <w:lang w:eastAsia="pt-BR"/>
              </w:rPr>
              <w:t xml:space="preserve">a Diretoria de Extensão e Cultura ou setor equivalente inerentes </w:t>
            </w:r>
            <w:proofErr w:type="gramStart"/>
            <w:r w:rsidR="00D04739" w:rsidRPr="006513EE">
              <w:rPr>
                <w:rFonts w:ascii="Arial" w:eastAsia="Times New Roman" w:hAnsi="Arial" w:cs="Arial"/>
                <w:sz w:val="20"/>
                <w:szCs w:val="24"/>
                <w:lang w:eastAsia="pt-BR"/>
              </w:rPr>
              <w:t>à</w:t>
            </w:r>
            <w:proofErr w:type="gramEnd"/>
            <w:r w:rsidRPr="006513EE">
              <w:rPr>
                <w:rFonts w:ascii="Arial" w:eastAsia="Times New Roman" w:hAnsi="Arial" w:cs="Arial"/>
                <w:sz w:val="20"/>
                <w:szCs w:val="24"/>
                <w:lang w:eastAsia="pt-BR"/>
              </w:rPr>
              <w:t xml:space="preserve"> atividades estabelecidas no</w:t>
            </w:r>
            <w:r w:rsidR="00126CA5" w:rsidRPr="006513EE">
              <w:rPr>
                <w:rFonts w:ascii="Arial" w:eastAsia="Times New Roman" w:hAnsi="Arial" w:cs="Arial"/>
                <w:sz w:val="20"/>
                <w:szCs w:val="24"/>
                <w:lang w:eastAsia="pt-BR"/>
              </w:rPr>
              <w:t xml:space="preserve"> Plano de Trabalho, referendadas por este</w:t>
            </w:r>
            <w:r w:rsidRPr="006513EE">
              <w:rPr>
                <w:rFonts w:ascii="Arial" w:eastAsia="Times New Roman" w:hAnsi="Arial" w:cs="Arial"/>
                <w:sz w:val="20"/>
                <w:szCs w:val="24"/>
                <w:lang w:eastAsia="pt-BR"/>
              </w:rPr>
              <w:t xml:space="preserve"> Termo de Compromisso</w:t>
            </w:r>
            <w:r w:rsidR="00126CA5" w:rsidRPr="006513EE">
              <w:rPr>
                <w:rFonts w:ascii="Arial" w:eastAsia="Times New Roman" w:hAnsi="Arial" w:cs="Arial"/>
                <w:sz w:val="20"/>
                <w:szCs w:val="24"/>
                <w:lang w:eastAsia="pt-BR"/>
              </w:rPr>
              <w:t xml:space="preserve"> Cultural</w:t>
            </w:r>
            <w:r w:rsidRPr="006513EE">
              <w:rPr>
                <w:rFonts w:ascii="Arial" w:eastAsia="Times New Roman" w:hAnsi="Arial" w:cs="Arial"/>
                <w:sz w:val="20"/>
                <w:szCs w:val="24"/>
                <w:lang w:eastAsia="pt-BR"/>
              </w:rPr>
              <w:t>.</w:t>
            </w:r>
            <w:r w:rsidRPr="006513EE">
              <w:rPr>
                <w:rFonts w:ascii="Arial" w:hAnsi="Arial" w:cs="Arial"/>
                <w:sz w:val="20"/>
                <w:szCs w:val="20"/>
                <w:lang w:eastAsia="pt-BR"/>
              </w:rPr>
              <w:t xml:space="preserve"> </w:t>
            </w:r>
          </w:p>
        </w:tc>
      </w:tr>
    </w:tbl>
    <w:p w14:paraId="2C3DF954" w14:textId="063F1D38" w:rsidR="00A249FA" w:rsidRDefault="00A249FA">
      <w:pPr>
        <w:spacing w:after="0"/>
        <w:jc w:val="left"/>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380FE305" w14:textId="77777777" w:rsidTr="0075551A">
        <w:trPr>
          <w:trHeight w:val="133"/>
        </w:trPr>
        <w:tc>
          <w:tcPr>
            <w:tcW w:w="9922" w:type="dxa"/>
            <w:shd w:val="clear" w:color="auto" w:fill="D6E3BC" w:themeFill="accent3" w:themeFillTint="66"/>
          </w:tcPr>
          <w:p w14:paraId="7FE2BA3E" w14:textId="77777777" w:rsidR="0016467B" w:rsidRPr="006513EE" w:rsidRDefault="0016467B" w:rsidP="0098194A">
            <w:pPr>
              <w:pStyle w:val="ListaColorida-nfase11"/>
              <w:numPr>
                <w:ilvl w:val="0"/>
                <w:numId w:val="1"/>
              </w:numPr>
              <w:tabs>
                <w:tab w:val="left" w:pos="284"/>
              </w:tabs>
              <w:spacing w:after="0"/>
              <w:rPr>
                <w:rFonts w:ascii="Arial" w:hAnsi="Arial" w:cs="Arial"/>
                <w:b/>
                <w:sz w:val="20"/>
                <w:szCs w:val="20"/>
                <w:lang w:eastAsia="pt-BR"/>
              </w:rPr>
            </w:pPr>
            <w:r w:rsidRPr="006513EE">
              <w:rPr>
                <w:rFonts w:ascii="Arial" w:hAnsi="Arial" w:cs="Arial"/>
                <w:b/>
                <w:sz w:val="20"/>
                <w:szCs w:val="20"/>
                <w:lang w:eastAsia="pt-BR"/>
              </w:rPr>
              <w:t>OBRIGAÇÕES DAS PARTES</w:t>
            </w:r>
          </w:p>
        </w:tc>
      </w:tr>
    </w:tbl>
    <w:p w14:paraId="1CB83FBE" w14:textId="77777777" w:rsidR="00052F89" w:rsidRPr="00052F89" w:rsidRDefault="00052F89" w:rsidP="00052F89">
      <w:pPr>
        <w:spacing w:after="0"/>
        <w:rPr>
          <w:sz w:val="4"/>
          <w:szCs w:val="4"/>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1021CB9A" w14:textId="77777777" w:rsidTr="0075551A">
        <w:tc>
          <w:tcPr>
            <w:tcW w:w="9922" w:type="dxa"/>
            <w:shd w:val="clear" w:color="auto" w:fill="D6E3BC" w:themeFill="accent3" w:themeFillTint="66"/>
          </w:tcPr>
          <w:p w14:paraId="54851274" w14:textId="7D22CFAE" w:rsidR="0016467B" w:rsidRPr="006513EE" w:rsidDel="00EE0A92" w:rsidRDefault="0016467B" w:rsidP="0098194A">
            <w:pPr>
              <w:pStyle w:val="ListaColorida-nfase11"/>
              <w:numPr>
                <w:ilvl w:val="1"/>
                <w:numId w:val="1"/>
              </w:numPr>
              <w:spacing w:after="0"/>
              <w:ind w:left="459" w:hanging="425"/>
              <w:rPr>
                <w:rFonts w:ascii="Arial" w:hAnsi="Arial" w:cs="Arial"/>
                <w:b/>
                <w:sz w:val="20"/>
                <w:szCs w:val="20"/>
                <w:lang w:eastAsia="pt-BR"/>
              </w:rPr>
            </w:pPr>
            <w:r w:rsidRPr="006513EE">
              <w:rPr>
                <w:rFonts w:ascii="Arial" w:hAnsi="Arial" w:cs="Arial"/>
                <w:b/>
                <w:sz w:val="20"/>
                <w:szCs w:val="20"/>
                <w:lang w:eastAsia="pt-BR"/>
              </w:rPr>
              <w:t xml:space="preserve">Do </w:t>
            </w:r>
            <w:r w:rsidR="005B47E8" w:rsidRPr="006513EE">
              <w:rPr>
                <w:rFonts w:ascii="Arial" w:hAnsi="Arial" w:cs="Arial"/>
                <w:b/>
                <w:sz w:val="20"/>
                <w:szCs w:val="20"/>
                <w:lang w:eastAsia="pt-BR"/>
              </w:rPr>
              <w:t>Ente Público</w:t>
            </w:r>
          </w:p>
        </w:tc>
      </w:tr>
      <w:tr w:rsidR="0094424D" w:rsidRPr="006513EE" w14:paraId="75670285" w14:textId="77777777" w:rsidTr="0098194A">
        <w:tc>
          <w:tcPr>
            <w:tcW w:w="9922" w:type="dxa"/>
          </w:tcPr>
          <w:p w14:paraId="0F1715EE" w14:textId="09D1440E" w:rsidR="00223EBB" w:rsidRDefault="00965594" w:rsidP="00A249FA">
            <w:pPr>
              <w:pStyle w:val="ListaColorida-nfase11"/>
              <w:spacing w:before="240"/>
              <w:ind w:left="0"/>
              <w:rPr>
                <w:rFonts w:ascii="Arial" w:hAnsi="Arial" w:cs="Arial"/>
                <w:sz w:val="20"/>
                <w:szCs w:val="24"/>
              </w:rPr>
            </w:pPr>
            <w:r w:rsidRPr="006513EE">
              <w:rPr>
                <w:rFonts w:ascii="Arial" w:hAnsi="Arial" w:cs="Arial"/>
                <w:sz w:val="20"/>
                <w:szCs w:val="24"/>
              </w:rPr>
              <w:t>O</w:t>
            </w:r>
            <w:r w:rsidR="006F7B80" w:rsidRPr="006513EE">
              <w:rPr>
                <w:rFonts w:ascii="Arial" w:hAnsi="Arial" w:cs="Arial"/>
                <w:sz w:val="20"/>
                <w:szCs w:val="24"/>
              </w:rPr>
              <w:t xml:space="preserve">bservar as obrigações descritas na </w:t>
            </w:r>
            <w:r w:rsidR="00052F89">
              <w:rPr>
                <w:rFonts w:ascii="Arial" w:hAnsi="Arial" w:cs="Arial"/>
                <w:sz w:val="20"/>
                <w:szCs w:val="24"/>
              </w:rPr>
              <w:t>NT</w:t>
            </w:r>
            <w:r w:rsidR="00734F80" w:rsidRPr="006513EE">
              <w:rPr>
                <w:rFonts w:ascii="Arial" w:hAnsi="Arial" w:cs="Arial"/>
                <w:sz w:val="20"/>
                <w:szCs w:val="24"/>
              </w:rPr>
              <w:t xml:space="preserve">/PROEXC </w:t>
            </w:r>
            <w:r w:rsidR="006F7B80" w:rsidRPr="006513EE">
              <w:rPr>
                <w:rFonts w:ascii="Arial" w:hAnsi="Arial" w:cs="Arial"/>
                <w:sz w:val="20"/>
                <w:szCs w:val="24"/>
              </w:rPr>
              <w:t xml:space="preserve">nº </w:t>
            </w:r>
            <w:r w:rsidR="00052F89">
              <w:rPr>
                <w:rFonts w:ascii="Arial" w:hAnsi="Arial" w:cs="Arial"/>
                <w:sz w:val="20"/>
                <w:szCs w:val="24"/>
              </w:rPr>
              <w:t>0</w:t>
            </w:r>
            <w:r w:rsidR="00734F80" w:rsidRPr="006513EE">
              <w:rPr>
                <w:rFonts w:ascii="Arial" w:hAnsi="Arial" w:cs="Arial"/>
                <w:sz w:val="20"/>
                <w:szCs w:val="24"/>
              </w:rPr>
              <w:t>1</w:t>
            </w:r>
            <w:r w:rsidR="006F7B80" w:rsidRPr="006513EE">
              <w:rPr>
                <w:rFonts w:ascii="Arial" w:hAnsi="Arial" w:cs="Arial"/>
                <w:sz w:val="20"/>
                <w:szCs w:val="24"/>
              </w:rPr>
              <w:t>0/201</w:t>
            </w:r>
            <w:r w:rsidR="00734F80" w:rsidRPr="006513EE">
              <w:rPr>
                <w:rFonts w:ascii="Arial" w:hAnsi="Arial" w:cs="Arial"/>
                <w:sz w:val="20"/>
                <w:szCs w:val="24"/>
              </w:rPr>
              <w:t>7</w:t>
            </w:r>
            <w:r w:rsidR="006F7B80" w:rsidRPr="006513EE">
              <w:rPr>
                <w:rFonts w:ascii="Arial" w:hAnsi="Arial" w:cs="Arial"/>
                <w:sz w:val="20"/>
                <w:szCs w:val="24"/>
              </w:rPr>
              <w:t xml:space="preserve"> e ainda </w:t>
            </w:r>
            <w:r w:rsidR="00223EBB" w:rsidRPr="006513EE">
              <w:rPr>
                <w:rFonts w:ascii="Arial" w:hAnsi="Arial" w:cs="Arial"/>
                <w:sz w:val="20"/>
                <w:szCs w:val="24"/>
              </w:rPr>
              <w:t>as seguintes responsabilidades:</w:t>
            </w:r>
          </w:p>
          <w:p w14:paraId="3C2C82A9" w14:textId="77777777" w:rsidR="00052F89" w:rsidRPr="006513EE" w:rsidRDefault="00052F89" w:rsidP="00965594">
            <w:pPr>
              <w:pStyle w:val="ListaColorida-nfase11"/>
              <w:ind w:left="0"/>
              <w:rPr>
                <w:rFonts w:ascii="Arial" w:hAnsi="Arial" w:cs="Arial"/>
                <w:sz w:val="20"/>
                <w:szCs w:val="24"/>
              </w:rPr>
            </w:pPr>
          </w:p>
          <w:p w14:paraId="20779F86" w14:textId="129D625E" w:rsidR="00223EBB" w:rsidRPr="006513EE" w:rsidRDefault="00965594" w:rsidP="00965594">
            <w:pPr>
              <w:pStyle w:val="ListaColorida-nfase11"/>
              <w:numPr>
                <w:ilvl w:val="0"/>
                <w:numId w:val="21"/>
              </w:numPr>
              <w:rPr>
                <w:rFonts w:ascii="Arial" w:hAnsi="Arial" w:cs="Arial"/>
                <w:sz w:val="20"/>
                <w:szCs w:val="24"/>
              </w:rPr>
            </w:pPr>
            <w:proofErr w:type="gramStart"/>
            <w:r w:rsidRPr="006513EE">
              <w:rPr>
                <w:rFonts w:ascii="Arial" w:eastAsia="Times New Roman" w:hAnsi="Arial" w:cs="Arial"/>
                <w:sz w:val="20"/>
                <w:szCs w:val="24"/>
                <w:lang w:eastAsia="pt-BR"/>
              </w:rPr>
              <w:lastRenderedPageBreak/>
              <w:t>c</w:t>
            </w:r>
            <w:r w:rsidR="006F7B80" w:rsidRPr="006513EE">
              <w:rPr>
                <w:rFonts w:ascii="Arial" w:eastAsia="Times New Roman" w:hAnsi="Arial" w:cs="Arial"/>
                <w:sz w:val="20"/>
                <w:szCs w:val="24"/>
                <w:lang w:eastAsia="pt-BR"/>
              </w:rPr>
              <w:t>oordenar</w:t>
            </w:r>
            <w:proofErr w:type="gramEnd"/>
            <w:r w:rsidR="006F7B80" w:rsidRPr="006513EE">
              <w:rPr>
                <w:rFonts w:ascii="Arial" w:eastAsia="Times New Roman" w:hAnsi="Arial" w:cs="Arial"/>
                <w:sz w:val="20"/>
                <w:szCs w:val="24"/>
                <w:lang w:eastAsia="pt-BR"/>
              </w:rPr>
              <w:t xml:space="preserve"> a gestão </w:t>
            </w:r>
            <w:proofErr w:type="spellStart"/>
            <w:r w:rsidR="006F7B80" w:rsidRPr="006513EE">
              <w:rPr>
                <w:rFonts w:ascii="Arial" w:eastAsia="Times New Roman" w:hAnsi="Arial" w:cs="Arial"/>
                <w:sz w:val="20"/>
                <w:szCs w:val="24"/>
                <w:lang w:eastAsia="pt-BR"/>
              </w:rPr>
              <w:t>d</w:t>
            </w:r>
            <w:r w:rsidR="00734F80" w:rsidRPr="006513EE">
              <w:rPr>
                <w:rFonts w:ascii="Arial" w:eastAsia="Times New Roman" w:hAnsi="Arial" w:cs="Arial"/>
                <w:sz w:val="20"/>
                <w:szCs w:val="24"/>
                <w:lang w:eastAsia="pt-BR"/>
              </w:rPr>
              <w:t>o</w:t>
            </w:r>
            <w:proofErr w:type="spellEnd"/>
            <w:r w:rsidR="00734F80" w:rsidRPr="006513EE">
              <w:rPr>
                <w:rFonts w:ascii="Arial" w:eastAsia="Times New Roman" w:hAnsi="Arial" w:cs="Arial"/>
                <w:sz w:val="20"/>
                <w:szCs w:val="24"/>
                <w:lang w:eastAsia="pt-BR"/>
              </w:rPr>
              <w:t xml:space="preserve"> Política de Produção e Promoção da Diversidade Artístico-Cultural e do Programa Cultura em rede</w:t>
            </w:r>
            <w:r w:rsidR="006F7B80" w:rsidRPr="006513EE">
              <w:rPr>
                <w:rFonts w:ascii="Arial" w:eastAsia="Times New Roman" w:hAnsi="Arial" w:cs="Arial"/>
                <w:sz w:val="20"/>
                <w:szCs w:val="24"/>
                <w:lang w:eastAsia="pt-BR"/>
              </w:rPr>
              <w:t>, no âmbito de sua esfera de atuação</w:t>
            </w:r>
            <w:r w:rsidR="006F7B80" w:rsidRPr="006513EE">
              <w:rPr>
                <w:rFonts w:ascii="Arial" w:hAnsi="Arial" w:cs="Arial"/>
                <w:sz w:val="20"/>
                <w:szCs w:val="24"/>
              </w:rPr>
              <w:t>;</w:t>
            </w:r>
          </w:p>
          <w:p w14:paraId="31278AA4" w14:textId="3FBFBC42" w:rsidR="006F7B80" w:rsidRPr="006513EE" w:rsidRDefault="00965594"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a</w:t>
            </w:r>
            <w:r w:rsidR="006F7B80" w:rsidRPr="006513EE">
              <w:rPr>
                <w:rFonts w:ascii="Arial" w:hAnsi="Arial" w:cs="Arial"/>
                <w:sz w:val="20"/>
                <w:szCs w:val="24"/>
              </w:rPr>
              <w:t>tuar</w:t>
            </w:r>
            <w:proofErr w:type="gramEnd"/>
            <w:r w:rsidR="006F7B80" w:rsidRPr="006513EE">
              <w:rPr>
                <w:rFonts w:ascii="Arial" w:hAnsi="Arial" w:cs="Arial"/>
                <w:sz w:val="20"/>
                <w:szCs w:val="24"/>
              </w:rPr>
              <w:t xml:space="preserve"> em parceria federativa junto ao governo federal, governos estaduais, do Distrito Federal e municipais, e outras instituições, para efetivação dos objetivos da P</w:t>
            </w:r>
            <w:r w:rsidR="00734F80" w:rsidRPr="006513EE">
              <w:rPr>
                <w:rFonts w:ascii="Arial" w:hAnsi="Arial" w:cs="Arial"/>
                <w:sz w:val="20"/>
                <w:szCs w:val="24"/>
              </w:rPr>
              <w:t>PPDAC</w:t>
            </w:r>
            <w:r w:rsidR="006F7B80" w:rsidRPr="006513EE">
              <w:rPr>
                <w:rFonts w:ascii="Arial" w:hAnsi="Arial" w:cs="Arial"/>
                <w:sz w:val="20"/>
                <w:szCs w:val="24"/>
              </w:rPr>
              <w:t xml:space="preserve"> </w:t>
            </w:r>
            <w:r w:rsidR="00734F80" w:rsidRPr="006513EE">
              <w:rPr>
                <w:rFonts w:ascii="Arial" w:hAnsi="Arial" w:cs="Arial"/>
                <w:sz w:val="20"/>
                <w:szCs w:val="24"/>
              </w:rPr>
              <w:t xml:space="preserve">e do Programa Cultura em Rede </w:t>
            </w:r>
            <w:r w:rsidR="006F7B80" w:rsidRPr="006513EE">
              <w:rPr>
                <w:rFonts w:ascii="Arial" w:hAnsi="Arial" w:cs="Arial"/>
                <w:sz w:val="20"/>
                <w:szCs w:val="24"/>
              </w:rPr>
              <w:t xml:space="preserve">previstos em </w:t>
            </w:r>
            <w:r w:rsidR="00734F80" w:rsidRPr="006513EE">
              <w:rPr>
                <w:rFonts w:ascii="Arial" w:hAnsi="Arial" w:cs="Arial"/>
                <w:sz w:val="20"/>
                <w:szCs w:val="24"/>
              </w:rPr>
              <w:t>resolução e nota técnica, respectivamente</w:t>
            </w:r>
            <w:r w:rsidR="006F7B80" w:rsidRPr="006513EE">
              <w:rPr>
                <w:rFonts w:ascii="Arial" w:hAnsi="Arial" w:cs="Arial"/>
                <w:sz w:val="20"/>
                <w:szCs w:val="24"/>
              </w:rPr>
              <w:t>;</w:t>
            </w:r>
          </w:p>
          <w:p w14:paraId="36EA6CB3" w14:textId="0F7C641B" w:rsidR="006F7B80" w:rsidRPr="006513EE" w:rsidRDefault="00965594"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g</w:t>
            </w:r>
            <w:r w:rsidR="004C4C0F" w:rsidRPr="006513EE">
              <w:rPr>
                <w:rFonts w:ascii="Arial" w:hAnsi="Arial" w:cs="Arial"/>
                <w:sz w:val="20"/>
                <w:szCs w:val="24"/>
              </w:rPr>
              <w:t>arantir</w:t>
            </w:r>
            <w:proofErr w:type="gramEnd"/>
            <w:r w:rsidR="004C4C0F" w:rsidRPr="006513EE">
              <w:rPr>
                <w:rFonts w:ascii="Arial" w:hAnsi="Arial" w:cs="Arial"/>
                <w:sz w:val="20"/>
                <w:szCs w:val="24"/>
              </w:rPr>
              <w:t xml:space="preserve"> recursos humanos, orçamentários, financeiros, logísticos e </w:t>
            </w:r>
            <w:r w:rsidR="00734F80" w:rsidRPr="006513EE">
              <w:rPr>
                <w:rFonts w:ascii="Arial" w:hAnsi="Arial" w:cs="Arial"/>
                <w:sz w:val="20"/>
                <w:szCs w:val="24"/>
              </w:rPr>
              <w:t xml:space="preserve">tecnológicos para implementação, </w:t>
            </w:r>
            <w:r w:rsidR="004C4C0F" w:rsidRPr="006513EE">
              <w:rPr>
                <w:rFonts w:ascii="Arial" w:hAnsi="Arial" w:cs="Arial"/>
                <w:sz w:val="20"/>
                <w:szCs w:val="24"/>
              </w:rPr>
              <w:t xml:space="preserve">da </w:t>
            </w:r>
            <w:r w:rsidR="00734F80" w:rsidRPr="006513EE">
              <w:rPr>
                <w:rFonts w:ascii="Arial" w:hAnsi="Arial" w:cs="Arial"/>
                <w:sz w:val="20"/>
                <w:szCs w:val="24"/>
              </w:rPr>
              <w:t>PPPDAC</w:t>
            </w:r>
            <w:r w:rsidR="004C4C0F" w:rsidRPr="006513EE">
              <w:rPr>
                <w:rFonts w:ascii="Arial" w:hAnsi="Arial" w:cs="Arial"/>
                <w:sz w:val="20"/>
                <w:szCs w:val="24"/>
              </w:rPr>
              <w:t xml:space="preserve"> </w:t>
            </w:r>
            <w:r w:rsidR="00734F80" w:rsidRPr="006513EE">
              <w:rPr>
                <w:rFonts w:ascii="Arial" w:hAnsi="Arial" w:cs="Arial"/>
                <w:sz w:val="20"/>
                <w:szCs w:val="24"/>
              </w:rPr>
              <w:t xml:space="preserve">e do Programa Cultura em Rede, </w:t>
            </w:r>
            <w:r w:rsidR="004C4C0F" w:rsidRPr="006513EE">
              <w:rPr>
                <w:rFonts w:ascii="Arial" w:hAnsi="Arial" w:cs="Arial"/>
                <w:sz w:val="20"/>
                <w:szCs w:val="24"/>
              </w:rPr>
              <w:t>e efetividade de seus resultados;</w:t>
            </w:r>
          </w:p>
          <w:p w14:paraId="0FB9A2D9" w14:textId="459BCB01" w:rsidR="004C4C0F" w:rsidRPr="006513EE" w:rsidRDefault="000F5621"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c</w:t>
            </w:r>
            <w:r w:rsidR="004C4C0F" w:rsidRPr="006513EE">
              <w:rPr>
                <w:rFonts w:ascii="Arial" w:hAnsi="Arial" w:cs="Arial"/>
                <w:sz w:val="20"/>
                <w:szCs w:val="24"/>
              </w:rPr>
              <w:t>ontribuir</w:t>
            </w:r>
            <w:proofErr w:type="gramEnd"/>
            <w:r w:rsidR="004C4C0F" w:rsidRPr="006513EE">
              <w:rPr>
                <w:rFonts w:ascii="Arial" w:hAnsi="Arial" w:cs="Arial"/>
                <w:sz w:val="20"/>
                <w:szCs w:val="24"/>
              </w:rPr>
              <w:t xml:space="preserve"> para o fortalecimento da atuação em redes territoriais, </w:t>
            </w:r>
            <w:proofErr w:type="spellStart"/>
            <w:r w:rsidR="004C4C0F" w:rsidRPr="006513EE">
              <w:rPr>
                <w:rFonts w:ascii="Arial" w:hAnsi="Arial" w:cs="Arial"/>
                <w:sz w:val="20"/>
                <w:szCs w:val="24"/>
              </w:rPr>
              <w:t>identitárias</w:t>
            </w:r>
            <w:proofErr w:type="spellEnd"/>
            <w:r w:rsidR="004C4C0F" w:rsidRPr="006513EE">
              <w:rPr>
                <w:rFonts w:ascii="Arial" w:hAnsi="Arial" w:cs="Arial"/>
                <w:sz w:val="20"/>
                <w:szCs w:val="24"/>
              </w:rPr>
              <w:t xml:space="preserve"> e temáticas no âmbito </w:t>
            </w:r>
            <w:r w:rsidR="00734F80" w:rsidRPr="006513EE">
              <w:rPr>
                <w:rFonts w:ascii="Arial" w:hAnsi="Arial" w:cs="Arial"/>
                <w:sz w:val="20"/>
                <w:szCs w:val="24"/>
              </w:rPr>
              <w:t>da PPPDAC e do Programa Cultura em Rede, respectivamente</w:t>
            </w:r>
            <w:r w:rsidR="004C4C0F" w:rsidRPr="006513EE">
              <w:rPr>
                <w:rFonts w:ascii="Arial" w:hAnsi="Arial" w:cs="Arial"/>
                <w:sz w:val="20"/>
                <w:szCs w:val="24"/>
              </w:rPr>
              <w:t>;</w:t>
            </w:r>
          </w:p>
          <w:p w14:paraId="5F9CDD47" w14:textId="7763508B" w:rsidR="004C4C0F" w:rsidRPr="006513EE" w:rsidRDefault="000F5621"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m</w:t>
            </w:r>
            <w:r w:rsidR="004C4C0F" w:rsidRPr="006513EE">
              <w:rPr>
                <w:rFonts w:ascii="Arial" w:hAnsi="Arial" w:cs="Arial"/>
                <w:sz w:val="20"/>
                <w:szCs w:val="24"/>
              </w:rPr>
              <w:t>anter</w:t>
            </w:r>
            <w:proofErr w:type="gramEnd"/>
            <w:r w:rsidR="004C4C0F" w:rsidRPr="006513EE">
              <w:rPr>
                <w:rFonts w:ascii="Arial" w:hAnsi="Arial" w:cs="Arial"/>
                <w:sz w:val="20"/>
                <w:szCs w:val="24"/>
              </w:rPr>
              <w:t xml:space="preserve"> em seu sítio eletrônico informações sobre as parcerias celebradas no âmbito d</w:t>
            </w:r>
            <w:r w:rsidR="004667C4" w:rsidRPr="006513EE">
              <w:rPr>
                <w:rFonts w:ascii="Arial" w:hAnsi="Arial" w:cs="Arial"/>
                <w:sz w:val="20"/>
                <w:szCs w:val="24"/>
              </w:rPr>
              <w:t>o Programa Cultura em Rede</w:t>
            </w:r>
            <w:r w:rsidR="004C4C0F" w:rsidRPr="006513EE">
              <w:rPr>
                <w:rFonts w:ascii="Arial" w:hAnsi="Arial" w:cs="Arial"/>
                <w:sz w:val="20"/>
                <w:szCs w:val="24"/>
              </w:rPr>
              <w:t>, inclusive meios para apresentação de denúncia sobre a aplicação irregular desses recursos;</w:t>
            </w:r>
          </w:p>
          <w:p w14:paraId="7B8C9627" w14:textId="565A7CD7" w:rsidR="0016467B" w:rsidRPr="006513EE" w:rsidRDefault="000F5621" w:rsidP="00965594">
            <w:pPr>
              <w:pStyle w:val="ListaColorida-nfase11"/>
              <w:numPr>
                <w:ilvl w:val="0"/>
                <w:numId w:val="21"/>
              </w:numPr>
              <w:rPr>
                <w:rFonts w:ascii="Arial" w:hAnsi="Arial" w:cs="Arial"/>
                <w:sz w:val="20"/>
                <w:szCs w:val="24"/>
              </w:rPr>
            </w:pPr>
            <w:proofErr w:type="gramStart"/>
            <w:r w:rsidRPr="006513EE">
              <w:rPr>
                <w:rFonts w:ascii="Arial" w:eastAsia="Times New Roman" w:hAnsi="Arial" w:cs="Arial"/>
                <w:sz w:val="20"/>
                <w:szCs w:val="24"/>
              </w:rPr>
              <w:t>a</w:t>
            </w:r>
            <w:r w:rsidR="0016467B" w:rsidRPr="006513EE">
              <w:rPr>
                <w:rFonts w:ascii="Arial" w:eastAsia="Times New Roman" w:hAnsi="Arial" w:cs="Arial"/>
                <w:sz w:val="20"/>
                <w:szCs w:val="24"/>
              </w:rPr>
              <w:t>provar</w:t>
            </w:r>
            <w:proofErr w:type="gramEnd"/>
            <w:r w:rsidR="0016467B" w:rsidRPr="006513EE">
              <w:rPr>
                <w:rFonts w:ascii="Arial" w:eastAsia="Times New Roman" w:hAnsi="Arial" w:cs="Arial"/>
                <w:sz w:val="20"/>
                <w:szCs w:val="24"/>
              </w:rPr>
              <w:t xml:space="preserve"> o </w:t>
            </w:r>
            <w:r w:rsidR="006C15FE" w:rsidRPr="006513EE">
              <w:rPr>
                <w:rFonts w:ascii="Arial" w:eastAsia="Times New Roman" w:hAnsi="Arial" w:cs="Arial"/>
                <w:sz w:val="20"/>
                <w:szCs w:val="24"/>
              </w:rPr>
              <w:t>Plano de Trabalho</w:t>
            </w:r>
            <w:r w:rsidR="0016467B" w:rsidRPr="006513EE">
              <w:rPr>
                <w:rFonts w:ascii="Arial" w:eastAsia="Times New Roman" w:hAnsi="Arial" w:cs="Arial"/>
                <w:sz w:val="20"/>
                <w:szCs w:val="24"/>
              </w:rPr>
              <w:t xml:space="preserve"> elaborado pela </w:t>
            </w:r>
            <w:r w:rsidR="0016467B" w:rsidRPr="006513EE">
              <w:rPr>
                <w:rFonts w:ascii="Arial" w:hAnsi="Arial" w:cs="Arial"/>
                <w:sz w:val="20"/>
                <w:szCs w:val="24"/>
              </w:rPr>
              <w:t>Entidade Cultural;</w:t>
            </w:r>
          </w:p>
          <w:p w14:paraId="5B6953BF" w14:textId="7A3113A7" w:rsidR="0016467B" w:rsidRPr="006513EE" w:rsidRDefault="004667C4"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incluir</w:t>
            </w:r>
            <w:proofErr w:type="gramEnd"/>
            <w:r w:rsidR="0016467B" w:rsidRPr="006513EE">
              <w:rPr>
                <w:rFonts w:ascii="Arial" w:hAnsi="Arial" w:cs="Arial"/>
                <w:sz w:val="20"/>
                <w:szCs w:val="24"/>
              </w:rPr>
              <w:t xml:space="preserve"> a Entidade Cultural </w:t>
            </w:r>
            <w:r w:rsidRPr="006513EE">
              <w:rPr>
                <w:rFonts w:ascii="Arial" w:hAnsi="Arial" w:cs="Arial"/>
                <w:sz w:val="20"/>
                <w:szCs w:val="24"/>
              </w:rPr>
              <w:t>no cadastrado de parceira do Núcleo de Extensão do IFPB ao qual a proposta está vinculada;</w:t>
            </w:r>
          </w:p>
          <w:p w14:paraId="72BEB0B5" w14:textId="6F980FE0" w:rsidR="0016467B" w:rsidRPr="006513EE" w:rsidRDefault="000F5621" w:rsidP="00965594">
            <w:pPr>
              <w:pStyle w:val="ListaColorida-nfase11"/>
              <w:numPr>
                <w:ilvl w:val="0"/>
                <w:numId w:val="21"/>
              </w:numPr>
              <w:rPr>
                <w:rFonts w:ascii="Arial" w:eastAsia="Times" w:hAnsi="Arial" w:cs="Arial"/>
                <w:sz w:val="20"/>
                <w:szCs w:val="24"/>
                <w:lang w:eastAsia="pt-BR"/>
              </w:rPr>
            </w:pPr>
            <w:proofErr w:type="gramStart"/>
            <w:r w:rsidRPr="006513EE">
              <w:rPr>
                <w:rFonts w:ascii="Arial" w:eastAsia="Times" w:hAnsi="Arial" w:cs="Arial"/>
                <w:sz w:val="20"/>
                <w:szCs w:val="24"/>
                <w:lang w:eastAsia="pt-BR"/>
              </w:rPr>
              <w:t>a</w:t>
            </w:r>
            <w:r w:rsidR="0016467B" w:rsidRPr="006513EE">
              <w:rPr>
                <w:rFonts w:ascii="Arial" w:eastAsia="Times" w:hAnsi="Arial" w:cs="Arial"/>
                <w:sz w:val="20"/>
                <w:szCs w:val="24"/>
                <w:lang w:eastAsia="pt-BR"/>
              </w:rPr>
              <w:t>portar</w:t>
            </w:r>
            <w:proofErr w:type="gramEnd"/>
            <w:r w:rsidR="0016467B" w:rsidRPr="006513EE">
              <w:rPr>
                <w:rFonts w:ascii="Arial" w:eastAsia="Times" w:hAnsi="Arial" w:cs="Arial"/>
                <w:sz w:val="20"/>
                <w:szCs w:val="24"/>
                <w:lang w:eastAsia="pt-BR"/>
              </w:rPr>
              <w:t xml:space="preserve"> os recursos financeiros, conforme estabelecidos e acordados neste Termo;</w:t>
            </w:r>
          </w:p>
          <w:p w14:paraId="78DB4EB5" w14:textId="15B27853" w:rsidR="000F5AB7" w:rsidRPr="006513EE" w:rsidRDefault="000F5621" w:rsidP="00965594">
            <w:pPr>
              <w:pStyle w:val="ListaColorida-nfase11"/>
              <w:numPr>
                <w:ilvl w:val="0"/>
                <w:numId w:val="21"/>
              </w:numPr>
              <w:rPr>
                <w:rFonts w:ascii="Arial" w:eastAsia="Times" w:hAnsi="Arial" w:cs="Arial"/>
                <w:sz w:val="20"/>
                <w:szCs w:val="24"/>
                <w:lang w:eastAsia="pt-BR"/>
              </w:rPr>
            </w:pPr>
            <w:proofErr w:type="gramStart"/>
            <w:r w:rsidRPr="006513EE">
              <w:rPr>
                <w:rFonts w:ascii="Arial" w:eastAsia="Times" w:hAnsi="Arial" w:cs="Arial"/>
                <w:sz w:val="20"/>
                <w:szCs w:val="24"/>
                <w:lang w:eastAsia="pt-BR"/>
              </w:rPr>
              <w:t>a</w:t>
            </w:r>
            <w:r w:rsidR="0016467B" w:rsidRPr="006513EE">
              <w:rPr>
                <w:rFonts w:ascii="Arial" w:eastAsia="Times" w:hAnsi="Arial" w:cs="Arial"/>
                <w:sz w:val="20"/>
                <w:szCs w:val="24"/>
                <w:lang w:eastAsia="pt-BR"/>
              </w:rPr>
              <w:t>companhar</w:t>
            </w:r>
            <w:proofErr w:type="gramEnd"/>
            <w:r w:rsidR="0016467B" w:rsidRPr="006513EE">
              <w:rPr>
                <w:rFonts w:ascii="Arial" w:eastAsia="Times" w:hAnsi="Arial" w:cs="Arial"/>
                <w:sz w:val="20"/>
                <w:szCs w:val="24"/>
                <w:lang w:eastAsia="pt-BR"/>
              </w:rPr>
              <w:t xml:space="preserve"> e </w:t>
            </w:r>
            <w:r w:rsidR="00E412DB" w:rsidRPr="006513EE">
              <w:rPr>
                <w:rFonts w:ascii="Arial" w:eastAsia="Times" w:hAnsi="Arial" w:cs="Arial"/>
                <w:sz w:val="20"/>
                <w:szCs w:val="24"/>
                <w:lang w:eastAsia="pt-BR"/>
              </w:rPr>
              <w:t xml:space="preserve">avaliar a execução desta parceria antes do término de sua vigência, sempre que possível, com visitas </w:t>
            </w:r>
            <w:r w:rsidR="00E412DB" w:rsidRPr="006513EE">
              <w:rPr>
                <w:rFonts w:ascii="Arial" w:eastAsia="Times" w:hAnsi="Arial" w:cs="Arial"/>
                <w:i/>
                <w:sz w:val="20"/>
                <w:szCs w:val="24"/>
                <w:lang w:eastAsia="pt-BR"/>
              </w:rPr>
              <w:t>in loco,</w:t>
            </w:r>
            <w:r w:rsidR="00B10FDF">
              <w:rPr>
                <w:rFonts w:ascii="Arial" w:eastAsia="Times" w:hAnsi="Arial" w:cs="Arial"/>
                <w:sz w:val="20"/>
                <w:szCs w:val="24"/>
                <w:lang w:eastAsia="pt-BR"/>
              </w:rPr>
              <w:t xml:space="preserve"> para fins de a</w:t>
            </w:r>
            <w:r w:rsidR="00E412DB" w:rsidRPr="006513EE">
              <w:rPr>
                <w:rFonts w:ascii="Arial" w:eastAsia="Times" w:hAnsi="Arial" w:cs="Arial"/>
                <w:sz w:val="20"/>
                <w:szCs w:val="24"/>
                <w:lang w:eastAsia="pt-BR"/>
              </w:rPr>
              <w:t>ferição do cumprimento do objeto;</w:t>
            </w:r>
          </w:p>
          <w:p w14:paraId="30B0ECB7" w14:textId="7ABEBD20" w:rsidR="000F5AB7" w:rsidRPr="006513EE" w:rsidRDefault="000F5621" w:rsidP="00965594">
            <w:pPr>
              <w:pStyle w:val="ListaColorida-nfase11"/>
              <w:numPr>
                <w:ilvl w:val="0"/>
                <w:numId w:val="21"/>
              </w:numPr>
              <w:rPr>
                <w:rFonts w:ascii="Arial" w:eastAsia="Times" w:hAnsi="Arial" w:cs="Arial"/>
                <w:sz w:val="20"/>
                <w:szCs w:val="24"/>
                <w:lang w:eastAsia="pt-BR"/>
              </w:rPr>
            </w:pPr>
            <w:proofErr w:type="gramStart"/>
            <w:r w:rsidRPr="006513EE">
              <w:rPr>
                <w:rFonts w:ascii="Arial" w:eastAsia="Times" w:hAnsi="Arial" w:cs="Arial"/>
                <w:sz w:val="20"/>
                <w:szCs w:val="24"/>
                <w:lang w:eastAsia="pt-BR"/>
              </w:rPr>
              <w:t>c</w:t>
            </w:r>
            <w:r w:rsidR="000F5AB7" w:rsidRPr="006513EE">
              <w:rPr>
                <w:rFonts w:ascii="Arial" w:eastAsia="Times" w:hAnsi="Arial" w:cs="Arial"/>
                <w:sz w:val="20"/>
                <w:szCs w:val="24"/>
                <w:lang w:eastAsia="pt-BR"/>
              </w:rPr>
              <w:t>omunicar</w:t>
            </w:r>
            <w:proofErr w:type="gramEnd"/>
            <w:r w:rsidR="000F5AB7" w:rsidRPr="006513EE">
              <w:rPr>
                <w:rFonts w:ascii="Arial" w:eastAsia="Times" w:hAnsi="Arial" w:cs="Arial"/>
                <w:sz w:val="20"/>
                <w:szCs w:val="24"/>
                <w:lang w:eastAsia="pt-BR"/>
              </w:rPr>
              <w:t xml:space="preserve"> </w:t>
            </w:r>
            <w:r w:rsidR="00297E45" w:rsidRPr="006513EE">
              <w:rPr>
                <w:rFonts w:ascii="Arial" w:eastAsia="Times" w:hAnsi="Arial" w:cs="Arial"/>
                <w:sz w:val="20"/>
                <w:szCs w:val="24"/>
                <w:lang w:eastAsia="pt-BR"/>
              </w:rPr>
              <w:t xml:space="preserve">o </w:t>
            </w:r>
            <w:r w:rsidR="004667C4" w:rsidRPr="006513EE">
              <w:rPr>
                <w:rFonts w:ascii="Arial" w:eastAsia="Times" w:hAnsi="Arial" w:cs="Arial"/>
                <w:sz w:val="20"/>
                <w:szCs w:val="24"/>
                <w:lang w:eastAsia="pt-BR"/>
              </w:rPr>
              <w:t xml:space="preserve">Núcleo de Extensão do IFPB ao qual a proposta está vinculada </w:t>
            </w:r>
            <w:r w:rsidR="000F5AB7" w:rsidRPr="006513EE">
              <w:rPr>
                <w:rFonts w:ascii="Arial" w:eastAsia="Times" w:hAnsi="Arial" w:cs="Arial"/>
                <w:sz w:val="20"/>
                <w:szCs w:val="24"/>
                <w:lang w:eastAsia="pt-BR"/>
              </w:rPr>
              <w:t>quaisquer irregularidades decorrentes do uso dos recursos ou outras pendências de ordem técnica;</w:t>
            </w:r>
          </w:p>
          <w:p w14:paraId="23725D03" w14:textId="32C40B15" w:rsidR="0016467B" w:rsidRPr="006513EE" w:rsidRDefault="000F5621" w:rsidP="00965594">
            <w:pPr>
              <w:pStyle w:val="ListaColorida-nfase11"/>
              <w:numPr>
                <w:ilvl w:val="0"/>
                <w:numId w:val="21"/>
              </w:numPr>
              <w:rPr>
                <w:rFonts w:ascii="Arial" w:hAnsi="Arial" w:cs="Arial"/>
                <w:sz w:val="24"/>
                <w:szCs w:val="24"/>
                <w:lang w:eastAsia="pt-BR"/>
              </w:rPr>
            </w:pPr>
            <w:r w:rsidRPr="006513EE">
              <w:rPr>
                <w:rFonts w:ascii="Arial" w:eastAsia="Times" w:hAnsi="Arial" w:cs="Arial"/>
                <w:sz w:val="20"/>
                <w:szCs w:val="24"/>
                <w:lang w:eastAsia="pt-BR"/>
              </w:rPr>
              <w:t>a</w:t>
            </w:r>
            <w:r w:rsidR="0016467B" w:rsidRPr="006513EE">
              <w:rPr>
                <w:rFonts w:ascii="Arial" w:eastAsia="Times" w:hAnsi="Arial" w:cs="Arial"/>
                <w:sz w:val="20"/>
                <w:szCs w:val="24"/>
                <w:lang w:eastAsia="pt-BR"/>
              </w:rPr>
              <w:t>nalisar e homologar a Prestação de Contas Simplificada, conforme acordado neste Termo.</w:t>
            </w:r>
          </w:p>
        </w:tc>
      </w:tr>
    </w:tbl>
    <w:p w14:paraId="4EB8F576" w14:textId="77777777" w:rsidR="006E5BF7" w:rsidRPr="006E5BF7" w:rsidRDefault="006E5BF7" w:rsidP="006E5BF7">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104A5923" w14:textId="77777777" w:rsidTr="0075551A">
        <w:tc>
          <w:tcPr>
            <w:tcW w:w="9922" w:type="dxa"/>
            <w:shd w:val="clear" w:color="auto" w:fill="D6E3BC" w:themeFill="accent3" w:themeFillTint="66"/>
          </w:tcPr>
          <w:p w14:paraId="0BD89EA2" w14:textId="4F81E643" w:rsidR="0016467B" w:rsidRPr="006513EE" w:rsidRDefault="00814055" w:rsidP="0071749F">
            <w:pPr>
              <w:pStyle w:val="ListaColorida-nfase11"/>
              <w:numPr>
                <w:ilvl w:val="1"/>
                <w:numId w:val="1"/>
              </w:numPr>
              <w:spacing w:after="0"/>
              <w:ind w:left="459" w:hanging="425"/>
              <w:rPr>
                <w:rFonts w:ascii="Arial" w:eastAsia="Times New Roman" w:hAnsi="Arial" w:cs="Arial"/>
                <w:b/>
                <w:sz w:val="24"/>
                <w:szCs w:val="24"/>
                <w:lang w:eastAsia="pt-BR"/>
              </w:rPr>
            </w:pPr>
            <w:r w:rsidRPr="006513EE">
              <w:rPr>
                <w:rFonts w:ascii="Arial" w:eastAsia="Times" w:hAnsi="Arial" w:cs="Arial"/>
                <w:b/>
                <w:sz w:val="20"/>
                <w:szCs w:val="24"/>
                <w:lang w:eastAsia="pt-BR"/>
              </w:rPr>
              <w:tab/>
              <w:t xml:space="preserve">Da Entidade Cultural </w:t>
            </w:r>
          </w:p>
        </w:tc>
      </w:tr>
      <w:tr w:rsidR="0016467B" w:rsidRPr="006513EE" w14:paraId="71FDFBDA" w14:textId="77777777" w:rsidTr="0098194A">
        <w:tc>
          <w:tcPr>
            <w:tcW w:w="9922" w:type="dxa"/>
          </w:tcPr>
          <w:p w14:paraId="08773DE1" w14:textId="21964131" w:rsidR="006E5BF7" w:rsidRDefault="0071749F" w:rsidP="00A249FA">
            <w:pPr>
              <w:pStyle w:val="ListaColorida-nfase11"/>
              <w:spacing w:before="240"/>
              <w:ind w:left="0"/>
              <w:rPr>
                <w:rFonts w:ascii="Arial" w:hAnsi="Arial" w:cs="Arial"/>
                <w:sz w:val="20"/>
                <w:szCs w:val="24"/>
              </w:rPr>
            </w:pPr>
            <w:r w:rsidRPr="006513EE">
              <w:rPr>
                <w:rFonts w:ascii="Arial" w:hAnsi="Arial" w:cs="Arial"/>
                <w:sz w:val="20"/>
                <w:szCs w:val="24"/>
              </w:rPr>
              <w:t xml:space="preserve">Observar as obrigações descritas na </w:t>
            </w:r>
            <w:r w:rsidR="006E5BF7">
              <w:rPr>
                <w:rFonts w:ascii="Arial" w:hAnsi="Arial" w:cs="Arial"/>
                <w:sz w:val="20"/>
                <w:szCs w:val="24"/>
              </w:rPr>
              <w:t>NT</w:t>
            </w:r>
            <w:r w:rsidRPr="006513EE">
              <w:rPr>
                <w:rFonts w:ascii="Arial" w:hAnsi="Arial" w:cs="Arial"/>
                <w:sz w:val="20"/>
                <w:szCs w:val="24"/>
              </w:rPr>
              <w:t>/PROEXC nº 10/2017 e ainda as seguintes responsabilidades:</w:t>
            </w:r>
          </w:p>
          <w:p w14:paraId="0FF48E39" w14:textId="77777777" w:rsidR="006E5BF7" w:rsidRPr="006513EE" w:rsidRDefault="006E5BF7" w:rsidP="00E1220D">
            <w:pPr>
              <w:pStyle w:val="ListaColorida-nfase11"/>
              <w:ind w:left="0"/>
              <w:rPr>
                <w:rFonts w:ascii="Arial" w:hAnsi="Arial" w:cs="Arial"/>
                <w:sz w:val="20"/>
                <w:szCs w:val="24"/>
              </w:rPr>
            </w:pPr>
          </w:p>
          <w:p w14:paraId="3F723FD7" w14:textId="30F75634" w:rsidR="006F7B80" w:rsidRPr="006513EE" w:rsidRDefault="000F5621" w:rsidP="0071749F">
            <w:pPr>
              <w:pStyle w:val="ListaColorida-nfase11"/>
              <w:numPr>
                <w:ilvl w:val="0"/>
                <w:numId w:val="22"/>
              </w:numPr>
              <w:rPr>
                <w:rFonts w:ascii="Arial" w:hAnsi="Arial" w:cs="Arial"/>
                <w:sz w:val="20"/>
                <w:szCs w:val="24"/>
                <w:lang w:eastAsia="pt-BR"/>
              </w:rPr>
            </w:pPr>
            <w:proofErr w:type="gramStart"/>
            <w:r w:rsidRPr="006513EE">
              <w:rPr>
                <w:rFonts w:ascii="Arial" w:hAnsi="Arial" w:cs="Arial"/>
                <w:sz w:val="20"/>
                <w:szCs w:val="24"/>
                <w:lang w:eastAsia="pt-BR"/>
              </w:rPr>
              <w:t>d</w:t>
            </w:r>
            <w:r w:rsidR="006F7B80" w:rsidRPr="006513EE">
              <w:rPr>
                <w:rFonts w:ascii="Arial" w:hAnsi="Arial" w:cs="Arial"/>
                <w:sz w:val="20"/>
                <w:szCs w:val="24"/>
                <w:lang w:eastAsia="pt-BR"/>
              </w:rPr>
              <w:t>esenvolver</w:t>
            </w:r>
            <w:proofErr w:type="gramEnd"/>
            <w:r w:rsidR="006F7B80" w:rsidRPr="006513EE">
              <w:rPr>
                <w:rFonts w:ascii="Arial" w:hAnsi="Arial" w:cs="Arial"/>
                <w:sz w:val="20"/>
                <w:szCs w:val="24"/>
                <w:lang w:eastAsia="pt-BR"/>
              </w:rPr>
              <w:t xml:space="preserve"> </w:t>
            </w:r>
            <w:r w:rsidR="00053110" w:rsidRPr="006513EE">
              <w:rPr>
                <w:rFonts w:ascii="Arial" w:hAnsi="Arial" w:cs="Arial"/>
                <w:sz w:val="20"/>
                <w:szCs w:val="24"/>
                <w:lang w:eastAsia="pt-BR"/>
              </w:rPr>
              <w:t>uma gestão compartilhada e participativa, por meio de instâncias, fóruns e espaços de diálogos junto aos beneficiários em sua área de abrangência;</w:t>
            </w:r>
          </w:p>
          <w:p w14:paraId="3BDC2B03" w14:textId="37273A54" w:rsidR="00053110" w:rsidRPr="006513EE" w:rsidRDefault="000F5621" w:rsidP="0071749F">
            <w:pPr>
              <w:pStyle w:val="ListaColorida-nfase11"/>
              <w:numPr>
                <w:ilvl w:val="0"/>
                <w:numId w:val="22"/>
              </w:numPr>
              <w:rPr>
                <w:rFonts w:ascii="Arial" w:hAnsi="Arial" w:cs="Arial"/>
                <w:sz w:val="20"/>
                <w:szCs w:val="24"/>
                <w:lang w:eastAsia="pt-BR"/>
              </w:rPr>
            </w:pPr>
            <w:proofErr w:type="gramStart"/>
            <w:r w:rsidRPr="006513EE">
              <w:rPr>
                <w:rFonts w:ascii="Arial" w:hAnsi="Arial" w:cs="Arial"/>
                <w:sz w:val="20"/>
                <w:szCs w:val="24"/>
                <w:lang w:eastAsia="pt-BR"/>
              </w:rPr>
              <w:t>m</w:t>
            </w:r>
            <w:r w:rsidR="00053110" w:rsidRPr="006513EE">
              <w:rPr>
                <w:rFonts w:ascii="Arial" w:hAnsi="Arial" w:cs="Arial"/>
                <w:sz w:val="20"/>
                <w:szCs w:val="24"/>
                <w:lang w:eastAsia="pt-BR"/>
              </w:rPr>
              <w:t>anter</w:t>
            </w:r>
            <w:proofErr w:type="gramEnd"/>
            <w:r w:rsidR="00053110" w:rsidRPr="006513EE">
              <w:rPr>
                <w:rFonts w:ascii="Arial" w:hAnsi="Arial" w:cs="Arial"/>
                <w:sz w:val="20"/>
                <w:szCs w:val="24"/>
                <w:lang w:eastAsia="pt-BR"/>
              </w:rPr>
              <w:t xml:space="preserve"> seus dados cadastrais atualizados;</w:t>
            </w:r>
          </w:p>
          <w:p w14:paraId="267F52EE" w14:textId="1C4FC61A" w:rsidR="0071749F" w:rsidRPr="006513EE" w:rsidRDefault="000F5621" w:rsidP="0071749F">
            <w:pPr>
              <w:pStyle w:val="ListaColorida-nfase11"/>
              <w:numPr>
                <w:ilvl w:val="0"/>
                <w:numId w:val="22"/>
              </w:numPr>
              <w:spacing w:after="0"/>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e</w:t>
            </w:r>
            <w:r w:rsidR="0016467B" w:rsidRPr="006513EE">
              <w:rPr>
                <w:rFonts w:ascii="Arial" w:eastAsia="Times" w:hAnsi="Arial" w:cs="Arial"/>
                <w:sz w:val="20"/>
                <w:szCs w:val="24"/>
                <w:lang w:eastAsia="pt-BR"/>
              </w:rPr>
              <w:t>xecutar</w:t>
            </w:r>
            <w:proofErr w:type="gramEnd"/>
            <w:r w:rsidR="0016467B" w:rsidRPr="006513EE">
              <w:rPr>
                <w:rFonts w:ascii="Arial" w:eastAsia="Times" w:hAnsi="Arial" w:cs="Arial"/>
                <w:sz w:val="20"/>
                <w:szCs w:val="24"/>
                <w:lang w:eastAsia="pt-BR"/>
              </w:rPr>
              <w:t xml:space="preserve"> as pr</w:t>
            </w:r>
            <w:r w:rsidR="006C15FE" w:rsidRPr="006513EE">
              <w:rPr>
                <w:rFonts w:ascii="Arial" w:eastAsia="Times" w:hAnsi="Arial" w:cs="Arial"/>
                <w:sz w:val="20"/>
                <w:szCs w:val="24"/>
                <w:lang w:eastAsia="pt-BR"/>
              </w:rPr>
              <w:t>opostas constantes do Plano de T</w:t>
            </w:r>
            <w:r w:rsidR="0016467B" w:rsidRPr="006513EE">
              <w:rPr>
                <w:rFonts w:ascii="Arial" w:eastAsia="Times" w:hAnsi="Arial" w:cs="Arial"/>
                <w:sz w:val="20"/>
                <w:szCs w:val="24"/>
                <w:lang w:eastAsia="pt-BR"/>
              </w:rPr>
              <w:t>rabalho</w:t>
            </w:r>
            <w:r w:rsidR="00053110" w:rsidRPr="006513EE">
              <w:rPr>
                <w:rFonts w:ascii="Arial" w:eastAsia="Times" w:hAnsi="Arial" w:cs="Arial"/>
                <w:sz w:val="20"/>
                <w:szCs w:val="24"/>
                <w:lang w:eastAsia="pt-BR"/>
              </w:rPr>
              <w:t xml:space="preserve"> aprovado</w:t>
            </w:r>
            <w:r w:rsidR="0071749F" w:rsidRPr="006513EE">
              <w:rPr>
                <w:rFonts w:ascii="Arial" w:eastAsia="Times" w:hAnsi="Arial" w:cs="Arial"/>
                <w:sz w:val="20"/>
                <w:szCs w:val="24"/>
                <w:lang w:eastAsia="pt-BR"/>
              </w:rPr>
              <w:t xml:space="preserve"> e </w:t>
            </w:r>
            <w:r w:rsidR="0071749F" w:rsidRPr="006513EE">
              <w:rPr>
                <w:rFonts w:ascii="Arial" w:hAnsi="Arial" w:cs="Arial"/>
                <w:sz w:val="20"/>
                <w:szCs w:val="20"/>
                <w:lang w:eastAsia="pt-BR"/>
              </w:rPr>
              <w:t>inserir mensalmente no módulo Projeto de Extensão do SUAP</w:t>
            </w:r>
            <w:r w:rsidR="006E5BF7">
              <w:rPr>
                <w:rFonts w:ascii="Arial" w:hAnsi="Arial" w:cs="Arial"/>
                <w:sz w:val="20"/>
                <w:szCs w:val="20"/>
                <w:lang w:eastAsia="pt-BR"/>
              </w:rPr>
              <w:t>/IFPB</w:t>
            </w:r>
            <w:r w:rsidR="0071749F" w:rsidRPr="006513EE">
              <w:rPr>
                <w:rFonts w:ascii="Arial" w:hAnsi="Arial" w:cs="Arial"/>
                <w:sz w:val="20"/>
                <w:szCs w:val="20"/>
                <w:lang w:eastAsia="pt-BR"/>
              </w:rPr>
              <w:t xml:space="preserve"> (ou outro sistema instituído), o registro das Metas/Atividades executadas (material produzido, ou quaisquer outros documentos que comprovem a execução da atividade);</w:t>
            </w:r>
          </w:p>
          <w:p w14:paraId="3146AC07" w14:textId="465CADB0" w:rsidR="0071749F" w:rsidRPr="006513EE" w:rsidRDefault="0071749F" w:rsidP="0071749F">
            <w:pPr>
              <w:pStyle w:val="PargrafodaLista"/>
              <w:numPr>
                <w:ilvl w:val="0"/>
                <w:numId w:val="22"/>
              </w:numPr>
              <w:spacing w:before="100" w:beforeAutospacing="1" w:after="0"/>
              <w:rPr>
                <w:rFonts w:ascii="Arial" w:hAnsi="Arial" w:cs="Arial"/>
                <w:sz w:val="20"/>
                <w:szCs w:val="20"/>
                <w:lang w:eastAsia="pt-BR"/>
              </w:rPr>
            </w:pPr>
            <w:proofErr w:type="gramStart"/>
            <w:r w:rsidRPr="006513EE">
              <w:rPr>
                <w:rFonts w:ascii="Arial" w:hAnsi="Arial" w:cs="Arial"/>
                <w:sz w:val="20"/>
                <w:szCs w:val="20"/>
                <w:lang w:eastAsia="pt-BR"/>
              </w:rPr>
              <w:t>prestar</w:t>
            </w:r>
            <w:proofErr w:type="gramEnd"/>
            <w:r w:rsidRPr="006513EE">
              <w:rPr>
                <w:rFonts w:ascii="Arial" w:hAnsi="Arial" w:cs="Arial"/>
                <w:sz w:val="20"/>
                <w:szCs w:val="20"/>
                <w:lang w:eastAsia="pt-BR"/>
              </w:rPr>
              <w:t xml:space="preserve"> esclarecimentos sobre o Plano de Trabalho, quando solicitado, a qualquer tempo, pela Diretoria de Extensão e Cultura ou setor equivalente </w:t>
            </w:r>
            <w:r w:rsidR="006E5BF7">
              <w:rPr>
                <w:rFonts w:ascii="Arial" w:hAnsi="Arial" w:cs="Arial"/>
                <w:sz w:val="20"/>
                <w:szCs w:val="20"/>
                <w:lang w:eastAsia="pt-BR"/>
              </w:rPr>
              <w:t xml:space="preserve">à qual o Plano está vinculado e </w:t>
            </w:r>
            <w:r w:rsidRPr="006513EE">
              <w:rPr>
                <w:rFonts w:ascii="Arial" w:hAnsi="Arial" w:cs="Arial"/>
                <w:sz w:val="20"/>
                <w:szCs w:val="20"/>
                <w:lang w:eastAsia="pt-BR"/>
              </w:rPr>
              <w:t>ou pela PROEXC;</w:t>
            </w:r>
          </w:p>
          <w:p w14:paraId="6B06F0E6" w14:textId="7B22D643" w:rsidR="0071749F" w:rsidRPr="006513EE" w:rsidRDefault="0071749F" w:rsidP="0071749F">
            <w:pPr>
              <w:pStyle w:val="PargrafodaLista"/>
              <w:numPr>
                <w:ilvl w:val="0"/>
                <w:numId w:val="22"/>
              </w:numPr>
              <w:spacing w:before="100" w:beforeAutospacing="1" w:after="0"/>
              <w:rPr>
                <w:rFonts w:ascii="Arial" w:hAnsi="Arial" w:cs="Arial"/>
                <w:sz w:val="20"/>
                <w:szCs w:val="20"/>
                <w:lang w:eastAsia="pt-BR"/>
              </w:rPr>
            </w:pPr>
            <w:proofErr w:type="gramStart"/>
            <w:r w:rsidRPr="006513EE">
              <w:rPr>
                <w:rFonts w:ascii="Arial" w:hAnsi="Arial" w:cs="Arial"/>
                <w:sz w:val="20"/>
                <w:szCs w:val="20"/>
                <w:lang w:eastAsia="pt-BR"/>
              </w:rPr>
              <w:t>comunicar</w:t>
            </w:r>
            <w:proofErr w:type="gramEnd"/>
            <w:r w:rsidRPr="006513EE">
              <w:rPr>
                <w:rFonts w:ascii="Arial" w:hAnsi="Arial" w:cs="Arial"/>
                <w:sz w:val="20"/>
                <w:szCs w:val="20"/>
                <w:lang w:eastAsia="pt-BR"/>
              </w:rPr>
              <w:t xml:space="preserve"> e justificar a Diretor</w:t>
            </w:r>
            <w:r w:rsidR="006E5BF7">
              <w:rPr>
                <w:rFonts w:ascii="Arial" w:hAnsi="Arial" w:cs="Arial"/>
                <w:sz w:val="20"/>
                <w:szCs w:val="20"/>
                <w:lang w:eastAsia="pt-BR"/>
              </w:rPr>
              <w:t>ia</w:t>
            </w:r>
            <w:r w:rsidRPr="006513EE">
              <w:rPr>
                <w:rFonts w:ascii="Arial" w:hAnsi="Arial" w:cs="Arial"/>
                <w:sz w:val="20"/>
                <w:szCs w:val="20"/>
                <w:lang w:eastAsia="pt-BR"/>
              </w:rPr>
              <w:t xml:space="preserve"> de Extensão e Cultura do Campus </w:t>
            </w:r>
            <w:r w:rsidR="006E5BF7" w:rsidRPr="006513EE">
              <w:rPr>
                <w:rFonts w:ascii="Arial" w:hAnsi="Arial" w:cs="Arial"/>
                <w:sz w:val="20"/>
                <w:szCs w:val="20"/>
                <w:lang w:eastAsia="pt-BR"/>
              </w:rPr>
              <w:t xml:space="preserve">ou setor equivalente </w:t>
            </w:r>
            <w:r w:rsidRPr="006513EE">
              <w:rPr>
                <w:rFonts w:ascii="Arial" w:hAnsi="Arial" w:cs="Arial"/>
                <w:sz w:val="20"/>
                <w:szCs w:val="20"/>
                <w:lang w:eastAsia="pt-BR"/>
              </w:rPr>
              <w:t>ao qual a proposta está vinculada, previamente e por escrito, qualquer alteração na equipe da ação cultural em rede e inserir essa alteração no sistema SUAP (ou outro sistema instituído), módulo Projeto de Extensão;</w:t>
            </w:r>
          </w:p>
          <w:p w14:paraId="0854774A" w14:textId="5CE6CB62" w:rsidR="00F05868" w:rsidRPr="006513EE" w:rsidRDefault="00F05868" w:rsidP="0071749F">
            <w:pPr>
              <w:pStyle w:val="ListaColorida-nfase11"/>
              <w:numPr>
                <w:ilvl w:val="0"/>
                <w:numId w:val="22"/>
              </w:numPr>
              <w:rPr>
                <w:rFonts w:ascii="Arial" w:hAnsi="Arial" w:cs="Arial"/>
                <w:sz w:val="20"/>
                <w:szCs w:val="24"/>
                <w:lang w:eastAsia="pt-BR"/>
              </w:rPr>
            </w:pPr>
            <w:proofErr w:type="gramStart"/>
            <w:r w:rsidRPr="006513EE">
              <w:rPr>
                <w:rFonts w:ascii="Arial" w:hAnsi="Arial" w:cs="Arial"/>
                <w:sz w:val="20"/>
                <w:szCs w:val="24"/>
                <w:lang w:eastAsia="pt-BR"/>
              </w:rPr>
              <w:t>incluir</w:t>
            </w:r>
            <w:proofErr w:type="gramEnd"/>
            <w:r w:rsidRPr="006513EE">
              <w:rPr>
                <w:rFonts w:ascii="Arial" w:hAnsi="Arial" w:cs="Arial"/>
                <w:sz w:val="20"/>
                <w:szCs w:val="24"/>
                <w:lang w:eastAsia="pt-BR"/>
              </w:rPr>
              <w:t xml:space="preserve"> as logomarcas do ENTE PÚBLICO n</w:t>
            </w:r>
            <w:r w:rsidR="0071749F" w:rsidRPr="006513EE">
              <w:rPr>
                <w:rFonts w:ascii="Arial" w:hAnsi="Arial" w:cs="Arial"/>
                <w:sz w:val="20"/>
                <w:szCs w:val="24"/>
                <w:lang w:eastAsia="pt-BR"/>
              </w:rPr>
              <w:t xml:space="preserve">a comunicação </w:t>
            </w:r>
            <w:r w:rsidRPr="006513EE">
              <w:rPr>
                <w:rFonts w:ascii="Arial" w:hAnsi="Arial" w:cs="Arial"/>
                <w:sz w:val="20"/>
                <w:szCs w:val="24"/>
                <w:lang w:eastAsia="pt-BR"/>
              </w:rPr>
              <w:t>visual do projeto;</w:t>
            </w:r>
          </w:p>
          <w:p w14:paraId="69074BB4" w14:textId="5FD62803" w:rsidR="000A1B99" w:rsidRPr="006513EE" w:rsidRDefault="000F5621" w:rsidP="0071749F">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d</w:t>
            </w:r>
            <w:r w:rsidR="00053110" w:rsidRPr="006513EE">
              <w:rPr>
                <w:rFonts w:ascii="Arial" w:eastAsia="Times" w:hAnsi="Arial" w:cs="Arial"/>
                <w:sz w:val="20"/>
                <w:szCs w:val="24"/>
                <w:lang w:eastAsia="pt-BR"/>
              </w:rPr>
              <w:t>ar</w:t>
            </w:r>
            <w:proofErr w:type="gramEnd"/>
            <w:r w:rsidR="00053110" w:rsidRPr="006513EE">
              <w:rPr>
                <w:rFonts w:ascii="Arial" w:eastAsia="Times" w:hAnsi="Arial" w:cs="Arial"/>
                <w:sz w:val="20"/>
                <w:szCs w:val="24"/>
                <w:lang w:eastAsia="pt-BR"/>
              </w:rPr>
              <w:t xml:space="preserve"> transparência aos valores pagos a título de remuneração de sua equipe de trabalho vinculada à execução deste TCC, mantendo informações </w:t>
            </w:r>
            <w:r w:rsidR="00675869" w:rsidRPr="006513EE">
              <w:rPr>
                <w:rFonts w:ascii="Arial" w:eastAsia="Times" w:hAnsi="Arial" w:cs="Arial"/>
                <w:sz w:val="20"/>
                <w:szCs w:val="24"/>
                <w:lang w:eastAsia="pt-BR"/>
              </w:rPr>
              <w:t xml:space="preserve">relativas à execução do </w:t>
            </w:r>
            <w:r w:rsidR="006C15FE" w:rsidRPr="006513EE">
              <w:rPr>
                <w:rFonts w:ascii="Arial" w:eastAsia="Times" w:hAnsi="Arial" w:cs="Arial"/>
                <w:sz w:val="20"/>
                <w:szCs w:val="24"/>
                <w:lang w:eastAsia="pt-BR"/>
              </w:rPr>
              <w:t>Plano de Trabalho</w:t>
            </w:r>
            <w:r w:rsidR="00675869" w:rsidRPr="006513EE">
              <w:rPr>
                <w:rFonts w:ascii="Arial" w:eastAsia="Times" w:hAnsi="Arial" w:cs="Arial"/>
                <w:sz w:val="20"/>
                <w:szCs w:val="24"/>
                <w:lang w:eastAsia="pt-BR"/>
              </w:rPr>
              <w:t xml:space="preserve"> </w:t>
            </w:r>
            <w:r w:rsidR="00053110" w:rsidRPr="006513EE">
              <w:rPr>
                <w:rFonts w:ascii="Arial" w:eastAsia="Times" w:hAnsi="Arial" w:cs="Arial"/>
                <w:sz w:val="20"/>
                <w:szCs w:val="24"/>
                <w:lang w:eastAsia="pt-BR"/>
              </w:rPr>
              <w:t>à disposição dos interessados na sede da entidade cultural e no seu sítio eletrônico, se houver, durante a vigência desta parceria</w:t>
            </w:r>
            <w:r w:rsidR="000A1B99" w:rsidRPr="006513EE">
              <w:rPr>
                <w:rFonts w:ascii="Arial" w:eastAsia="Times" w:hAnsi="Arial" w:cs="Arial"/>
                <w:sz w:val="20"/>
                <w:szCs w:val="24"/>
                <w:lang w:eastAsia="pt-BR"/>
              </w:rPr>
              <w:t>;</w:t>
            </w:r>
          </w:p>
          <w:p w14:paraId="670F2B69" w14:textId="1D155661" w:rsidR="00CE7DBC" w:rsidRPr="006513EE" w:rsidRDefault="000F5621" w:rsidP="0071749F">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p</w:t>
            </w:r>
            <w:r w:rsidR="000A1B99" w:rsidRPr="006513EE">
              <w:rPr>
                <w:rFonts w:ascii="Arial" w:eastAsia="Times" w:hAnsi="Arial" w:cs="Arial"/>
                <w:sz w:val="20"/>
                <w:szCs w:val="24"/>
                <w:lang w:eastAsia="pt-BR"/>
              </w:rPr>
              <w:t>ermitir</w:t>
            </w:r>
            <w:proofErr w:type="gramEnd"/>
            <w:r w:rsidR="000A1B99" w:rsidRPr="006513EE">
              <w:rPr>
                <w:rFonts w:ascii="Arial" w:eastAsia="Times" w:hAnsi="Arial" w:cs="Arial"/>
                <w:sz w:val="20"/>
                <w:szCs w:val="24"/>
                <w:lang w:eastAsia="pt-BR"/>
              </w:rPr>
              <w:t xml:space="preserve"> livre acesso dos servidores dos órgãos ou das entidades públicas repassadoras dos recursos, do controle interno e do tribunal de contas correspondentes aos processos, aos documentos, às informações referentes aos instrumentos de transferências, </w:t>
            </w:r>
            <w:r w:rsidR="00E8661D" w:rsidRPr="006513EE">
              <w:rPr>
                <w:rFonts w:ascii="Arial" w:eastAsia="Times" w:hAnsi="Arial" w:cs="Arial"/>
                <w:sz w:val="20"/>
                <w:szCs w:val="24"/>
                <w:lang w:eastAsia="pt-BR"/>
              </w:rPr>
              <w:t xml:space="preserve">bem </w:t>
            </w:r>
            <w:r w:rsidR="000A1B99" w:rsidRPr="006513EE">
              <w:rPr>
                <w:rFonts w:ascii="Arial" w:eastAsia="Times" w:hAnsi="Arial" w:cs="Arial"/>
                <w:sz w:val="20"/>
                <w:szCs w:val="24"/>
                <w:lang w:eastAsia="pt-BR"/>
              </w:rPr>
              <w:t>com</w:t>
            </w:r>
            <w:r w:rsidR="00E8661D" w:rsidRPr="006513EE">
              <w:rPr>
                <w:rFonts w:ascii="Arial" w:eastAsia="Times" w:hAnsi="Arial" w:cs="Arial"/>
                <w:sz w:val="20"/>
                <w:szCs w:val="24"/>
                <w:lang w:eastAsia="pt-BR"/>
              </w:rPr>
              <w:t>o</w:t>
            </w:r>
            <w:r w:rsidR="000A1B99" w:rsidRPr="006513EE">
              <w:rPr>
                <w:rFonts w:ascii="Arial" w:eastAsia="Times" w:hAnsi="Arial" w:cs="Arial"/>
                <w:sz w:val="20"/>
                <w:szCs w:val="24"/>
                <w:lang w:eastAsia="pt-BR"/>
              </w:rPr>
              <w:t xml:space="preserve"> aos locais de execução do objeto desta parceria;</w:t>
            </w:r>
          </w:p>
          <w:p w14:paraId="6E3003A2" w14:textId="27241BB9" w:rsidR="002F2E8F" w:rsidRPr="006513EE" w:rsidRDefault="000F5621" w:rsidP="0071749F">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g</w:t>
            </w:r>
            <w:r w:rsidR="002F2E8F" w:rsidRPr="006513EE">
              <w:rPr>
                <w:rFonts w:ascii="Arial" w:eastAsia="Times" w:hAnsi="Arial" w:cs="Arial"/>
                <w:sz w:val="20"/>
                <w:szCs w:val="24"/>
                <w:lang w:eastAsia="pt-BR"/>
              </w:rPr>
              <w:t>e</w:t>
            </w:r>
            <w:r w:rsidR="00CE7DBC" w:rsidRPr="006513EE">
              <w:rPr>
                <w:rFonts w:ascii="Arial" w:eastAsia="Times" w:hAnsi="Arial" w:cs="Arial"/>
                <w:sz w:val="20"/>
                <w:szCs w:val="24"/>
                <w:lang w:eastAsia="pt-BR"/>
              </w:rPr>
              <w:t>rencia</w:t>
            </w:r>
            <w:r w:rsidR="002F2E8F" w:rsidRPr="006513EE">
              <w:rPr>
                <w:rFonts w:ascii="Arial" w:eastAsia="Times" w:hAnsi="Arial" w:cs="Arial"/>
                <w:sz w:val="20"/>
                <w:szCs w:val="24"/>
                <w:lang w:eastAsia="pt-BR"/>
              </w:rPr>
              <w:t>r</w:t>
            </w:r>
            <w:proofErr w:type="gramEnd"/>
            <w:r w:rsidR="00CE7DBC" w:rsidRPr="006513EE">
              <w:rPr>
                <w:rFonts w:ascii="Arial" w:eastAsia="Times" w:hAnsi="Arial" w:cs="Arial"/>
                <w:sz w:val="20"/>
                <w:szCs w:val="24"/>
                <w:lang w:eastAsia="pt-BR"/>
              </w:rPr>
              <w:t xml:space="preserve"> administrativ</w:t>
            </w:r>
            <w:r w:rsidR="002F2E8F" w:rsidRPr="006513EE">
              <w:rPr>
                <w:rFonts w:ascii="Arial" w:eastAsia="Times" w:hAnsi="Arial" w:cs="Arial"/>
                <w:sz w:val="20"/>
                <w:szCs w:val="24"/>
                <w:lang w:eastAsia="pt-BR"/>
              </w:rPr>
              <w:t>a</w:t>
            </w:r>
            <w:r w:rsidR="00CE7DBC" w:rsidRPr="006513EE">
              <w:rPr>
                <w:rFonts w:ascii="Arial" w:eastAsia="Times" w:hAnsi="Arial" w:cs="Arial"/>
                <w:sz w:val="20"/>
                <w:szCs w:val="24"/>
                <w:lang w:eastAsia="pt-BR"/>
              </w:rPr>
              <w:t xml:space="preserve"> e financeir</w:t>
            </w:r>
            <w:r w:rsidR="002F2E8F" w:rsidRPr="006513EE">
              <w:rPr>
                <w:rFonts w:ascii="Arial" w:eastAsia="Times" w:hAnsi="Arial" w:cs="Arial"/>
                <w:sz w:val="20"/>
                <w:szCs w:val="24"/>
                <w:lang w:eastAsia="pt-BR"/>
              </w:rPr>
              <w:t>amente</w:t>
            </w:r>
            <w:r w:rsidR="00CE7DBC" w:rsidRPr="006513EE">
              <w:rPr>
                <w:rFonts w:ascii="Arial" w:eastAsia="Times" w:hAnsi="Arial" w:cs="Arial"/>
                <w:sz w:val="20"/>
                <w:szCs w:val="24"/>
                <w:lang w:eastAsia="pt-BR"/>
              </w:rPr>
              <w:t xml:space="preserve"> os recursos recebidos, inclusive </w:t>
            </w:r>
            <w:r w:rsidR="002F2E8F" w:rsidRPr="006513EE">
              <w:rPr>
                <w:rFonts w:ascii="Arial" w:eastAsia="Times" w:hAnsi="Arial" w:cs="Arial"/>
                <w:sz w:val="20"/>
                <w:szCs w:val="24"/>
                <w:lang w:eastAsia="pt-BR"/>
              </w:rPr>
              <w:t>no que diz respeito</w:t>
            </w:r>
            <w:r w:rsidR="00CE7DBC" w:rsidRPr="006513EE">
              <w:rPr>
                <w:rFonts w:ascii="Arial" w:eastAsia="Times" w:hAnsi="Arial" w:cs="Arial"/>
                <w:sz w:val="20"/>
                <w:szCs w:val="24"/>
                <w:lang w:eastAsia="pt-BR"/>
              </w:rPr>
              <w:t xml:space="preserve"> às despesas de custeio, de investimento e de pessoal;</w:t>
            </w:r>
          </w:p>
          <w:p w14:paraId="10C64FE1" w14:textId="77777777" w:rsidR="0075551A" w:rsidRPr="006513EE" w:rsidRDefault="000F5621" w:rsidP="0075551A">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pagar</w:t>
            </w:r>
            <w:proofErr w:type="gramEnd"/>
            <w:r w:rsidRPr="006513EE">
              <w:rPr>
                <w:rFonts w:ascii="Arial" w:eastAsia="Times" w:hAnsi="Arial" w:cs="Arial"/>
                <w:sz w:val="20"/>
                <w:szCs w:val="24"/>
                <w:lang w:eastAsia="pt-BR"/>
              </w:rPr>
              <w:t xml:space="preserve"> </w:t>
            </w:r>
            <w:r w:rsidR="002F2E8F" w:rsidRPr="006513EE">
              <w:rPr>
                <w:rFonts w:ascii="Arial" w:eastAsia="Times" w:hAnsi="Arial" w:cs="Arial"/>
                <w:sz w:val="20"/>
                <w:szCs w:val="24"/>
                <w:lang w:eastAsia="pt-BR"/>
              </w:rPr>
              <w:t xml:space="preserve">os encargos trabalhistas, previdenciários, fiscais e comerciais relativos ao funcionamento da entidade cultural e ao adimplemento deste TCC, não caracterizando responsabilidade solidária ou subsidiária do </w:t>
            </w:r>
            <w:r w:rsidR="003F3557" w:rsidRPr="006513EE">
              <w:rPr>
                <w:rFonts w:ascii="Arial" w:eastAsia="Times" w:hAnsi="Arial" w:cs="Arial"/>
                <w:sz w:val="20"/>
                <w:szCs w:val="24"/>
                <w:lang w:eastAsia="pt-BR"/>
              </w:rPr>
              <w:t>ente público</w:t>
            </w:r>
            <w:r w:rsidR="002F2E8F" w:rsidRPr="006513EE">
              <w:rPr>
                <w:rFonts w:ascii="Arial" w:eastAsia="Times" w:hAnsi="Arial" w:cs="Arial"/>
                <w:sz w:val="20"/>
                <w:szCs w:val="24"/>
                <w:lang w:eastAsia="pt-BR"/>
              </w:rPr>
              <w:t xml:space="preserve"> pelos respectivos pagamentos ou qualquer oneração do objeto desta parceria ou restrição à sua execução;</w:t>
            </w:r>
          </w:p>
          <w:p w14:paraId="5B80A9C6" w14:textId="5B140134" w:rsidR="00485BCF" w:rsidRPr="006513EE" w:rsidRDefault="0075551A" w:rsidP="006E5BF7">
            <w:pPr>
              <w:pStyle w:val="ListaColorida-nfase11"/>
              <w:numPr>
                <w:ilvl w:val="0"/>
                <w:numId w:val="22"/>
              </w:numPr>
              <w:rPr>
                <w:rFonts w:ascii="Arial" w:eastAsia="Times New Roman" w:hAnsi="Arial" w:cs="Arial"/>
                <w:sz w:val="20"/>
                <w:szCs w:val="24"/>
                <w:lang w:eastAsia="pt-BR"/>
              </w:rPr>
            </w:pPr>
            <w:r w:rsidRPr="006513EE">
              <w:rPr>
                <w:rFonts w:ascii="Arial" w:eastAsia="Times New Roman" w:hAnsi="Arial" w:cs="Arial"/>
                <w:sz w:val="20"/>
                <w:szCs w:val="24"/>
                <w:lang w:eastAsia="pt-BR"/>
              </w:rPr>
              <w:t>e</w:t>
            </w:r>
            <w:r w:rsidR="00814055" w:rsidRPr="006513EE">
              <w:rPr>
                <w:rFonts w:ascii="Arial" w:hAnsi="Arial" w:cs="Arial"/>
                <w:sz w:val="20"/>
                <w:szCs w:val="20"/>
                <w:lang w:eastAsia="pt-BR"/>
              </w:rPr>
              <w:t>laborar e enviar o relatório final no SUAP (ou outro sistema instituído), constando a prestação de contas dos recursos recebidos</w:t>
            </w:r>
            <w:r w:rsidR="00D04739" w:rsidRPr="006513EE">
              <w:rPr>
                <w:rFonts w:ascii="Arial" w:hAnsi="Arial" w:cs="Arial"/>
                <w:sz w:val="20"/>
                <w:szCs w:val="20"/>
                <w:lang w:eastAsia="pt-BR"/>
              </w:rPr>
              <w:t xml:space="preserve"> com os respectivos comprovantes de execução dos gastos</w:t>
            </w:r>
            <w:r w:rsidR="00814055" w:rsidRPr="006513EE">
              <w:rPr>
                <w:rFonts w:ascii="Arial" w:hAnsi="Arial" w:cs="Arial"/>
                <w:sz w:val="20"/>
                <w:szCs w:val="20"/>
                <w:lang w:eastAsia="pt-BR"/>
              </w:rPr>
              <w:t>.</w:t>
            </w:r>
          </w:p>
        </w:tc>
      </w:tr>
    </w:tbl>
    <w:p w14:paraId="3ED45E51" w14:textId="77777777" w:rsidR="00A249FA" w:rsidRPr="00A249FA" w:rsidRDefault="00A249FA" w:rsidP="00A249FA">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1BE8E76C" w14:textId="77777777" w:rsidTr="0075551A">
        <w:tc>
          <w:tcPr>
            <w:tcW w:w="9922" w:type="dxa"/>
            <w:shd w:val="clear" w:color="auto" w:fill="D6E3BC" w:themeFill="accent3" w:themeFillTint="66"/>
          </w:tcPr>
          <w:p w14:paraId="0536A1C6" w14:textId="309F0717" w:rsidR="0016467B" w:rsidRPr="006513EE" w:rsidRDefault="00693321" w:rsidP="000159B1">
            <w:pPr>
              <w:pStyle w:val="ListaColorida-nfase110"/>
              <w:numPr>
                <w:ilvl w:val="0"/>
                <w:numId w:val="1"/>
              </w:numPr>
              <w:spacing w:before="0" w:after="0" w:line="240" w:lineRule="auto"/>
              <w:contextualSpacing/>
              <w:rPr>
                <w:rFonts w:ascii="Arial" w:eastAsia="Times" w:hAnsi="Arial" w:cs="Arial"/>
                <w:b/>
                <w:sz w:val="20"/>
                <w:szCs w:val="24"/>
                <w:lang w:eastAsia="pt-BR"/>
              </w:rPr>
            </w:pPr>
            <w:r w:rsidRPr="006513EE">
              <w:rPr>
                <w:rFonts w:ascii="Arial" w:eastAsia="Times" w:hAnsi="Arial" w:cs="Arial"/>
                <w:b/>
                <w:sz w:val="20"/>
                <w:szCs w:val="24"/>
                <w:lang w:eastAsia="pt-BR"/>
              </w:rPr>
              <w:t>DOS VALORES</w:t>
            </w:r>
          </w:p>
        </w:tc>
      </w:tr>
      <w:tr w:rsidR="0016467B" w:rsidRPr="006513EE" w14:paraId="3C74D770" w14:textId="77777777" w:rsidTr="0098194A">
        <w:tc>
          <w:tcPr>
            <w:tcW w:w="9922" w:type="dxa"/>
          </w:tcPr>
          <w:p w14:paraId="06C561C8" w14:textId="2E85E453" w:rsidR="009C1269" w:rsidRPr="006513EE" w:rsidRDefault="00A83728" w:rsidP="00A249FA">
            <w:pPr>
              <w:spacing w:before="240" w:after="120"/>
              <w:ind w:right="140"/>
              <w:rPr>
                <w:rFonts w:ascii="Arial" w:eastAsia="Times" w:hAnsi="Arial" w:cs="Arial"/>
                <w:sz w:val="20"/>
                <w:szCs w:val="24"/>
                <w:lang w:eastAsia="pt-BR"/>
              </w:rPr>
            </w:pPr>
            <w:r w:rsidRPr="006513EE">
              <w:rPr>
                <w:rFonts w:ascii="Arial" w:eastAsia="Times" w:hAnsi="Arial" w:cs="Arial"/>
                <w:sz w:val="20"/>
                <w:szCs w:val="24"/>
                <w:lang w:eastAsia="pt-BR"/>
              </w:rPr>
              <w:t xml:space="preserve">Para execução das atividades previstas no Plano de Trabalho deste TCC, serão disponibilizados recursos no valor total de R$ </w:t>
            </w:r>
            <w:r w:rsidR="00A249FA">
              <w:rPr>
                <w:rFonts w:ascii="Arial" w:eastAsia="Times" w:hAnsi="Arial" w:cs="Arial"/>
                <w:sz w:val="20"/>
                <w:szCs w:val="24"/>
                <w:lang w:eastAsia="pt-BR"/>
              </w:rPr>
              <w:t>3</w:t>
            </w:r>
            <w:r w:rsidR="0075551A" w:rsidRPr="006513EE">
              <w:rPr>
                <w:rFonts w:ascii="Arial" w:eastAsia="Times" w:hAnsi="Arial" w:cs="Arial"/>
                <w:sz w:val="20"/>
                <w:szCs w:val="24"/>
                <w:lang w:eastAsia="pt-BR"/>
              </w:rPr>
              <w:t>.000</w:t>
            </w:r>
            <w:r w:rsidRPr="006513EE">
              <w:rPr>
                <w:rFonts w:ascii="Arial" w:eastAsia="Times" w:hAnsi="Arial" w:cs="Arial"/>
                <w:sz w:val="20"/>
                <w:szCs w:val="24"/>
                <w:lang w:eastAsia="pt-BR"/>
              </w:rPr>
              <w:t xml:space="preserve"> (</w:t>
            </w:r>
            <w:r w:rsidR="00A249FA">
              <w:rPr>
                <w:rFonts w:ascii="Arial" w:eastAsia="Times" w:hAnsi="Arial" w:cs="Arial"/>
                <w:sz w:val="20"/>
                <w:szCs w:val="24"/>
                <w:lang w:eastAsia="pt-BR"/>
              </w:rPr>
              <w:t>três</w:t>
            </w:r>
            <w:r w:rsidR="0075551A" w:rsidRPr="006513EE">
              <w:rPr>
                <w:rFonts w:ascii="Arial" w:eastAsia="Times" w:hAnsi="Arial" w:cs="Arial"/>
                <w:sz w:val="20"/>
                <w:szCs w:val="24"/>
                <w:lang w:eastAsia="pt-BR"/>
              </w:rPr>
              <w:t xml:space="preserve"> mil reais</w:t>
            </w:r>
            <w:r w:rsidRPr="006513EE">
              <w:rPr>
                <w:rFonts w:ascii="Arial" w:eastAsia="Times" w:hAnsi="Arial" w:cs="Arial"/>
                <w:sz w:val="20"/>
                <w:szCs w:val="24"/>
                <w:lang w:eastAsia="pt-BR"/>
              </w:rPr>
              <w:t>), em</w:t>
            </w:r>
            <w:r w:rsidR="0075551A" w:rsidRPr="006513EE">
              <w:rPr>
                <w:rFonts w:ascii="Arial" w:eastAsia="Times" w:hAnsi="Arial" w:cs="Arial"/>
                <w:sz w:val="20"/>
                <w:szCs w:val="24"/>
                <w:lang w:eastAsia="pt-BR"/>
              </w:rPr>
              <w:t xml:space="preserve"> parcela única</w:t>
            </w:r>
            <w:r w:rsidRPr="006513EE">
              <w:rPr>
                <w:rFonts w:ascii="Arial" w:eastAsia="Times" w:hAnsi="Arial" w:cs="Arial"/>
                <w:sz w:val="20"/>
                <w:szCs w:val="24"/>
                <w:lang w:eastAsia="pt-BR"/>
              </w:rPr>
              <w:t xml:space="preserve">, à conta do Programa </w:t>
            </w:r>
            <w:r w:rsidR="0075551A" w:rsidRPr="006513EE">
              <w:rPr>
                <w:rFonts w:ascii="Arial" w:eastAsia="Times" w:hAnsi="Arial" w:cs="Arial"/>
                <w:sz w:val="20"/>
                <w:szCs w:val="24"/>
                <w:lang w:eastAsia="pt-BR"/>
              </w:rPr>
              <w:t>2030 (Educação de Qualidade para Todos)</w:t>
            </w:r>
            <w:r w:rsidRPr="006513EE">
              <w:rPr>
                <w:rFonts w:ascii="Arial" w:eastAsia="Times" w:hAnsi="Arial" w:cs="Arial"/>
                <w:sz w:val="20"/>
                <w:szCs w:val="24"/>
                <w:lang w:eastAsia="pt-BR"/>
              </w:rPr>
              <w:t xml:space="preserve">, Ação </w:t>
            </w:r>
            <w:r w:rsidR="0075551A" w:rsidRPr="006513EE">
              <w:rPr>
                <w:rFonts w:ascii="Arial" w:eastAsia="Times" w:hAnsi="Arial" w:cs="Arial"/>
                <w:sz w:val="20"/>
                <w:szCs w:val="24"/>
                <w:lang w:eastAsia="pt-BR"/>
              </w:rPr>
              <w:t xml:space="preserve">20RL (Funcionamento das Instituições Federais de Educação Profissional e </w:t>
            </w:r>
            <w:r w:rsidR="0075551A" w:rsidRPr="006513EE">
              <w:rPr>
                <w:rFonts w:ascii="Arial" w:eastAsia="Times" w:hAnsi="Arial" w:cs="Arial"/>
                <w:sz w:val="20"/>
                <w:szCs w:val="24"/>
                <w:lang w:eastAsia="pt-BR"/>
              </w:rPr>
              <w:lastRenderedPageBreak/>
              <w:t>Tecnológica)</w:t>
            </w:r>
            <w:r w:rsidRPr="006513EE">
              <w:rPr>
                <w:rFonts w:ascii="Arial" w:eastAsia="Times" w:hAnsi="Arial" w:cs="Arial"/>
                <w:sz w:val="20"/>
                <w:szCs w:val="24"/>
                <w:lang w:eastAsia="pt-BR"/>
              </w:rPr>
              <w:t>,</w:t>
            </w:r>
            <w:r w:rsidR="0075551A" w:rsidRPr="006513EE">
              <w:rPr>
                <w:rFonts w:ascii="Arial" w:eastAsia="Times" w:hAnsi="Arial" w:cs="Arial"/>
                <w:sz w:val="20"/>
                <w:szCs w:val="24"/>
                <w:lang w:eastAsia="pt-BR"/>
              </w:rPr>
              <w:t xml:space="preserve"> através do elemento de despesa 33903101 (Premiações culturais, artísticas, científicas, desportivas e outras)</w:t>
            </w:r>
            <w:r w:rsidR="00B10FDF">
              <w:rPr>
                <w:rFonts w:ascii="Arial" w:eastAsia="Times" w:hAnsi="Arial" w:cs="Arial"/>
                <w:sz w:val="20"/>
                <w:szCs w:val="24"/>
                <w:lang w:eastAsia="pt-BR"/>
              </w:rPr>
              <w:t>,</w:t>
            </w:r>
            <w:r w:rsidRPr="006513EE">
              <w:rPr>
                <w:rFonts w:ascii="Arial" w:eastAsia="Times" w:hAnsi="Arial" w:cs="Arial"/>
                <w:sz w:val="20"/>
                <w:szCs w:val="24"/>
                <w:lang w:eastAsia="pt-BR"/>
              </w:rPr>
              <w:t xml:space="preserve"> de acordo com o Cronograma de Desembolso constante do </w:t>
            </w:r>
            <w:r w:rsidR="00B10FDF">
              <w:rPr>
                <w:rFonts w:ascii="Arial" w:eastAsia="Times" w:hAnsi="Arial" w:cs="Arial"/>
                <w:sz w:val="20"/>
                <w:szCs w:val="24"/>
                <w:lang w:eastAsia="pt-BR"/>
              </w:rPr>
              <w:t>formulário online do SUAP</w:t>
            </w:r>
            <w:r w:rsidRPr="006513EE">
              <w:rPr>
                <w:rFonts w:ascii="Arial" w:eastAsia="Times" w:hAnsi="Arial" w:cs="Arial"/>
                <w:sz w:val="20"/>
                <w:szCs w:val="24"/>
                <w:lang w:eastAsia="pt-BR"/>
              </w:rPr>
              <w:t>.</w:t>
            </w:r>
          </w:p>
          <w:p w14:paraId="76693074" w14:textId="7FE6247E" w:rsidR="005E0243" w:rsidRPr="006513EE" w:rsidRDefault="00A249FA" w:rsidP="00E05087">
            <w:pPr>
              <w:pStyle w:val="PargrafodaLista"/>
              <w:rPr>
                <w:rFonts w:ascii="Arial" w:eastAsia="Times" w:hAnsi="Arial" w:cs="Arial"/>
                <w:sz w:val="20"/>
                <w:szCs w:val="24"/>
                <w:lang w:eastAsia="pt-BR"/>
              </w:rPr>
            </w:pPr>
            <w:r>
              <w:rPr>
                <w:rFonts w:ascii="Arial" w:eastAsia="Times" w:hAnsi="Arial" w:cs="Arial"/>
                <w:sz w:val="20"/>
                <w:szCs w:val="24"/>
                <w:lang w:eastAsia="pt-BR"/>
              </w:rPr>
              <w:t>N</w:t>
            </w:r>
            <w:r w:rsidR="009C1269" w:rsidRPr="006513EE">
              <w:rPr>
                <w:rFonts w:ascii="Arial" w:eastAsia="Times" w:hAnsi="Arial" w:cs="Arial"/>
                <w:sz w:val="20"/>
                <w:szCs w:val="24"/>
                <w:lang w:eastAsia="pt-BR"/>
              </w:rPr>
              <w:t xml:space="preserve">a </w:t>
            </w:r>
            <w:r w:rsidR="00923547" w:rsidRPr="006513EE">
              <w:rPr>
                <w:rFonts w:ascii="Arial" w:eastAsia="Times" w:hAnsi="Arial" w:cs="Arial"/>
                <w:sz w:val="20"/>
                <w:szCs w:val="24"/>
                <w:lang w:eastAsia="pt-BR"/>
              </w:rPr>
              <w:t xml:space="preserve">parcela única </w:t>
            </w:r>
            <w:r w:rsidR="00255109" w:rsidRPr="006513EE">
              <w:rPr>
                <w:rFonts w:ascii="Arial" w:eastAsia="Times" w:hAnsi="Arial" w:cs="Arial"/>
                <w:sz w:val="20"/>
                <w:szCs w:val="24"/>
                <w:lang w:eastAsia="pt-BR"/>
              </w:rPr>
              <w:t>(</w:t>
            </w:r>
            <w:r w:rsidR="0075551A" w:rsidRPr="006513EE">
              <w:rPr>
                <w:rFonts w:ascii="Arial" w:eastAsia="Times" w:hAnsi="Arial" w:cs="Arial"/>
                <w:sz w:val="20"/>
                <w:szCs w:val="24"/>
                <w:lang w:eastAsia="pt-BR"/>
              </w:rPr>
              <w:t>2018</w:t>
            </w:r>
            <w:r w:rsidR="00255109" w:rsidRPr="006513EE">
              <w:rPr>
                <w:rFonts w:ascii="Arial" w:eastAsia="Times" w:hAnsi="Arial" w:cs="Arial"/>
                <w:sz w:val="20"/>
                <w:szCs w:val="24"/>
                <w:lang w:eastAsia="pt-BR"/>
              </w:rPr>
              <w:t>)</w:t>
            </w:r>
            <w:r w:rsidR="009C1269" w:rsidRPr="006513EE">
              <w:rPr>
                <w:rFonts w:ascii="Arial" w:eastAsia="Times" w:hAnsi="Arial" w:cs="Arial"/>
                <w:sz w:val="20"/>
                <w:szCs w:val="24"/>
                <w:lang w:eastAsia="pt-BR"/>
              </w:rPr>
              <w:t xml:space="preserve"> será repassado o valor de R$ </w:t>
            </w:r>
            <w:r w:rsidR="00E05087">
              <w:rPr>
                <w:rFonts w:ascii="Arial" w:eastAsia="Times" w:hAnsi="Arial" w:cs="Arial"/>
                <w:sz w:val="20"/>
                <w:szCs w:val="24"/>
                <w:lang w:eastAsia="pt-BR"/>
              </w:rPr>
              <w:t xml:space="preserve">3.000,00 </w:t>
            </w:r>
            <w:r w:rsidR="009C1269" w:rsidRPr="006513EE">
              <w:rPr>
                <w:rFonts w:ascii="Arial" w:eastAsia="Times" w:hAnsi="Arial" w:cs="Arial"/>
                <w:sz w:val="20"/>
                <w:szCs w:val="24"/>
                <w:lang w:eastAsia="pt-BR"/>
              </w:rPr>
              <w:t>(</w:t>
            </w:r>
            <w:r w:rsidR="00E05087">
              <w:rPr>
                <w:rFonts w:ascii="Arial" w:eastAsia="Times" w:hAnsi="Arial" w:cs="Arial"/>
                <w:sz w:val="20"/>
                <w:szCs w:val="24"/>
                <w:lang w:eastAsia="pt-BR"/>
              </w:rPr>
              <w:t>três mil reais).</w:t>
            </w:r>
          </w:p>
        </w:tc>
      </w:tr>
    </w:tbl>
    <w:p w14:paraId="19C604D7" w14:textId="77777777" w:rsidR="00A249FA" w:rsidRPr="00A249FA" w:rsidRDefault="00A249FA" w:rsidP="00A249FA">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693321" w:rsidRPr="006513EE" w14:paraId="058DCA44" w14:textId="77777777" w:rsidTr="001A0B3D">
        <w:tc>
          <w:tcPr>
            <w:tcW w:w="9922" w:type="dxa"/>
            <w:shd w:val="clear" w:color="auto" w:fill="D6E3BC" w:themeFill="accent3" w:themeFillTint="66"/>
          </w:tcPr>
          <w:p w14:paraId="0F81E729" w14:textId="6382D9BA" w:rsidR="00693321" w:rsidRPr="006513EE" w:rsidRDefault="00693321" w:rsidP="0075551A">
            <w:pPr>
              <w:pStyle w:val="ListaColorida-nfase110"/>
              <w:numPr>
                <w:ilvl w:val="1"/>
                <w:numId w:val="1"/>
              </w:numPr>
              <w:spacing w:before="0" w:after="0" w:line="240" w:lineRule="auto"/>
              <w:ind w:left="347" w:hanging="347"/>
              <w:contextualSpacing/>
              <w:rPr>
                <w:rFonts w:ascii="Arial" w:eastAsia="Times" w:hAnsi="Arial" w:cs="Arial"/>
                <w:b/>
                <w:sz w:val="24"/>
                <w:szCs w:val="24"/>
                <w:lang w:eastAsia="pt-BR"/>
              </w:rPr>
            </w:pPr>
            <w:r w:rsidRPr="006513EE">
              <w:rPr>
                <w:rFonts w:ascii="Arial" w:hAnsi="Arial" w:cs="Arial"/>
                <w:sz w:val="24"/>
                <w:szCs w:val="24"/>
              </w:rPr>
              <w:br w:type="page"/>
            </w:r>
            <w:r w:rsidRPr="006513EE">
              <w:rPr>
                <w:rFonts w:ascii="Arial" w:eastAsia="Times" w:hAnsi="Arial" w:cs="Arial"/>
                <w:b/>
                <w:sz w:val="20"/>
                <w:szCs w:val="24"/>
                <w:shd w:val="clear" w:color="auto" w:fill="D6E3BC" w:themeFill="accent3" w:themeFillTint="66"/>
                <w:lang w:eastAsia="pt-BR"/>
              </w:rPr>
              <w:t>Da movimentação dos recursos</w:t>
            </w:r>
            <w:r w:rsidR="009169F3" w:rsidRPr="006513EE">
              <w:rPr>
                <w:rFonts w:ascii="Arial" w:eastAsia="Times" w:hAnsi="Arial" w:cs="Arial"/>
                <w:b/>
                <w:sz w:val="20"/>
                <w:szCs w:val="24"/>
                <w:shd w:val="clear" w:color="auto" w:fill="D6E3BC" w:themeFill="accent3" w:themeFillTint="66"/>
                <w:lang w:eastAsia="pt-BR"/>
              </w:rPr>
              <w:t xml:space="preserve"> financeiros</w:t>
            </w:r>
          </w:p>
        </w:tc>
      </w:tr>
      <w:tr w:rsidR="00693321" w:rsidRPr="006513EE" w14:paraId="5D4E171C" w14:textId="77777777" w:rsidTr="0098194A">
        <w:tc>
          <w:tcPr>
            <w:tcW w:w="9922" w:type="dxa"/>
          </w:tcPr>
          <w:p w14:paraId="2B95594A" w14:textId="18A9940C" w:rsidR="00693321" w:rsidRPr="006513EE" w:rsidRDefault="00EC29C6" w:rsidP="00A249FA">
            <w:pPr>
              <w:pStyle w:val="ListaColorida-nfase110"/>
              <w:spacing w:after="240" w:line="240" w:lineRule="auto"/>
              <w:ind w:left="0" w:firstLine="0"/>
              <w:contextualSpacing/>
              <w:rPr>
                <w:rFonts w:ascii="Arial" w:eastAsia="Times" w:hAnsi="Arial" w:cs="Arial"/>
                <w:b/>
                <w:sz w:val="20"/>
                <w:szCs w:val="24"/>
                <w:lang w:eastAsia="pt-BR"/>
              </w:rPr>
            </w:pPr>
            <w:r w:rsidRPr="006513EE">
              <w:rPr>
                <w:rFonts w:ascii="Arial" w:hAnsi="Arial" w:cs="Arial"/>
                <w:sz w:val="20"/>
                <w:szCs w:val="24"/>
              </w:rPr>
              <w:t xml:space="preserve">Os recursos referentes ao presente TCC, desembolsados pelo </w:t>
            </w:r>
            <w:r w:rsidR="005B47E8" w:rsidRPr="006513EE">
              <w:rPr>
                <w:rFonts w:ascii="Arial" w:hAnsi="Arial" w:cs="Arial"/>
                <w:sz w:val="20"/>
                <w:szCs w:val="24"/>
              </w:rPr>
              <w:t>ENTE PÚBLICO</w:t>
            </w:r>
            <w:r w:rsidRPr="006513EE">
              <w:rPr>
                <w:rFonts w:ascii="Arial" w:hAnsi="Arial" w:cs="Arial"/>
                <w:sz w:val="20"/>
                <w:szCs w:val="24"/>
              </w:rPr>
              <w:t xml:space="preserve">, serão depositados e geridos em conta </w:t>
            </w:r>
            <w:r w:rsidR="00E43FF8" w:rsidRPr="006513EE">
              <w:rPr>
                <w:rFonts w:ascii="Arial" w:hAnsi="Arial" w:cs="Arial"/>
                <w:sz w:val="20"/>
                <w:szCs w:val="24"/>
              </w:rPr>
              <w:t xml:space="preserve">de instituição financeira </w:t>
            </w:r>
            <w:r w:rsidR="00B10FDF">
              <w:rPr>
                <w:rFonts w:ascii="Arial" w:hAnsi="Arial" w:cs="Arial"/>
                <w:sz w:val="20"/>
                <w:szCs w:val="24"/>
              </w:rPr>
              <w:t xml:space="preserve">de titularidade </w:t>
            </w:r>
            <w:proofErr w:type="gramStart"/>
            <w:r w:rsidR="00B10FDF">
              <w:rPr>
                <w:rFonts w:ascii="Arial" w:hAnsi="Arial" w:cs="Arial"/>
                <w:sz w:val="20"/>
                <w:szCs w:val="24"/>
              </w:rPr>
              <w:t>d</w:t>
            </w:r>
            <w:r w:rsidR="00E43FF8" w:rsidRPr="006513EE">
              <w:rPr>
                <w:rFonts w:ascii="Arial" w:hAnsi="Arial" w:cs="Arial"/>
                <w:sz w:val="20"/>
                <w:szCs w:val="24"/>
              </w:rPr>
              <w:t>o</w:t>
            </w:r>
            <w:r w:rsidR="00A249FA">
              <w:rPr>
                <w:rFonts w:ascii="Arial" w:hAnsi="Arial" w:cs="Arial"/>
                <w:sz w:val="20"/>
                <w:szCs w:val="24"/>
              </w:rPr>
              <w:t>(</w:t>
            </w:r>
            <w:proofErr w:type="gramEnd"/>
            <w:r w:rsidR="00A249FA">
              <w:rPr>
                <w:rFonts w:ascii="Arial" w:hAnsi="Arial" w:cs="Arial"/>
                <w:sz w:val="20"/>
                <w:szCs w:val="24"/>
              </w:rPr>
              <w:t>a)</w:t>
            </w:r>
            <w:r w:rsidR="00E43FF8" w:rsidRPr="006513EE">
              <w:rPr>
                <w:rFonts w:ascii="Arial" w:hAnsi="Arial" w:cs="Arial"/>
                <w:sz w:val="20"/>
                <w:szCs w:val="24"/>
              </w:rPr>
              <w:t xml:space="preserve"> concedente</w:t>
            </w:r>
            <w:r w:rsidRPr="006513EE">
              <w:rPr>
                <w:rFonts w:ascii="Arial" w:hAnsi="Arial" w:cs="Arial"/>
                <w:sz w:val="20"/>
                <w:szCs w:val="24"/>
              </w:rPr>
              <w:t xml:space="preserve">, na Agência </w:t>
            </w:r>
            <w:r w:rsidRPr="006513EE">
              <w:rPr>
                <w:rFonts w:ascii="Arial" w:eastAsia="Times" w:hAnsi="Arial" w:cs="Arial"/>
                <w:sz w:val="20"/>
                <w:szCs w:val="24"/>
                <w:lang w:eastAsia="pt-BR"/>
              </w:rPr>
              <w:t>XXXXX</w:t>
            </w:r>
            <w:r w:rsidRPr="006513EE">
              <w:rPr>
                <w:rFonts w:ascii="Arial" w:hAnsi="Arial" w:cs="Arial"/>
                <w:sz w:val="20"/>
                <w:szCs w:val="24"/>
              </w:rPr>
              <w:t xml:space="preserve"> - Banco </w:t>
            </w:r>
            <w:r w:rsidRPr="006513EE">
              <w:rPr>
                <w:rFonts w:ascii="Arial" w:eastAsia="Times" w:hAnsi="Arial" w:cs="Arial"/>
                <w:sz w:val="20"/>
                <w:szCs w:val="24"/>
                <w:lang w:eastAsia="pt-BR"/>
              </w:rPr>
              <w:t>XXXXX,</w:t>
            </w:r>
            <w:r w:rsidRPr="006513EE">
              <w:rPr>
                <w:rFonts w:ascii="Arial" w:hAnsi="Arial" w:cs="Arial"/>
                <w:sz w:val="20"/>
                <w:szCs w:val="24"/>
              </w:rPr>
              <w:t xml:space="preserve"> na cidade de </w:t>
            </w:r>
            <w:r w:rsidRPr="006513EE">
              <w:rPr>
                <w:rFonts w:ascii="Arial" w:eastAsia="Times" w:hAnsi="Arial" w:cs="Arial"/>
                <w:sz w:val="20"/>
                <w:szCs w:val="24"/>
                <w:lang w:eastAsia="pt-BR"/>
              </w:rPr>
              <w:t>XXXXX</w:t>
            </w:r>
            <w:r w:rsidRPr="006513EE">
              <w:rPr>
                <w:rFonts w:ascii="Arial" w:hAnsi="Arial" w:cs="Arial"/>
                <w:sz w:val="20"/>
                <w:szCs w:val="24"/>
              </w:rPr>
              <w:t>/</w:t>
            </w:r>
            <w:r w:rsidRPr="006513EE">
              <w:rPr>
                <w:rFonts w:ascii="Arial" w:eastAsia="Times" w:hAnsi="Arial" w:cs="Arial"/>
                <w:sz w:val="20"/>
                <w:szCs w:val="24"/>
                <w:lang w:eastAsia="pt-BR"/>
              </w:rPr>
              <w:t xml:space="preserve">XX </w:t>
            </w:r>
            <w:r w:rsidRPr="006513EE">
              <w:rPr>
                <w:rFonts w:ascii="Arial" w:hAnsi="Arial" w:cs="Arial"/>
                <w:sz w:val="20"/>
                <w:szCs w:val="24"/>
              </w:rPr>
              <w:t>(UF), em conformidade com os prazos estabelecidos no Cronograma de Desembolso do Plano de Trabalho.</w:t>
            </w:r>
          </w:p>
          <w:p w14:paraId="713371C8" w14:textId="77777777" w:rsidR="0086633A" w:rsidRPr="006513EE" w:rsidRDefault="0014074A" w:rsidP="00A249FA">
            <w:pPr>
              <w:pStyle w:val="WW-TextoPr-formatado"/>
              <w:numPr>
                <w:ilvl w:val="0"/>
                <w:numId w:val="25"/>
              </w:numPr>
              <w:jc w:val="both"/>
              <w:rPr>
                <w:rFonts w:ascii="Arial" w:hAnsi="Arial" w:cs="Arial"/>
                <w:szCs w:val="24"/>
              </w:rPr>
            </w:pPr>
            <w:r w:rsidRPr="006513EE">
              <w:rPr>
                <w:rFonts w:ascii="Arial" w:hAnsi="Arial" w:cs="Arial"/>
                <w:szCs w:val="24"/>
              </w:rPr>
              <w:t xml:space="preserve">Os recursos </w:t>
            </w:r>
            <w:r w:rsidR="0086633A" w:rsidRPr="006513EE">
              <w:rPr>
                <w:rFonts w:ascii="Arial" w:hAnsi="Arial" w:cs="Arial"/>
                <w:szCs w:val="24"/>
              </w:rPr>
              <w:t>desta parceria</w:t>
            </w:r>
            <w:r w:rsidRPr="006513EE">
              <w:rPr>
                <w:rFonts w:ascii="Arial" w:hAnsi="Arial" w:cs="Arial"/>
                <w:szCs w:val="24"/>
              </w:rPr>
              <w:t xml:space="preserve"> serão utilizados exclusivamente para o pagamento das despesas previstas no Plano de Trabalho, vedada a sua aplicação em finalidade diversa, ainda que em caráter de emergência.</w:t>
            </w:r>
          </w:p>
          <w:p w14:paraId="1B8F2368" w14:textId="2D00E819" w:rsidR="00693321" w:rsidRPr="006513EE" w:rsidRDefault="001330CF" w:rsidP="00B10FDF">
            <w:pPr>
              <w:pStyle w:val="WW-TextoPr-formatado"/>
              <w:numPr>
                <w:ilvl w:val="0"/>
                <w:numId w:val="25"/>
              </w:numPr>
              <w:spacing w:after="240"/>
              <w:jc w:val="both"/>
              <w:rPr>
                <w:rFonts w:ascii="Arial" w:hAnsi="Arial" w:cs="Arial"/>
                <w:sz w:val="24"/>
                <w:szCs w:val="24"/>
              </w:rPr>
            </w:pPr>
            <w:r w:rsidRPr="006513EE">
              <w:rPr>
                <w:rFonts w:ascii="Arial" w:hAnsi="Arial" w:cs="Arial"/>
                <w:szCs w:val="24"/>
              </w:rPr>
              <w:t xml:space="preserve">Por ocasião da conclusão, denúncia, rescisão ou extinção desta parceria, os saldos financeiros remanescentes, inclusive os provenientes das receitas obtidas das aplicações financeiras realizadas, serão devolvidos </w:t>
            </w:r>
            <w:r w:rsidR="00FE15A2" w:rsidRPr="006513EE">
              <w:rPr>
                <w:rFonts w:ascii="Arial" w:hAnsi="Arial" w:cs="Arial"/>
                <w:szCs w:val="24"/>
              </w:rPr>
              <w:t>pel</w:t>
            </w:r>
            <w:r w:rsidR="00B10FDF">
              <w:rPr>
                <w:rFonts w:ascii="Arial" w:hAnsi="Arial" w:cs="Arial"/>
                <w:szCs w:val="24"/>
              </w:rPr>
              <w:t xml:space="preserve">a ENTIDADE </w:t>
            </w:r>
            <w:r w:rsidR="00FE15A2" w:rsidRPr="006513EE">
              <w:rPr>
                <w:rFonts w:ascii="Arial" w:hAnsi="Arial" w:cs="Arial"/>
                <w:szCs w:val="24"/>
              </w:rPr>
              <w:t>CULTURA</w:t>
            </w:r>
            <w:r w:rsidR="00B10FDF">
              <w:rPr>
                <w:rFonts w:ascii="Arial" w:hAnsi="Arial" w:cs="Arial"/>
                <w:szCs w:val="24"/>
              </w:rPr>
              <w:t>L</w:t>
            </w:r>
            <w:r w:rsidR="00FE15A2" w:rsidRPr="006513EE">
              <w:rPr>
                <w:rFonts w:ascii="Arial" w:hAnsi="Arial" w:cs="Arial"/>
                <w:szCs w:val="24"/>
              </w:rPr>
              <w:t xml:space="preserve"> ao ENTE PÚBLICO</w:t>
            </w:r>
            <w:r w:rsidRPr="006513EE">
              <w:rPr>
                <w:rFonts w:ascii="Arial" w:hAnsi="Arial" w:cs="Arial"/>
                <w:szCs w:val="24"/>
              </w:rPr>
              <w:t>, no prazo de trinta dias do evento, sob pena de adoção de medidas cabíveis para ressarcimento ao erário.</w:t>
            </w:r>
          </w:p>
        </w:tc>
      </w:tr>
    </w:tbl>
    <w:p w14:paraId="2BD461B1" w14:textId="77777777" w:rsidR="00D95AC9" w:rsidRPr="00A249FA" w:rsidRDefault="00D95AC9" w:rsidP="00D95AC9">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F8184D" w:rsidRPr="006513EE" w14:paraId="0F702D04" w14:textId="77777777" w:rsidTr="004E6913">
        <w:tc>
          <w:tcPr>
            <w:tcW w:w="9922" w:type="dxa"/>
            <w:shd w:val="clear" w:color="auto" w:fill="D6E3BC" w:themeFill="accent3" w:themeFillTint="66"/>
          </w:tcPr>
          <w:p w14:paraId="31F7EDF2" w14:textId="25D539C9" w:rsidR="00F8184D" w:rsidRPr="006513EE" w:rsidRDefault="00F8184D" w:rsidP="004E6913">
            <w:pPr>
              <w:pStyle w:val="ListaColorida-nfase110"/>
              <w:numPr>
                <w:ilvl w:val="0"/>
                <w:numId w:val="1"/>
              </w:numPr>
              <w:tabs>
                <w:tab w:val="left" w:pos="318"/>
              </w:tabs>
              <w:spacing w:before="0" w:after="0" w:line="240" w:lineRule="auto"/>
              <w:contextualSpacing/>
              <w:jc w:val="left"/>
              <w:rPr>
                <w:rFonts w:ascii="Arial" w:hAnsi="Arial" w:cs="Arial"/>
                <w:b/>
                <w:sz w:val="24"/>
                <w:szCs w:val="24"/>
                <w:lang w:eastAsia="pt-BR"/>
              </w:rPr>
            </w:pPr>
            <w:r w:rsidRPr="006513EE">
              <w:rPr>
                <w:rFonts w:ascii="Arial" w:hAnsi="Arial" w:cs="Arial"/>
                <w:b/>
                <w:sz w:val="20"/>
                <w:szCs w:val="24"/>
                <w:lang w:eastAsia="pt-BR"/>
              </w:rPr>
              <w:t>DA EXECUÇÃO</w:t>
            </w:r>
          </w:p>
        </w:tc>
      </w:tr>
      <w:tr w:rsidR="00F8184D" w:rsidRPr="006513EE" w14:paraId="17A55900" w14:textId="77777777" w:rsidTr="0098194A">
        <w:tc>
          <w:tcPr>
            <w:tcW w:w="9922" w:type="dxa"/>
            <w:shd w:val="clear" w:color="auto" w:fill="auto"/>
          </w:tcPr>
          <w:p w14:paraId="409312FF" w14:textId="709C4BD9" w:rsidR="00F8184D" w:rsidRPr="006513EE" w:rsidRDefault="00916C5F" w:rsidP="00731979">
            <w:pPr>
              <w:pStyle w:val="ListaColorida-nfase11"/>
              <w:tabs>
                <w:tab w:val="left" w:pos="284"/>
                <w:tab w:val="left" w:pos="318"/>
                <w:tab w:val="left" w:pos="459"/>
              </w:tabs>
              <w:spacing w:before="240"/>
              <w:ind w:left="0"/>
              <w:rPr>
                <w:rFonts w:ascii="Arial" w:hAnsi="Arial" w:cs="Arial"/>
                <w:sz w:val="20"/>
                <w:szCs w:val="24"/>
                <w:lang w:eastAsia="pt-BR"/>
              </w:rPr>
            </w:pPr>
            <w:r w:rsidRPr="006513EE">
              <w:rPr>
                <w:rFonts w:ascii="Arial" w:hAnsi="Arial" w:cs="Arial"/>
                <w:sz w:val="20"/>
                <w:szCs w:val="24"/>
                <w:lang w:eastAsia="pt-BR"/>
              </w:rPr>
              <w:t xml:space="preserve">O </w:t>
            </w:r>
            <w:r w:rsidR="003F3557" w:rsidRPr="006513EE">
              <w:rPr>
                <w:rFonts w:ascii="Arial" w:hAnsi="Arial" w:cs="Arial"/>
                <w:sz w:val="20"/>
                <w:szCs w:val="24"/>
                <w:lang w:eastAsia="pt-BR"/>
              </w:rPr>
              <w:t>ente público</w:t>
            </w:r>
            <w:r w:rsidRPr="006513EE">
              <w:rPr>
                <w:rFonts w:ascii="Arial" w:hAnsi="Arial" w:cs="Arial"/>
                <w:sz w:val="20"/>
                <w:szCs w:val="24"/>
                <w:lang w:eastAsia="pt-BR"/>
              </w:rPr>
              <w:t xml:space="preserve"> realizará o acompanhamento e a avaliação deste TCC, durante toda sua execução, com </w:t>
            </w:r>
            <w:r w:rsidR="00CA6FCF" w:rsidRPr="006513EE">
              <w:rPr>
                <w:rFonts w:ascii="Arial" w:hAnsi="Arial" w:cs="Arial"/>
                <w:sz w:val="20"/>
                <w:szCs w:val="24"/>
                <w:lang w:eastAsia="pt-BR"/>
              </w:rPr>
              <w:t>recursos tecnológicos e de pessoal ativo de sua disponibilidade.</w:t>
            </w:r>
          </w:p>
          <w:p w14:paraId="152EBC34" w14:textId="7CFB9B27"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 xml:space="preserve">Para acompanhamento e avaliação da execução, o </w:t>
            </w:r>
            <w:r w:rsidR="003F3557" w:rsidRPr="006513EE">
              <w:rPr>
                <w:rFonts w:ascii="Arial" w:hAnsi="Arial" w:cs="Arial"/>
                <w:sz w:val="20"/>
                <w:szCs w:val="24"/>
                <w:lang w:eastAsia="pt-BR"/>
              </w:rPr>
              <w:t>ente público</w:t>
            </w:r>
            <w:r w:rsidRPr="006513EE">
              <w:rPr>
                <w:rFonts w:ascii="Arial" w:hAnsi="Arial" w:cs="Arial"/>
                <w:sz w:val="20"/>
                <w:szCs w:val="24"/>
                <w:lang w:eastAsia="pt-BR"/>
              </w:rPr>
              <w:t xml:space="preserve"> poderá valer-se do apoio técnico de terceiros, delegar competência ou firmar parcerias com órgãos ou entidades que se situem próximos ao local de aplicação dos recursos.</w:t>
            </w:r>
          </w:p>
          <w:p w14:paraId="02B4DB4D" w14:textId="1EFF91D6"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 xml:space="preserve">A administração pública, no exercício das atividades de acompanhamento deste TCC, poderá propor a reorientação de ações e decidir quanto à aceitação de justificativas sobre impropriedades identificadas na execução do </w:t>
            </w:r>
            <w:r w:rsidR="006C15FE" w:rsidRPr="006513EE">
              <w:rPr>
                <w:rFonts w:ascii="Arial" w:hAnsi="Arial" w:cs="Arial"/>
                <w:sz w:val="20"/>
                <w:szCs w:val="24"/>
                <w:lang w:eastAsia="pt-BR"/>
              </w:rPr>
              <w:t>Plano de Trabalho</w:t>
            </w:r>
            <w:r w:rsidRPr="006513EE">
              <w:rPr>
                <w:rFonts w:ascii="Arial" w:hAnsi="Arial" w:cs="Arial"/>
                <w:sz w:val="20"/>
                <w:szCs w:val="24"/>
                <w:lang w:eastAsia="pt-BR"/>
              </w:rPr>
              <w:t>.</w:t>
            </w:r>
          </w:p>
          <w:p w14:paraId="1CBB2D28" w14:textId="50B8529C"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Sem prejuízo da fiscalização pela administração pública e pelos órgãos de controle, a execução desta parceria poderá ser acompanhada e monitorada pelos conselhos de políticas públicas existentes no campo da cultura, em cada esfera de governo.</w:t>
            </w:r>
          </w:p>
          <w:p w14:paraId="19364B7A" w14:textId="77777777"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Esta parceria estará sujeita aos mecanismos de controle social previstos na legislação.</w:t>
            </w:r>
          </w:p>
          <w:p w14:paraId="67FE08D2" w14:textId="430DEFB5" w:rsidR="00E21415" w:rsidRPr="006513EE" w:rsidRDefault="00E21415" w:rsidP="00A249FA">
            <w:pPr>
              <w:pStyle w:val="PargrafodaLista"/>
              <w:numPr>
                <w:ilvl w:val="0"/>
                <w:numId w:val="27"/>
              </w:numPr>
              <w:rPr>
                <w:rFonts w:ascii="Arial" w:hAnsi="Arial" w:cs="Arial"/>
                <w:sz w:val="24"/>
                <w:szCs w:val="24"/>
                <w:lang w:eastAsia="pt-BR"/>
              </w:rPr>
            </w:pPr>
            <w:r w:rsidRPr="006513EE">
              <w:rPr>
                <w:rFonts w:ascii="Arial" w:hAnsi="Arial" w:cs="Arial"/>
                <w:sz w:val="20"/>
                <w:szCs w:val="24"/>
                <w:lang w:eastAsia="pt-BR"/>
              </w:rPr>
              <w:t xml:space="preserve">O </w:t>
            </w:r>
            <w:r w:rsidR="003F3557" w:rsidRPr="006513EE">
              <w:rPr>
                <w:rFonts w:ascii="Arial" w:hAnsi="Arial" w:cs="Arial"/>
                <w:sz w:val="20"/>
                <w:szCs w:val="24"/>
                <w:lang w:eastAsia="pt-BR"/>
              </w:rPr>
              <w:t>ente público</w:t>
            </w:r>
            <w:r w:rsidRPr="006513EE">
              <w:rPr>
                <w:rFonts w:ascii="Arial" w:hAnsi="Arial" w:cs="Arial"/>
                <w:sz w:val="20"/>
                <w:szCs w:val="24"/>
                <w:lang w:eastAsia="pt-BR"/>
              </w:rPr>
              <w:t xml:space="preserve"> possui a prerrogativa de assumir ou de transferir a responsabilidade pela execução do objeto, no caso de paralisação ou da ocorrência de fato relevante, de modo a evitar sua descontinuidade.</w:t>
            </w:r>
          </w:p>
        </w:tc>
      </w:tr>
    </w:tbl>
    <w:p w14:paraId="57D374F8" w14:textId="77777777" w:rsidR="00A249FA" w:rsidRPr="00A249FA" w:rsidRDefault="00A249FA" w:rsidP="00A249FA">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D3BF1" w:rsidRPr="006513EE" w14:paraId="6170D529" w14:textId="77777777" w:rsidTr="00271AD2">
        <w:tc>
          <w:tcPr>
            <w:tcW w:w="9922" w:type="dxa"/>
            <w:shd w:val="clear" w:color="auto" w:fill="D6E3BC" w:themeFill="accent3" w:themeFillTint="66"/>
          </w:tcPr>
          <w:p w14:paraId="769F89A7" w14:textId="1E3B263C" w:rsidR="002D3BF1" w:rsidRPr="006513EE" w:rsidRDefault="002D3BF1" w:rsidP="00271AD2">
            <w:pPr>
              <w:pStyle w:val="ListaColorida-nfase110"/>
              <w:numPr>
                <w:ilvl w:val="0"/>
                <w:numId w:val="1"/>
              </w:numPr>
              <w:tabs>
                <w:tab w:val="left" w:pos="318"/>
              </w:tabs>
              <w:spacing w:before="0" w:after="0" w:line="240" w:lineRule="auto"/>
              <w:contextualSpacing/>
              <w:jc w:val="left"/>
              <w:rPr>
                <w:rFonts w:ascii="Arial" w:hAnsi="Arial" w:cs="Arial"/>
                <w:b/>
                <w:sz w:val="24"/>
                <w:szCs w:val="24"/>
                <w:lang w:eastAsia="pt-BR"/>
              </w:rPr>
            </w:pPr>
            <w:r w:rsidRPr="006513EE">
              <w:rPr>
                <w:rFonts w:ascii="Arial" w:hAnsi="Arial" w:cs="Arial"/>
                <w:b/>
                <w:sz w:val="20"/>
                <w:szCs w:val="24"/>
                <w:lang w:eastAsia="pt-BR"/>
              </w:rPr>
              <w:t>DA PRESTAÇÃO DE CONTAS</w:t>
            </w:r>
          </w:p>
        </w:tc>
      </w:tr>
      <w:tr w:rsidR="002D3BF1" w:rsidRPr="006513EE" w14:paraId="4B4D7C38" w14:textId="77777777" w:rsidTr="0098194A">
        <w:tc>
          <w:tcPr>
            <w:tcW w:w="9922" w:type="dxa"/>
            <w:shd w:val="clear" w:color="auto" w:fill="auto"/>
          </w:tcPr>
          <w:p w14:paraId="75D613FE" w14:textId="77777777" w:rsidR="008446B4" w:rsidRPr="006513EE" w:rsidRDefault="008446B4" w:rsidP="00731979">
            <w:pPr>
              <w:pStyle w:val="PargrafodaLista"/>
              <w:numPr>
                <w:ilvl w:val="0"/>
                <w:numId w:val="28"/>
              </w:numPr>
              <w:spacing w:before="240"/>
              <w:rPr>
                <w:rFonts w:ascii="Arial" w:hAnsi="Arial" w:cs="Arial"/>
                <w:sz w:val="20"/>
                <w:szCs w:val="24"/>
                <w:lang w:eastAsia="pt-BR"/>
              </w:rPr>
            </w:pPr>
            <w:r w:rsidRPr="006513EE">
              <w:rPr>
                <w:rFonts w:ascii="Arial" w:hAnsi="Arial" w:cs="Arial"/>
                <w:sz w:val="20"/>
                <w:szCs w:val="24"/>
                <w:lang w:eastAsia="pt-BR"/>
              </w:rPr>
              <w:t>Para análise da prestação de contas, a entidade cultural deverá encaminhar os seguintes documentos:</w:t>
            </w:r>
          </w:p>
          <w:p w14:paraId="34B64A8E" w14:textId="77777777" w:rsidR="006E675F" w:rsidRPr="006513EE" w:rsidRDefault="006E675F" w:rsidP="006E675F">
            <w:pPr>
              <w:pStyle w:val="PargrafodaLista"/>
              <w:rPr>
                <w:rFonts w:ascii="Arial" w:hAnsi="Arial" w:cs="Arial"/>
                <w:sz w:val="20"/>
                <w:szCs w:val="24"/>
                <w:lang w:eastAsia="pt-BR"/>
              </w:rPr>
            </w:pPr>
          </w:p>
          <w:p w14:paraId="30C9EF03" w14:textId="7D66FBDA"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relatório</w:t>
            </w:r>
            <w:proofErr w:type="gramEnd"/>
            <w:r w:rsidRPr="006513EE">
              <w:rPr>
                <w:rFonts w:ascii="Arial" w:hAnsi="Arial" w:cs="Arial"/>
                <w:sz w:val="20"/>
                <w:szCs w:val="24"/>
              </w:rPr>
              <w:t xml:space="preserve"> de execução do objeto, assinado pelo representante legal da entidade cultural, contendo as atividades desenvolvidas para o cumprimento do objeto e o comparativo de metas propostas com os resultados alcançados, incluindo </w:t>
            </w:r>
            <w:r w:rsidR="006E675F" w:rsidRPr="006513EE">
              <w:rPr>
                <w:rFonts w:ascii="Arial" w:hAnsi="Arial" w:cs="Arial"/>
                <w:sz w:val="20"/>
                <w:szCs w:val="24"/>
              </w:rPr>
              <w:t xml:space="preserve">os processos formativos acadêmicos e culturais e ainda possíveis </w:t>
            </w:r>
            <w:r w:rsidRPr="006513EE">
              <w:rPr>
                <w:rFonts w:ascii="Arial" w:hAnsi="Arial" w:cs="Arial"/>
                <w:sz w:val="20"/>
                <w:szCs w:val="24"/>
              </w:rPr>
              <w:t xml:space="preserve">bens e </w:t>
            </w:r>
            <w:r w:rsidR="006E675F" w:rsidRPr="006513EE">
              <w:rPr>
                <w:rFonts w:ascii="Arial" w:hAnsi="Arial" w:cs="Arial"/>
                <w:sz w:val="20"/>
                <w:szCs w:val="24"/>
              </w:rPr>
              <w:t xml:space="preserve">prestação de </w:t>
            </w:r>
            <w:r w:rsidRPr="006513EE">
              <w:rPr>
                <w:rFonts w:ascii="Arial" w:hAnsi="Arial" w:cs="Arial"/>
                <w:sz w:val="20"/>
                <w:szCs w:val="24"/>
              </w:rPr>
              <w:t>serviços oferecidos a título de contrapartida, a partir do cronograma acordado;</w:t>
            </w:r>
          </w:p>
          <w:p w14:paraId="4DE303C1" w14:textId="7107A980"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documentos</w:t>
            </w:r>
            <w:proofErr w:type="gramEnd"/>
            <w:r w:rsidRPr="006513EE">
              <w:rPr>
                <w:rFonts w:ascii="Arial" w:hAnsi="Arial" w:cs="Arial"/>
                <w:sz w:val="20"/>
                <w:szCs w:val="24"/>
              </w:rPr>
              <w:t xml:space="preserve"> que comprovem a realização das ações previstas no objeto, tais como </w:t>
            </w:r>
            <w:proofErr w:type="spellStart"/>
            <w:r w:rsidRPr="006513EE">
              <w:rPr>
                <w:rFonts w:ascii="Arial" w:hAnsi="Arial" w:cs="Arial"/>
                <w:sz w:val="20"/>
                <w:szCs w:val="24"/>
              </w:rPr>
              <w:t>listas</w:t>
            </w:r>
            <w:proofErr w:type="spellEnd"/>
            <w:r w:rsidRPr="006513EE">
              <w:rPr>
                <w:rFonts w:ascii="Arial" w:hAnsi="Arial" w:cs="Arial"/>
                <w:sz w:val="20"/>
                <w:szCs w:val="24"/>
              </w:rPr>
              <w:t xml:space="preserve"> de presença, fotos e vídeos</w:t>
            </w:r>
            <w:r w:rsidR="00B10FDF">
              <w:rPr>
                <w:rFonts w:ascii="Arial" w:hAnsi="Arial" w:cs="Arial"/>
                <w:sz w:val="20"/>
                <w:szCs w:val="24"/>
              </w:rPr>
              <w:t xml:space="preserve"> (inserir links)</w:t>
            </w:r>
            <w:r w:rsidRPr="006513EE">
              <w:rPr>
                <w:rFonts w:ascii="Arial" w:hAnsi="Arial" w:cs="Arial"/>
                <w:sz w:val="20"/>
                <w:szCs w:val="24"/>
              </w:rPr>
              <w:t>, conforme definido no Plano de Trabalho;</w:t>
            </w:r>
          </w:p>
          <w:p w14:paraId="1913EFC3" w14:textId="72D8DD78"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relação</w:t>
            </w:r>
            <w:proofErr w:type="gramEnd"/>
            <w:r w:rsidRPr="006513EE">
              <w:rPr>
                <w:rFonts w:ascii="Arial" w:hAnsi="Arial" w:cs="Arial"/>
                <w:sz w:val="20"/>
                <w:szCs w:val="24"/>
              </w:rPr>
              <w:t xml:space="preserve"> de pagamentos;</w:t>
            </w:r>
            <w:r w:rsidR="006E675F" w:rsidRPr="006513EE">
              <w:rPr>
                <w:rFonts w:ascii="Arial" w:hAnsi="Arial" w:cs="Arial"/>
                <w:sz w:val="20"/>
                <w:szCs w:val="24"/>
              </w:rPr>
              <w:t xml:space="preserve"> e</w:t>
            </w:r>
          </w:p>
          <w:p w14:paraId="6DA2FF02" w14:textId="77777777"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comprovante</w:t>
            </w:r>
            <w:proofErr w:type="gramEnd"/>
            <w:r w:rsidRPr="006513EE">
              <w:rPr>
                <w:rFonts w:ascii="Arial" w:hAnsi="Arial" w:cs="Arial"/>
                <w:sz w:val="20"/>
                <w:szCs w:val="24"/>
              </w:rPr>
              <w:t xml:space="preserve"> de recolhimento do saldo de recursos, quando houver.</w:t>
            </w:r>
          </w:p>
          <w:p w14:paraId="5056E7C7" w14:textId="77777777" w:rsidR="006E675F" w:rsidRPr="006513EE" w:rsidRDefault="006E675F" w:rsidP="006E675F">
            <w:pPr>
              <w:pStyle w:val="PargrafodaLista"/>
              <w:rPr>
                <w:rFonts w:ascii="Arial" w:hAnsi="Arial" w:cs="Arial"/>
                <w:sz w:val="20"/>
                <w:szCs w:val="24"/>
              </w:rPr>
            </w:pPr>
          </w:p>
          <w:p w14:paraId="41BF747F" w14:textId="20B25B83" w:rsidR="00FA426E" w:rsidRPr="006513EE" w:rsidRDefault="002D3BF1" w:rsidP="008446B4">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A </w:t>
            </w:r>
            <w:r w:rsidR="008446B4" w:rsidRPr="006513EE">
              <w:rPr>
                <w:rFonts w:ascii="Arial" w:hAnsi="Arial" w:cs="Arial"/>
                <w:sz w:val="20"/>
                <w:szCs w:val="24"/>
                <w:lang w:eastAsia="pt-BR"/>
              </w:rPr>
              <w:t xml:space="preserve">análise da </w:t>
            </w:r>
            <w:r w:rsidRPr="006513EE">
              <w:rPr>
                <w:rFonts w:ascii="Arial" w:hAnsi="Arial" w:cs="Arial"/>
                <w:sz w:val="20"/>
                <w:szCs w:val="24"/>
                <w:lang w:eastAsia="pt-BR"/>
              </w:rPr>
              <w:t xml:space="preserve">prestação de contas relativa à execução </w:t>
            </w:r>
            <w:r w:rsidR="00FB630C" w:rsidRPr="006513EE">
              <w:rPr>
                <w:rFonts w:ascii="Arial" w:hAnsi="Arial" w:cs="Arial"/>
                <w:sz w:val="20"/>
                <w:szCs w:val="24"/>
                <w:lang w:eastAsia="pt-BR"/>
              </w:rPr>
              <w:t>deste TCC</w:t>
            </w:r>
            <w:r w:rsidRPr="006513EE">
              <w:rPr>
                <w:rFonts w:ascii="Arial" w:hAnsi="Arial" w:cs="Arial"/>
                <w:sz w:val="20"/>
                <w:szCs w:val="24"/>
                <w:lang w:eastAsia="pt-BR"/>
              </w:rPr>
              <w:t xml:space="preserve"> </w:t>
            </w:r>
            <w:r w:rsidR="008446B4" w:rsidRPr="006513EE">
              <w:rPr>
                <w:rFonts w:ascii="Arial" w:hAnsi="Arial" w:cs="Arial"/>
                <w:sz w:val="20"/>
                <w:szCs w:val="24"/>
                <w:lang w:eastAsia="pt-BR"/>
              </w:rPr>
              <w:t xml:space="preserve">levará em consideração o </w:t>
            </w:r>
            <w:r w:rsidR="00576371" w:rsidRPr="006513EE">
              <w:rPr>
                <w:rFonts w:ascii="Arial" w:hAnsi="Arial" w:cs="Arial"/>
                <w:sz w:val="20"/>
                <w:szCs w:val="24"/>
                <w:lang w:eastAsia="pt-BR"/>
              </w:rPr>
              <w:t>relatório da visita técnica in loco, quando houver,</w:t>
            </w:r>
            <w:r w:rsidRPr="006513EE">
              <w:rPr>
                <w:rFonts w:ascii="Arial" w:hAnsi="Arial" w:cs="Arial"/>
                <w:sz w:val="20"/>
                <w:szCs w:val="24"/>
                <w:lang w:eastAsia="pt-BR"/>
              </w:rPr>
              <w:t xml:space="preserve"> </w:t>
            </w:r>
            <w:r w:rsidR="008446B4" w:rsidRPr="006513EE">
              <w:rPr>
                <w:rFonts w:ascii="Arial" w:hAnsi="Arial" w:cs="Arial"/>
                <w:sz w:val="20"/>
                <w:szCs w:val="24"/>
                <w:lang w:eastAsia="pt-BR"/>
              </w:rPr>
              <w:t>o</w:t>
            </w:r>
            <w:r w:rsidR="00576371" w:rsidRPr="006513EE">
              <w:rPr>
                <w:rFonts w:ascii="Arial" w:hAnsi="Arial" w:cs="Arial"/>
                <w:sz w:val="20"/>
                <w:szCs w:val="24"/>
                <w:lang w:eastAsia="pt-BR"/>
              </w:rPr>
              <w:t xml:space="preserve"> </w:t>
            </w:r>
            <w:r w:rsidR="006E675F" w:rsidRPr="006513EE">
              <w:rPr>
                <w:rFonts w:ascii="Arial" w:hAnsi="Arial" w:cs="Arial"/>
                <w:sz w:val="20"/>
                <w:szCs w:val="24"/>
                <w:lang w:eastAsia="pt-BR"/>
              </w:rPr>
              <w:t xml:space="preserve">acompanhamento </w:t>
            </w:r>
            <w:r w:rsidR="0022090D" w:rsidRPr="006513EE">
              <w:rPr>
                <w:rFonts w:ascii="Arial" w:hAnsi="Arial" w:cs="Arial"/>
                <w:sz w:val="20"/>
                <w:szCs w:val="24"/>
                <w:lang w:eastAsia="pt-BR"/>
              </w:rPr>
              <w:t xml:space="preserve">e validação das metas/atividades, via SUAP, pela </w:t>
            </w:r>
            <w:r w:rsidR="00052F89" w:rsidRPr="006513EE">
              <w:rPr>
                <w:rFonts w:ascii="Arial" w:eastAsia="Times New Roman" w:hAnsi="Arial" w:cs="Arial"/>
                <w:sz w:val="20"/>
                <w:szCs w:val="24"/>
                <w:lang w:eastAsia="pt-BR"/>
              </w:rPr>
              <w:t>Diretoria de Extensão e Cultura ou setor equivalente</w:t>
            </w:r>
            <w:r w:rsidR="0022090D" w:rsidRPr="006513EE">
              <w:rPr>
                <w:rFonts w:ascii="Arial" w:hAnsi="Arial" w:cs="Arial"/>
                <w:sz w:val="20"/>
                <w:szCs w:val="24"/>
                <w:lang w:eastAsia="pt-BR"/>
              </w:rPr>
              <w:t xml:space="preserve"> do campus ao qual a proposta está vinculada</w:t>
            </w:r>
            <w:r w:rsidR="00576371" w:rsidRPr="006513EE">
              <w:rPr>
                <w:rFonts w:ascii="Arial" w:hAnsi="Arial" w:cs="Arial"/>
                <w:sz w:val="20"/>
                <w:szCs w:val="24"/>
                <w:lang w:eastAsia="pt-BR"/>
              </w:rPr>
              <w:t>, sobre a conformidade do cumprimento do objeto e os resultados alcançados durante a execução</w:t>
            </w:r>
            <w:r w:rsidR="008446B4" w:rsidRPr="006513EE">
              <w:rPr>
                <w:rFonts w:ascii="Arial" w:hAnsi="Arial" w:cs="Arial"/>
                <w:sz w:val="20"/>
                <w:szCs w:val="24"/>
                <w:lang w:eastAsia="pt-BR"/>
              </w:rPr>
              <w:t>, e os documento</w:t>
            </w:r>
            <w:r w:rsidR="00374756" w:rsidRPr="006513EE">
              <w:rPr>
                <w:rFonts w:ascii="Arial" w:hAnsi="Arial" w:cs="Arial"/>
                <w:sz w:val="20"/>
                <w:szCs w:val="24"/>
                <w:lang w:eastAsia="pt-BR"/>
              </w:rPr>
              <w:t>s</w:t>
            </w:r>
            <w:r w:rsidR="008446B4" w:rsidRPr="006513EE">
              <w:rPr>
                <w:rFonts w:ascii="Arial" w:hAnsi="Arial" w:cs="Arial"/>
                <w:sz w:val="20"/>
                <w:szCs w:val="24"/>
                <w:lang w:eastAsia="pt-BR"/>
              </w:rPr>
              <w:t xml:space="preserve"> mencionados no inciso I, acima.</w:t>
            </w:r>
          </w:p>
          <w:p w14:paraId="2818E199" w14:textId="6D476AEC" w:rsidR="00C80BEE" w:rsidRPr="006513EE" w:rsidRDefault="001D748A" w:rsidP="008446B4">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O prazo para apresentação da prestação de contas </w:t>
            </w:r>
            <w:r w:rsidR="00731979">
              <w:rPr>
                <w:rFonts w:ascii="Arial" w:hAnsi="Arial" w:cs="Arial"/>
                <w:sz w:val="20"/>
                <w:szCs w:val="24"/>
                <w:lang w:eastAsia="pt-BR"/>
              </w:rPr>
              <w:t>consta no cronograma do E</w:t>
            </w:r>
            <w:r w:rsidR="0022090D" w:rsidRPr="006513EE">
              <w:rPr>
                <w:rFonts w:ascii="Arial" w:hAnsi="Arial" w:cs="Arial"/>
                <w:sz w:val="20"/>
                <w:szCs w:val="24"/>
                <w:lang w:eastAsia="pt-BR"/>
              </w:rPr>
              <w:t>dital</w:t>
            </w:r>
            <w:r w:rsidR="00923547" w:rsidRPr="006513EE">
              <w:rPr>
                <w:rFonts w:ascii="Arial" w:hAnsi="Arial" w:cs="Arial"/>
                <w:sz w:val="20"/>
                <w:szCs w:val="24"/>
                <w:lang w:eastAsia="pt-BR"/>
              </w:rPr>
              <w:t xml:space="preserve"> (</w:t>
            </w:r>
            <w:r w:rsidR="00731979">
              <w:rPr>
                <w:rFonts w:ascii="Arial" w:hAnsi="Arial" w:cs="Arial"/>
                <w:sz w:val="20"/>
                <w:szCs w:val="24"/>
                <w:lang w:eastAsia="pt-BR"/>
              </w:rPr>
              <w:t xml:space="preserve">item </w:t>
            </w:r>
            <w:r w:rsidR="007B7AD6">
              <w:rPr>
                <w:rFonts w:ascii="Arial" w:hAnsi="Arial" w:cs="Arial"/>
                <w:sz w:val="20"/>
                <w:szCs w:val="24"/>
                <w:lang w:eastAsia="pt-BR"/>
              </w:rPr>
              <w:t>10.1</w:t>
            </w:r>
            <w:r w:rsidR="00923547" w:rsidRPr="006513EE">
              <w:rPr>
                <w:rFonts w:ascii="Arial" w:hAnsi="Arial" w:cs="Arial"/>
                <w:sz w:val="20"/>
                <w:szCs w:val="24"/>
                <w:lang w:eastAsia="pt-BR"/>
              </w:rPr>
              <w:t>)</w:t>
            </w:r>
            <w:r w:rsidR="00985B18" w:rsidRPr="006513EE">
              <w:rPr>
                <w:rFonts w:ascii="Arial" w:hAnsi="Arial" w:cs="Arial"/>
                <w:sz w:val="20"/>
                <w:szCs w:val="24"/>
                <w:lang w:eastAsia="pt-BR"/>
              </w:rPr>
              <w:t>.</w:t>
            </w:r>
          </w:p>
          <w:p w14:paraId="09FC535F" w14:textId="5D937655" w:rsidR="00C80BEE" w:rsidRPr="006513EE" w:rsidRDefault="00C80BEE" w:rsidP="008446B4">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Os documentos de comprovação do cumprimento do objeto deverão ser guardados pela entidade cultural pelo prazo de dez anos após a entrega da prestação de contas final, exceto se houver a aprovação da prestação de contas, hipótese em que poderão ser guardados pelo prazo de cinco </w:t>
            </w:r>
            <w:r w:rsidRPr="006513EE">
              <w:rPr>
                <w:rFonts w:ascii="Arial" w:hAnsi="Arial" w:cs="Arial"/>
                <w:sz w:val="20"/>
                <w:szCs w:val="24"/>
                <w:lang w:eastAsia="pt-BR"/>
              </w:rPr>
              <w:lastRenderedPageBreak/>
              <w:t>anos após a data de aprovação.</w:t>
            </w:r>
          </w:p>
          <w:p w14:paraId="0835ABCC" w14:textId="77777777" w:rsidR="002A04CE" w:rsidRPr="006513EE" w:rsidRDefault="00E60AED" w:rsidP="0022090D">
            <w:pPr>
              <w:pStyle w:val="PargrafodaLista"/>
              <w:numPr>
                <w:ilvl w:val="0"/>
                <w:numId w:val="28"/>
              </w:numPr>
              <w:spacing w:after="0"/>
              <w:rPr>
                <w:rFonts w:ascii="Arial" w:hAnsi="Arial" w:cs="Arial"/>
                <w:sz w:val="20"/>
                <w:szCs w:val="24"/>
                <w:lang w:eastAsia="pt-BR"/>
              </w:rPr>
            </w:pPr>
            <w:r w:rsidRPr="006513EE">
              <w:rPr>
                <w:rFonts w:ascii="Arial" w:hAnsi="Arial" w:cs="Arial"/>
                <w:sz w:val="20"/>
                <w:szCs w:val="24"/>
                <w:lang w:eastAsia="pt-BR"/>
              </w:rPr>
              <w:t xml:space="preserve">Os saldos financeiros remanescentes, não utilizados no objeto pactuado, serão devolvidos ao </w:t>
            </w:r>
            <w:r w:rsidR="003F3557" w:rsidRPr="006513EE">
              <w:rPr>
                <w:rFonts w:ascii="Arial" w:hAnsi="Arial" w:cs="Arial"/>
                <w:sz w:val="20"/>
                <w:szCs w:val="24"/>
                <w:lang w:eastAsia="pt-BR"/>
              </w:rPr>
              <w:t>ente público</w:t>
            </w:r>
            <w:r w:rsidRPr="006513EE">
              <w:rPr>
                <w:rFonts w:ascii="Arial" w:hAnsi="Arial" w:cs="Arial"/>
                <w:sz w:val="20"/>
                <w:szCs w:val="24"/>
                <w:lang w:eastAsia="pt-BR"/>
              </w:rPr>
              <w:t>, no prazo estabelecido para a apresentação da prestação de contas final.</w:t>
            </w:r>
          </w:p>
          <w:p w14:paraId="6235F6E4" w14:textId="07B3B4F2" w:rsidR="00923547" w:rsidRPr="006513EE" w:rsidRDefault="00923547" w:rsidP="00731979">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A autoridade competente do ente público terá o prazo de 180 dias, contado da data do recebimento, para analisar a prestação de contas final deste TCC, com fundamento nos pareceres técnico e financeiro expedidos pelas áreas competentes, prazo este prorrogável, uma única vez, por igual período, desde que devidamente justificado pela administração pública. </w:t>
            </w:r>
          </w:p>
        </w:tc>
      </w:tr>
    </w:tbl>
    <w:p w14:paraId="5640E435" w14:textId="77777777" w:rsidR="00731979" w:rsidRPr="00731979" w:rsidRDefault="00731979" w:rsidP="00731979">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66902" w:rsidRPr="006513EE" w14:paraId="493EA839" w14:textId="77777777" w:rsidTr="0022090D">
        <w:tc>
          <w:tcPr>
            <w:tcW w:w="9922" w:type="dxa"/>
            <w:shd w:val="clear" w:color="auto" w:fill="D6E3BC" w:themeFill="accent3" w:themeFillTint="66"/>
          </w:tcPr>
          <w:p w14:paraId="4C85EF6B" w14:textId="2B8D8B38" w:rsidR="00866902" w:rsidRPr="006513EE" w:rsidRDefault="00866902" w:rsidP="0022090D">
            <w:pPr>
              <w:pStyle w:val="ListaColorida-nfase110"/>
              <w:numPr>
                <w:ilvl w:val="0"/>
                <w:numId w:val="1"/>
              </w:numPr>
              <w:spacing w:before="0" w:after="0" w:line="240" w:lineRule="auto"/>
              <w:contextualSpacing/>
              <w:rPr>
                <w:rFonts w:ascii="Arial" w:eastAsia="Times" w:hAnsi="Arial" w:cs="Arial"/>
                <w:b/>
                <w:sz w:val="24"/>
                <w:szCs w:val="24"/>
                <w:lang w:eastAsia="pt-BR"/>
              </w:rPr>
            </w:pPr>
            <w:r w:rsidRPr="006513EE">
              <w:rPr>
                <w:rFonts w:ascii="Arial" w:hAnsi="Arial" w:cs="Arial"/>
                <w:sz w:val="24"/>
                <w:szCs w:val="24"/>
              </w:rPr>
              <w:br w:type="page"/>
            </w:r>
            <w:r w:rsidRPr="006513EE">
              <w:rPr>
                <w:rFonts w:ascii="Arial" w:eastAsia="Times" w:hAnsi="Arial" w:cs="Arial"/>
                <w:b/>
                <w:sz w:val="20"/>
                <w:szCs w:val="24"/>
                <w:shd w:val="clear" w:color="auto" w:fill="D6E3BC" w:themeFill="accent3" w:themeFillTint="66"/>
                <w:lang w:eastAsia="pt-BR"/>
              </w:rPr>
              <w:t>DOS BENS REMANESCENTES</w:t>
            </w:r>
          </w:p>
        </w:tc>
      </w:tr>
      <w:tr w:rsidR="00866902" w:rsidRPr="006513EE" w14:paraId="3DB693A8" w14:textId="77777777" w:rsidTr="0098194A">
        <w:tc>
          <w:tcPr>
            <w:tcW w:w="9922" w:type="dxa"/>
          </w:tcPr>
          <w:p w14:paraId="6E9DE529" w14:textId="77777777" w:rsidR="009E3E63" w:rsidRPr="006513EE" w:rsidRDefault="00766D5E" w:rsidP="00731979">
            <w:pPr>
              <w:pStyle w:val="ListaColorida-nfase11"/>
              <w:numPr>
                <w:ilvl w:val="0"/>
                <w:numId w:val="36"/>
              </w:numPr>
              <w:spacing w:before="240" w:after="0"/>
              <w:rPr>
                <w:rFonts w:ascii="Arial" w:eastAsia="Times New Roman" w:hAnsi="Arial" w:cs="Arial"/>
                <w:sz w:val="20"/>
                <w:szCs w:val="24"/>
                <w:lang w:eastAsia="pt-BR"/>
              </w:rPr>
            </w:pPr>
            <w:r w:rsidRPr="006513EE">
              <w:rPr>
                <w:rFonts w:ascii="Arial" w:eastAsia="Times New Roman" w:hAnsi="Arial" w:cs="Arial"/>
                <w:sz w:val="20"/>
                <w:szCs w:val="24"/>
                <w:lang w:eastAsia="pt-BR"/>
              </w:rPr>
              <w:t>Quando houver aquisição de equipamentos ou materiais permanentes nacionais e/ou importados, o proponente deverá firmar Declaração de Doação do bem e requerer a sua incorporação ao patrimônio do IFPB no Setor de Patrimônio ou setor equivalente, independente de se tratar de equipamentos ou materiais previstos na proposta original ou cuja aquisição se fez em momento posterior, para viabilização do Plano de Trabalho.</w:t>
            </w:r>
          </w:p>
          <w:p w14:paraId="39DE7A4D" w14:textId="7255FFC8" w:rsidR="00766D5E" w:rsidRPr="006513EE" w:rsidRDefault="00766D5E" w:rsidP="00766D5E">
            <w:pPr>
              <w:pStyle w:val="ListaColorida-nfase11"/>
              <w:numPr>
                <w:ilvl w:val="0"/>
                <w:numId w:val="36"/>
              </w:numPr>
              <w:spacing w:after="0"/>
              <w:rPr>
                <w:rFonts w:ascii="Arial" w:eastAsia="Times New Roman" w:hAnsi="Arial" w:cs="Arial"/>
                <w:sz w:val="20"/>
                <w:szCs w:val="24"/>
                <w:lang w:eastAsia="pt-BR"/>
              </w:rPr>
            </w:pPr>
            <w:r w:rsidRPr="006513EE">
              <w:rPr>
                <w:rFonts w:ascii="Arial" w:eastAsia="Times New Roman" w:hAnsi="Arial" w:cs="Arial"/>
                <w:sz w:val="20"/>
                <w:szCs w:val="24"/>
                <w:lang w:eastAsia="pt-BR"/>
              </w:rPr>
              <w:t>O servidor do IFPB integrante do Núcleo de Extensão envolvido deverá ficar responsável pelo bem incorporado ao patrimônio de sua unidade de lotação. O bem deve ser mantido em perfeito estado de conservação e funcionamento, correndo a expensas da unidade de lotação em que o beneficiário está vinculado.</w:t>
            </w:r>
          </w:p>
          <w:p w14:paraId="3B802274" w14:textId="4BE40CA5" w:rsidR="00766D5E" w:rsidRPr="006513EE" w:rsidRDefault="00766D5E" w:rsidP="00731979">
            <w:pPr>
              <w:pStyle w:val="ListaColorida-nfase11"/>
              <w:numPr>
                <w:ilvl w:val="0"/>
                <w:numId w:val="36"/>
              </w:numPr>
              <w:rPr>
                <w:rFonts w:ascii="Arial" w:eastAsia="Times New Roman" w:hAnsi="Arial" w:cs="Arial"/>
                <w:sz w:val="20"/>
                <w:szCs w:val="24"/>
                <w:lang w:eastAsia="pt-BR"/>
              </w:rPr>
            </w:pPr>
            <w:r w:rsidRPr="006513EE">
              <w:rPr>
                <w:rFonts w:ascii="Arial" w:eastAsia="Times New Roman" w:hAnsi="Arial" w:cs="Arial"/>
                <w:sz w:val="20"/>
                <w:szCs w:val="24"/>
                <w:lang w:eastAsia="pt-BR"/>
              </w:rPr>
              <w:t>Em caso de roubo, furto ou dano provocado por força maior, o proponente deve registrar um Boletim de Ocorrência e comunicar o fato, por escrito, à Unidade (Campus ou Reitoria) à qual esteja vinculada a execução do projeto, que fará a apuração dos fatos e tomará as providências cabíveis, na forma da legislação em vigor.</w:t>
            </w:r>
          </w:p>
        </w:tc>
      </w:tr>
    </w:tbl>
    <w:p w14:paraId="1C50A238" w14:textId="77777777" w:rsidR="00731979" w:rsidRPr="00731979" w:rsidRDefault="00731979" w:rsidP="0073197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A576B1" w:rsidRPr="006513EE" w14:paraId="32ED2A4E" w14:textId="77777777" w:rsidTr="00766D5E">
        <w:tc>
          <w:tcPr>
            <w:tcW w:w="9922" w:type="dxa"/>
            <w:shd w:val="clear" w:color="auto" w:fill="D6E3BC" w:themeFill="accent3" w:themeFillTint="66"/>
          </w:tcPr>
          <w:p w14:paraId="2CEA4887" w14:textId="1A94BC78" w:rsidR="00A576B1" w:rsidRPr="006513EE" w:rsidRDefault="00A576B1" w:rsidP="00766D5E">
            <w:pPr>
              <w:pStyle w:val="ListaColorida-nfase110"/>
              <w:numPr>
                <w:ilvl w:val="0"/>
                <w:numId w:val="1"/>
              </w:numPr>
              <w:spacing w:before="0" w:after="0" w:line="240" w:lineRule="auto"/>
              <w:contextualSpacing/>
              <w:rPr>
                <w:rFonts w:ascii="Arial" w:eastAsia="Times" w:hAnsi="Arial" w:cs="Arial"/>
                <w:b/>
                <w:sz w:val="24"/>
                <w:szCs w:val="24"/>
                <w:lang w:eastAsia="pt-BR"/>
              </w:rPr>
            </w:pPr>
            <w:r w:rsidRPr="006513EE">
              <w:rPr>
                <w:rFonts w:ascii="Arial" w:hAnsi="Arial" w:cs="Arial"/>
                <w:sz w:val="24"/>
                <w:szCs w:val="24"/>
              </w:rPr>
              <w:br w:type="page"/>
            </w:r>
            <w:r w:rsidR="00A908DF" w:rsidRPr="006513EE">
              <w:rPr>
                <w:rFonts w:ascii="Arial" w:eastAsia="Times" w:hAnsi="Arial" w:cs="Arial"/>
                <w:b/>
                <w:sz w:val="20"/>
                <w:szCs w:val="24"/>
                <w:shd w:val="clear" w:color="auto" w:fill="D6E3BC" w:themeFill="accent3" w:themeFillTint="66"/>
                <w:lang w:eastAsia="pt-BR"/>
              </w:rPr>
              <w:t>DO PRAZO DE VIGÊNCIA</w:t>
            </w:r>
          </w:p>
        </w:tc>
      </w:tr>
      <w:tr w:rsidR="00A576B1" w:rsidRPr="006513EE" w14:paraId="7F294628" w14:textId="77777777" w:rsidTr="0098194A">
        <w:tc>
          <w:tcPr>
            <w:tcW w:w="9922" w:type="dxa"/>
          </w:tcPr>
          <w:p w14:paraId="7DE617BA" w14:textId="067DF27C" w:rsidR="00A576B1" w:rsidRPr="006513EE" w:rsidRDefault="00347F71" w:rsidP="00351FBE">
            <w:pPr>
              <w:pStyle w:val="ListaColorida-nfase110"/>
              <w:ind w:left="0" w:firstLine="0"/>
              <w:contextualSpacing/>
              <w:rPr>
                <w:rFonts w:ascii="Arial" w:eastAsia="Times" w:hAnsi="Arial" w:cs="Arial"/>
                <w:sz w:val="24"/>
                <w:szCs w:val="24"/>
                <w:lang w:eastAsia="pt-BR"/>
              </w:rPr>
            </w:pPr>
            <w:r w:rsidRPr="006513EE">
              <w:rPr>
                <w:rFonts w:ascii="Arial" w:hAnsi="Arial" w:cs="Arial"/>
                <w:sz w:val="20"/>
                <w:szCs w:val="24"/>
              </w:rPr>
              <w:t xml:space="preserve">O prazo de vigência deste TCC </w:t>
            </w:r>
            <w:r w:rsidR="00351FBE">
              <w:rPr>
                <w:rFonts w:ascii="Arial" w:hAnsi="Arial" w:cs="Arial"/>
                <w:sz w:val="20"/>
                <w:szCs w:val="24"/>
              </w:rPr>
              <w:t>está vinculado à aprovação do processo de prestação de contas</w:t>
            </w:r>
            <w:r w:rsidRPr="006513EE">
              <w:rPr>
                <w:rFonts w:ascii="Arial" w:hAnsi="Arial" w:cs="Arial"/>
                <w:sz w:val="20"/>
                <w:szCs w:val="24"/>
              </w:rPr>
              <w:t xml:space="preserve">, podendo ser prorrogado </w:t>
            </w:r>
            <w:r w:rsidR="00766D5E" w:rsidRPr="006513EE">
              <w:rPr>
                <w:rFonts w:ascii="Arial" w:hAnsi="Arial" w:cs="Arial"/>
                <w:sz w:val="20"/>
                <w:szCs w:val="24"/>
              </w:rPr>
              <w:t>com a apresentação de novo plano de trabalho à PROEXC</w:t>
            </w:r>
            <w:r w:rsidR="00BE3468" w:rsidRPr="006513EE">
              <w:rPr>
                <w:rFonts w:ascii="Arial" w:hAnsi="Arial" w:cs="Arial"/>
                <w:sz w:val="20"/>
                <w:szCs w:val="24"/>
              </w:rPr>
              <w:t xml:space="preserve"> ou à </w:t>
            </w:r>
            <w:r w:rsidR="00052F89" w:rsidRPr="006513EE">
              <w:rPr>
                <w:rFonts w:ascii="Arial" w:hAnsi="Arial" w:cs="Arial"/>
                <w:sz w:val="20"/>
                <w:szCs w:val="24"/>
                <w:lang w:eastAsia="pt-BR"/>
              </w:rPr>
              <w:t>Diretoria de Extensão e Cultura ou setor equivalente</w:t>
            </w:r>
            <w:r w:rsidR="00766D5E" w:rsidRPr="006513EE">
              <w:rPr>
                <w:rFonts w:ascii="Arial" w:hAnsi="Arial" w:cs="Arial"/>
                <w:sz w:val="20"/>
                <w:szCs w:val="24"/>
              </w:rPr>
              <w:t>, após a manifestação de interesse do IFPB ao proponente</w:t>
            </w:r>
            <w:r w:rsidRPr="006513EE">
              <w:rPr>
                <w:rFonts w:ascii="Arial" w:hAnsi="Arial" w:cs="Arial"/>
                <w:sz w:val="20"/>
                <w:szCs w:val="24"/>
              </w:rPr>
              <w:t>, excetuadas as prorrogações de ofício por atraso na liberação dos recursos.</w:t>
            </w:r>
          </w:p>
        </w:tc>
      </w:tr>
    </w:tbl>
    <w:p w14:paraId="07F4C9E1" w14:textId="77777777" w:rsidR="00766D5E" w:rsidRPr="00731979" w:rsidRDefault="00766D5E" w:rsidP="00BE3468">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66902" w:rsidRPr="006513EE" w14:paraId="5BCFDF53" w14:textId="77777777" w:rsidTr="00766D5E">
        <w:tc>
          <w:tcPr>
            <w:tcW w:w="9922" w:type="dxa"/>
            <w:shd w:val="clear" w:color="auto" w:fill="D6E3BC" w:themeFill="accent3" w:themeFillTint="66"/>
          </w:tcPr>
          <w:p w14:paraId="1467590C" w14:textId="6A93C6C4" w:rsidR="00866902" w:rsidRPr="006513EE" w:rsidRDefault="00866902" w:rsidP="00766D5E">
            <w:pPr>
              <w:pStyle w:val="ListaColorida-nfase110"/>
              <w:numPr>
                <w:ilvl w:val="0"/>
                <w:numId w:val="1"/>
              </w:numPr>
              <w:spacing w:before="0" w:after="0" w:line="240" w:lineRule="auto"/>
              <w:contextualSpacing/>
              <w:rPr>
                <w:rFonts w:ascii="Arial" w:eastAsia="Times" w:hAnsi="Arial" w:cs="Arial"/>
                <w:b/>
                <w:sz w:val="24"/>
                <w:szCs w:val="24"/>
                <w:lang w:eastAsia="pt-BR"/>
              </w:rPr>
            </w:pPr>
            <w:r w:rsidRPr="006513EE">
              <w:rPr>
                <w:rFonts w:ascii="Arial" w:hAnsi="Arial" w:cs="Arial"/>
                <w:sz w:val="24"/>
                <w:szCs w:val="24"/>
              </w:rPr>
              <w:br w:type="page"/>
            </w:r>
            <w:r w:rsidRPr="006513EE">
              <w:rPr>
                <w:rFonts w:ascii="Arial" w:eastAsia="Times" w:hAnsi="Arial" w:cs="Arial"/>
                <w:b/>
                <w:sz w:val="20"/>
                <w:szCs w:val="24"/>
                <w:shd w:val="clear" w:color="auto" w:fill="D6E3BC" w:themeFill="accent3" w:themeFillTint="66"/>
                <w:lang w:eastAsia="pt-BR"/>
              </w:rPr>
              <w:t>DA RESCISÃO</w:t>
            </w:r>
          </w:p>
        </w:tc>
      </w:tr>
      <w:tr w:rsidR="00866902" w:rsidRPr="006513EE" w14:paraId="41A1702B" w14:textId="77777777" w:rsidTr="0098194A">
        <w:tc>
          <w:tcPr>
            <w:tcW w:w="9922" w:type="dxa"/>
          </w:tcPr>
          <w:p w14:paraId="0644ED28" w14:textId="56281D1D" w:rsidR="00866902" w:rsidRPr="006513EE" w:rsidRDefault="005A47A2" w:rsidP="00731979">
            <w:pPr>
              <w:pStyle w:val="ListaColorida-nfase110"/>
              <w:spacing w:after="240" w:line="240" w:lineRule="auto"/>
              <w:ind w:left="0" w:firstLine="0"/>
              <w:contextualSpacing/>
              <w:rPr>
                <w:rFonts w:ascii="Arial" w:hAnsi="Arial" w:cs="Arial"/>
                <w:sz w:val="20"/>
                <w:szCs w:val="24"/>
              </w:rPr>
            </w:pPr>
            <w:r w:rsidRPr="006513EE">
              <w:rPr>
                <w:rFonts w:ascii="Arial" w:hAnsi="Arial" w:cs="Arial"/>
                <w:sz w:val="20"/>
                <w:szCs w:val="24"/>
              </w:rPr>
              <w:t xml:space="preserve">É facultado ao </w:t>
            </w:r>
            <w:r w:rsidR="005B47E8" w:rsidRPr="006513EE">
              <w:rPr>
                <w:rFonts w:ascii="Arial" w:hAnsi="Arial" w:cs="Arial"/>
                <w:sz w:val="20"/>
                <w:szCs w:val="24"/>
              </w:rPr>
              <w:t>ENTE PÚBLICO</w:t>
            </w:r>
            <w:r w:rsidR="00BE3468" w:rsidRPr="006513EE">
              <w:rPr>
                <w:rFonts w:ascii="Arial" w:hAnsi="Arial" w:cs="Arial"/>
                <w:sz w:val="20"/>
                <w:szCs w:val="24"/>
              </w:rPr>
              <w:t xml:space="preserve"> e a ENTIDADE CULTURAL </w:t>
            </w:r>
            <w:r w:rsidRPr="006513EE">
              <w:rPr>
                <w:rFonts w:ascii="Arial" w:hAnsi="Arial" w:cs="Arial"/>
                <w:sz w:val="20"/>
                <w:szCs w:val="24"/>
              </w:rPr>
              <w:t xml:space="preserve">rescindirem este TCC, a qualquer tempo, </w:t>
            </w:r>
            <w:r w:rsidR="005C57D1" w:rsidRPr="006513EE">
              <w:rPr>
                <w:rFonts w:ascii="Arial" w:hAnsi="Arial" w:cs="Arial"/>
                <w:sz w:val="20"/>
                <w:szCs w:val="24"/>
              </w:rPr>
              <w:t>no</w:t>
            </w:r>
            <w:r w:rsidRPr="006513EE">
              <w:rPr>
                <w:rFonts w:ascii="Arial" w:hAnsi="Arial" w:cs="Arial"/>
                <w:sz w:val="20"/>
                <w:szCs w:val="24"/>
              </w:rPr>
              <w:t xml:space="preserve"> prazo mínimo de </w:t>
            </w:r>
            <w:r w:rsidR="00F0384D" w:rsidRPr="006513EE">
              <w:rPr>
                <w:rFonts w:ascii="Arial" w:hAnsi="Arial" w:cs="Arial"/>
                <w:sz w:val="20"/>
                <w:szCs w:val="24"/>
              </w:rPr>
              <w:t>30</w:t>
            </w:r>
            <w:r w:rsidRPr="006513EE">
              <w:rPr>
                <w:rFonts w:ascii="Arial" w:hAnsi="Arial" w:cs="Arial"/>
                <w:sz w:val="20"/>
                <w:szCs w:val="24"/>
              </w:rPr>
              <w:t xml:space="preserve"> (</w:t>
            </w:r>
            <w:r w:rsidR="00F0384D" w:rsidRPr="006513EE">
              <w:rPr>
                <w:rFonts w:ascii="Arial" w:hAnsi="Arial" w:cs="Arial"/>
                <w:sz w:val="20"/>
                <w:szCs w:val="24"/>
              </w:rPr>
              <w:t>trinta</w:t>
            </w:r>
            <w:r w:rsidRPr="006513EE">
              <w:rPr>
                <w:rFonts w:ascii="Arial" w:hAnsi="Arial" w:cs="Arial"/>
                <w:sz w:val="20"/>
                <w:szCs w:val="24"/>
              </w:rPr>
              <w:t>) dias</w:t>
            </w:r>
            <w:r w:rsidRPr="006513EE">
              <w:rPr>
                <w:rFonts w:ascii="Arial" w:hAnsi="Arial" w:cs="Arial"/>
                <w:color w:val="FF0000"/>
                <w:sz w:val="20"/>
                <w:szCs w:val="24"/>
              </w:rPr>
              <w:t xml:space="preserve"> </w:t>
            </w:r>
            <w:r w:rsidRPr="006513EE">
              <w:rPr>
                <w:rFonts w:ascii="Arial" w:hAnsi="Arial" w:cs="Arial"/>
                <w:sz w:val="20"/>
                <w:szCs w:val="24"/>
              </w:rPr>
              <w:t>de antecedência para a publicidade dessa intenção.</w:t>
            </w:r>
          </w:p>
          <w:p w14:paraId="1D4AC89D" w14:textId="77777777" w:rsidR="00E90243" w:rsidRPr="006513EE" w:rsidRDefault="00E90243" w:rsidP="00F0384D">
            <w:pPr>
              <w:pStyle w:val="ListaColorida-nfase110"/>
              <w:spacing w:before="0" w:after="0" w:line="240" w:lineRule="auto"/>
              <w:ind w:left="0" w:firstLine="0"/>
              <w:contextualSpacing/>
              <w:rPr>
                <w:rFonts w:ascii="Arial" w:hAnsi="Arial" w:cs="Arial"/>
                <w:sz w:val="24"/>
                <w:szCs w:val="24"/>
              </w:rPr>
            </w:pPr>
          </w:p>
          <w:p w14:paraId="0901475F" w14:textId="739C1F34" w:rsidR="00E90243" w:rsidRPr="006513EE" w:rsidRDefault="00E90243" w:rsidP="00CE61B4">
            <w:pPr>
              <w:pStyle w:val="ListaColorida-nfase110"/>
              <w:numPr>
                <w:ilvl w:val="1"/>
                <w:numId w:val="1"/>
              </w:numPr>
              <w:spacing w:before="0" w:after="240" w:line="240" w:lineRule="auto"/>
              <w:contextualSpacing/>
              <w:rPr>
                <w:rFonts w:ascii="Arial" w:hAnsi="Arial" w:cs="Arial"/>
                <w:b/>
                <w:sz w:val="20"/>
                <w:szCs w:val="24"/>
              </w:rPr>
            </w:pPr>
            <w:r w:rsidRPr="006513EE">
              <w:rPr>
                <w:rFonts w:ascii="Arial" w:hAnsi="Arial" w:cs="Arial"/>
                <w:b/>
                <w:sz w:val="20"/>
                <w:szCs w:val="24"/>
              </w:rPr>
              <w:t xml:space="preserve">Responsabilidades do </w:t>
            </w:r>
            <w:r w:rsidR="003F3557" w:rsidRPr="006513EE">
              <w:rPr>
                <w:rFonts w:ascii="Arial" w:hAnsi="Arial" w:cs="Arial"/>
                <w:b/>
                <w:sz w:val="20"/>
                <w:szCs w:val="24"/>
              </w:rPr>
              <w:t>ente público</w:t>
            </w:r>
            <w:r w:rsidRPr="006513EE">
              <w:rPr>
                <w:rFonts w:ascii="Arial" w:hAnsi="Arial" w:cs="Arial"/>
                <w:b/>
                <w:sz w:val="20"/>
                <w:szCs w:val="24"/>
              </w:rPr>
              <w:t>:</w:t>
            </w:r>
          </w:p>
          <w:p w14:paraId="5CC1B3C1" w14:textId="65C3ABCC" w:rsidR="003F3557" w:rsidRPr="006513EE" w:rsidRDefault="00F0384D" w:rsidP="008200FE">
            <w:pPr>
              <w:pStyle w:val="PargrafodaLista"/>
              <w:numPr>
                <w:ilvl w:val="0"/>
                <w:numId w:val="31"/>
              </w:numPr>
              <w:rPr>
                <w:rFonts w:ascii="Arial" w:hAnsi="Arial" w:cs="Arial"/>
                <w:sz w:val="20"/>
                <w:szCs w:val="24"/>
              </w:rPr>
            </w:pPr>
            <w:r w:rsidRPr="006513EE">
              <w:rPr>
                <w:rFonts w:ascii="Arial" w:hAnsi="Arial" w:cs="Arial"/>
                <w:sz w:val="20"/>
                <w:szCs w:val="24"/>
              </w:rPr>
              <w:t>Poderá r</w:t>
            </w:r>
            <w:r w:rsidR="00FE15A2" w:rsidRPr="006513EE">
              <w:rPr>
                <w:rFonts w:ascii="Arial" w:hAnsi="Arial" w:cs="Arial"/>
                <w:sz w:val="20"/>
                <w:szCs w:val="24"/>
              </w:rPr>
              <w:t xml:space="preserve">escindir </w:t>
            </w:r>
            <w:r w:rsidR="008200FE" w:rsidRPr="006513EE">
              <w:rPr>
                <w:rFonts w:ascii="Arial" w:hAnsi="Arial" w:cs="Arial"/>
                <w:sz w:val="20"/>
                <w:szCs w:val="24"/>
              </w:rPr>
              <w:t xml:space="preserve">este TCC </w:t>
            </w:r>
            <w:r w:rsidR="00FE15A2" w:rsidRPr="006513EE">
              <w:rPr>
                <w:rFonts w:ascii="Arial" w:hAnsi="Arial" w:cs="Arial"/>
                <w:sz w:val="20"/>
                <w:szCs w:val="24"/>
              </w:rPr>
              <w:t>respeita</w:t>
            </w:r>
            <w:r w:rsidRPr="006513EE">
              <w:rPr>
                <w:rFonts w:ascii="Arial" w:hAnsi="Arial" w:cs="Arial"/>
                <w:sz w:val="20"/>
                <w:szCs w:val="24"/>
              </w:rPr>
              <w:t>n</w:t>
            </w:r>
            <w:r w:rsidR="00FE15A2" w:rsidRPr="006513EE">
              <w:rPr>
                <w:rFonts w:ascii="Arial" w:hAnsi="Arial" w:cs="Arial"/>
                <w:sz w:val="20"/>
                <w:szCs w:val="24"/>
              </w:rPr>
              <w:t>do os atos jurídicos perfeitos.</w:t>
            </w:r>
          </w:p>
          <w:p w14:paraId="67010175" w14:textId="77777777" w:rsidR="00E90243" w:rsidRPr="006513EE" w:rsidRDefault="00E90243" w:rsidP="00CE61B4">
            <w:pPr>
              <w:pStyle w:val="ListaColorida-nfase110"/>
              <w:numPr>
                <w:ilvl w:val="1"/>
                <w:numId w:val="1"/>
              </w:numPr>
              <w:spacing w:before="0" w:after="240" w:line="240" w:lineRule="auto"/>
              <w:contextualSpacing/>
              <w:rPr>
                <w:rFonts w:ascii="Arial" w:hAnsi="Arial" w:cs="Arial"/>
                <w:b/>
                <w:sz w:val="20"/>
                <w:szCs w:val="24"/>
              </w:rPr>
            </w:pPr>
            <w:r w:rsidRPr="006513EE">
              <w:rPr>
                <w:rFonts w:ascii="Arial" w:hAnsi="Arial" w:cs="Arial"/>
                <w:b/>
                <w:sz w:val="20"/>
                <w:szCs w:val="24"/>
              </w:rPr>
              <w:t>Responsabilidades da entidade cultural:</w:t>
            </w:r>
          </w:p>
          <w:p w14:paraId="24508F98" w14:textId="785E1DA9" w:rsidR="002902C5" w:rsidRPr="006513EE" w:rsidRDefault="008200FE" w:rsidP="00F0384D">
            <w:pPr>
              <w:pStyle w:val="PargrafodaLista"/>
              <w:numPr>
                <w:ilvl w:val="0"/>
                <w:numId w:val="32"/>
              </w:numPr>
              <w:rPr>
                <w:rFonts w:ascii="Arial" w:hAnsi="Arial" w:cs="Arial"/>
                <w:bCs/>
                <w:sz w:val="24"/>
                <w:szCs w:val="24"/>
              </w:rPr>
            </w:pPr>
            <w:r w:rsidRPr="006513EE">
              <w:rPr>
                <w:rFonts w:ascii="Arial" w:hAnsi="Arial" w:cs="Arial"/>
                <w:sz w:val="20"/>
                <w:szCs w:val="24"/>
              </w:rPr>
              <w:t>Devolver os saldos fina</w:t>
            </w:r>
            <w:r w:rsidR="00F0384D" w:rsidRPr="006513EE">
              <w:rPr>
                <w:rFonts w:ascii="Arial" w:hAnsi="Arial" w:cs="Arial"/>
                <w:sz w:val="20"/>
                <w:szCs w:val="24"/>
              </w:rPr>
              <w:t xml:space="preserve">nceiros remanescentes </w:t>
            </w:r>
            <w:r w:rsidRPr="006513EE">
              <w:rPr>
                <w:rFonts w:ascii="Arial" w:hAnsi="Arial" w:cs="Arial"/>
                <w:sz w:val="20"/>
                <w:szCs w:val="24"/>
              </w:rPr>
              <w:t>ao ENTE PÚBLICO, no prazo de trinta dias da rescisão deste TCC, sob pena de adoção de medidas cabíveis para ressarcimento ao erário.</w:t>
            </w:r>
          </w:p>
        </w:tc>
      </w:tr>
    </w:tbl>
    <w:p w14:paraId="57DF155E" w14:textId="10A185B3" w:rsidR="00731979" w:rsidRDefault="00731979" w:rsidP="0073197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A576B1" w:rsidRPr="006513EE" w14:paraId="4F239FA9" w14:textId="77777777" w:rsidTr="00F0384D">
        <w:tc>
          <w:tcPr>
            <w:tcW w:w="9922" w:type="dxa"/>
            <w:shd w:val="clear" w:color="auto" w:fill="D6E3BC" w:themeFill="accent3" w:themeFillTint="66"/>
          </w:tcPr>
          <w:p w14:paraId="6D757C04" w14:textId="77A2921A" w:rsidR="00A576B1" w:rsidRPr="006513EE" w:rsidRDefault="00A908DF" w:rsidP="00F0384D">
            <w:pPr>
              <w:pStyle w:val="ListaColorida-nfase110"/>
              <w:numPr>
                <w:ilvl w:val="0"/>
                <w:numId w:val="1"/>
              </w:numPr>
              <w:spacing w:before="0" w:after="0" w:line="240" w:lineRule="auto"/>
              <w:contextualSpacing/>
              <w:rPr>
                <w:rFonts w:ascii="Arial" w:eastAsia="Times" w:hAnsi="Arial" w:cs="Arial"/>
                <w:b/>
                <w:sz w:val="24"/>
                <w:szCs w:val="24"/>
                <w:lang w:eastAsia="pt-BR"/>
              </w:rPr>
            </w:pPr>
            <w:r w:rsidRPr="006513EE">
              <w:rPr>
                <w:rFonts w:ascii="Arial" w:eastAsia="Times" w:hAnsi="Arial" w:cs="Arial"/>
                <w:b/>
                <w:sz w:val="20"/>
                <w:szCs w:val="24"/>
                <w:lang w:eastAsia="pt-BR"/>
              </w:rPr>
              <w:t>DO FORO</w:t>
            </w:r>
          </w:p>
        </w:tc>
      </w:tr>
      <w:tr w:rsidR="00A576B1" w:rsidRPr="006513EE" w14:paraId="4E1E2789" w14:textId="77777777" w:rsidTr="0098194A">
        <w:tc>
          <w:tcPr>
            <w:tcW w:w="9922" w:type="dxa"/>
          </w:tcPr>
          <w:p w14:paraId="0B30118E" w14:textId="1CA28704" w:rsidR="004A5558" w:rsidRPr="006513EE" w:rsidRDefault="004A5558" w:rsidP="00A373A4">
            <w:pPr>
              <w:pStyle w:val="ListaColorida-nfase110"/>
              <w:spacing w:after="240" w:line="240" w:lineRule="auto"/>
              <w:ind w:left="0" w:firstLine="0"/>
              <w:contextualSpacing/>
              <w:rPr>
                <w:rFonts w:ascii="Arial" w:hAnsi="Arial" w:cs="Arial"/>
                <w:sz w:val="24"/>
                <w:szCs w:val="24"/>
              </w:rPr>
            </w:pPr>
            <w:r w:rsidRPr="006513EE">
              <w:rPr>
                <w:rFonts w:ascii="Arial" w:hAnsi="Arial" w:cs="Arial"/>
                <w:sz w:val="20"/>
                <w:szCs w:val="24"/>
              </w:rPr>
              <w:t xml:space="preserve">Os partícipes comprometem-se a submeter eventuais controvérsias decorrentes do presente ajuste à </w:t>
            </w:r>
            <w:r w:rsidR="00B17A18" w:rsidRPr="006513EE">
              <w:rPr>
                <w:rFonts w:ascii="Arial" w:hAnsi="Arial" w:cs="Arial"/>
                <w:sz w:val="20"/>
                <w:szCs w:val="24"/>
              </w:rPr>
              <w:t>prévia tentativa de solução administrativa</w:t>
            </w:r>
            <w:r w:rsidRPr="006513EE">
              <w:rPr>
                <w:rFonts w:ascii="Arial" w:hAnsi="Arial" w:cs="Arial"/>
                <w:sz w:val="20"/>
                <w:szCs w:val="24"/>
              </w:rPr>
              <w:t>.</w:t>
            </w:r>
            <w:r w:rsidR="00B17A18" w:rsidRPr="006513EE">
              <w:rPr>
                <w:rFonts w:ascii="Arial" w:hAnsi="Arial" w:cs="Arial"/>
                <w:sz w:val="20"/>
                <w:szCs w:val="24"/>
              </w:rPr>
              <w:t xml:space="preserve"> As controvérsias que não possam ser resolvidas administrativamente serão submetidas ao foro da </w:t>
            </w:r>
            <w:r w:rsidR="00F0384D" w:rsidRPr="006513EE">
              <w:rPr>
                <w:rFonts w:ascii="Arial" w:hAnsi="Arial" w:cs="Arial"/>
                <w:sz w:val="20"/>
                <w:szCs w:val="24"/>
              </w:rPr>
              <w:t>Justiça Federal da Paraíba</w:t>
            </w:r>
            <w:r w:rsidR="00B17A18" w:rsidRPr="006513EE">
              <w:rPr>
                <w:rFonts w:ascii="Arial" w:hAnsi="Arial" w:cs="Arial"/>
                <w:sz w:val="20"/>
                <w:szCs w:val="24"/>
              </w:rPr>
              <w:t>.</w:t>
            </w:r>
          </w:p>
        </w:tc>
      </w:tr>
    </w:tbl>
    <w:p w14:paraId="60AFB288" w14:textId="77777777" w:rsidR="00731979" w:rsidRPr="00731979" w:rsidRDefault="00731979" w:rsidP="0073197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52"/>
      </w:tblGrid>
      <w:tr w:rsidR="002D3BF1" w:rsidRPr="006513EE" w14:paraId="7F5D963B" w14:textId="77777777" w:rsidTr="00F0384D">
        <w:tc>
          <w:tcPr>
            <w:tcW w:w="9922" w:type="dxa"/>
            <w:gridSpan w:val="2"/>
            <w:shd w:val="clear" w:color="auto" w:fill="D6E3BC" w:themeFill="accent3" w:themeFillTint="66"/>
          </w:tcPr>
          <w:p w14:paraId="6FCF50D9" w14:textId="77777777" w:rsidR="002D3BF1" w:rsidRPr="006513EE" w:rsidRDefault="002D3BF1" w:rsidP="00F0384D">
            <w:pPr>
              <w:pStyle w:val="ListaColorida-nfase11"/>
              <w:numPr>
                <w:ilvl w:val="0"/>
                <w:numId w:val="1"/>
              </w:numPr>
              <w:spacing w:after="0"/>
              <w:jc w:val="left"/>
              <w:rPr>
                <w:rFonts w:ascii="Arial" w:hAnsi="Arial" w:cs="Arial"/>
                <w:b/>
                <w:sz w:val="24"/>
                <w:szCs w:val="24"/>
                <w:lang w:eastAsia="pt-BR"/>
              </w:rPr>
            </w:pPr>
            <w:r w:rsidRPr="006513EE">
              <w:rPr>
                <w:rFonts w:ascii="Arial" w:hAnsi="Arial" w:cs="Arial"/>
                <w:b/>
                <w:sz w:val="20"/>
                <w:szCs w:val="24"/>
                <w:lang w:eastAsia="pt-BR"/>
              </w:rPr>
              <w:t>DATA E ASSINATURAS</w:t>
            </w:r>
          </w:p>
        </w:tc>
      </w:tr>
      <w:tr w:rsidR="004A5558" w:rsidRPr="006513EE" w14:paraId="54E979C8" w14:textId="77777777" w:rsidTr="00731979">
        <w:trPr>
          <w:trHeight w:val="998"/>
        </w:trPr>
        <w:tc>
          <w:tcPr>
            <w:tcW w:w="9922" w:type="dxa"/>
            <w:gridSpan w:val="2"/>
          </w:tcPr>
          <w:p w14:paraId="3076B423" w14:textId="33F2F435" w:rsidR="004A5558" w:rsidRPr="006513EE" w:rsidRDefault="004A5558" w:rsidP="00A373A4">
            <w:pPr>
              <w:pStyle w:val="ListaColorida-nfase11"/>
              <w:tabs>
                <w:tab w:val="left" w:pos="284"/>
                <w:tab w:val="left" w:pos="318"/>
                <w:tab w:val="left" w:pos="459"/>
              </w:tabs>
              <w:spacing w:before="240"/>
              <w:ind w:left="0"/>
              <w:rPr>
                <w:rFonts w:ascii="Arial" w:hAnsi="Arial" w:cs="Arial"/>
                <w:sz w:val="20"/>
                <w:szCs w:val="24"/>
                <w:lang w:eastAsia="pt-BR"/>
              </w:rPr>
            </w:pPr>
            <w:r w:rsidRPr="006513EE">
              <w:rPr>
                <w:rFonts w:ascii="Arial" w:hAnsi="Arial" w:cs="Arial"/>
                <w:color w:val="000000"/>
                <w:sz w:val="20"/>
                <w:szCs w:val="24"/>
              </w:rPr>
              <w:t>E, por assim estarem plenamente de acordo, os partícipes obrigam-se ao total e irrenunciável cumprimento dos termos do presente instrumento, o qual lido e achado conforme, foi lavrado em 2 (duas) vias de igual teor e forma, que vão assinadas pelos partícipes, para que produza seus jurídicos e legais efeitos, em Juízo ou fora dele.</w:t>
            </w:r>
          </w:p>
        </w:tc>
      </w:tr>
      <w:tr w:rsidR="004A5558" w:rsidRPr="006513EE" w14:paraId="553DFEAB" w14:textId="77777777" w:rsidTr="00731979">
        <w:trPr>
          <w:trHeight w:val="249"/>
        </w:trPr>
        <w:tc>
          <w:tcPr>
            <w:tcW w:w="5070" w:type="dxa"/>
          </w:tcPr>
          <w:p w14:paraId="464C90D7" w14:textId="5640D013" w:rsidR="004A5558" w:rsidRPr="006513EE" w:rsidRDefault="004A5558" w:rsidP="004A5558">
            <w:pPr>
              <w:pStyle w:val="ListaColorida-nfase11"/>
              <w:tabs>
                <w:tab w:val="left" w:pos="284"/>
                <w:tab w:val="left" w:pos="318"/>
                <w:tab w:val="left" w:pos="459"/>
              </w:tabs>
              <w:ind w:left="0"/>
              <w:rPr>
                <w:rFonts w:ascii="Arial" w:hAnsi="Arial" w:cs="Arial"/>
                <w:sz w:val="20"/>
                <w:szCs w:val="24"/>
                <w:lang w:eastAsia="pt-BR"/>
              </w:rPr>
            </w:pPr>
            <w:r w:rsidRPr="006513EE">
              <w:rPr>
                <w:rFonts w:ascii="Arial" w:hAnsi="Arial" w:cs="Arial"/>
                <w:sz w:val="20"/>
                <w:szCs w:val="24"/>
                <w:lang w:eastAsia="pt-BR"/>
              </w:rPr>
              <w:t xml:space="preserve">Data:    </w:t>
            </w:r>
            <w:r w:rsidR="0090799C" w:rsidRPr="006513EE">
              <w:rPr>
                <w:rFonts w:ascii="Arial" w:hAnsi="Arial" w:cs="Arial"/>
                <w:sz w:val="20"/>
                <w:szCs w:val="24"/>
                <w:lang w:eastAsia="pt-BR"/>
              </w:rPr>
              <w:t xml:space="preserve"> </w:t>
            </w:r>
            <w:r w:rsidRPr="006513EE">
              <w:rPr>
                <w:rFonts w:ascii="Arial" w:hAnsi="Arial" w:cs="Arial"/>
                <w:sz w:val="20"/>
                <w:szCs w:val="24"/>
                <w:lang w:eastAsia="pt-BR"/>
              </w:rPr>
              <w:t xml:space="preserve">  /     </w:t>
            </w:r>
            <w:r w:rsidR="0090799C" w:rsidRPr="006513EE">
              <w:rPr>
                <w:rFonts w:ascii="Arial" w:hAnsi="Arial" w:cs="Arial"/>
                <w:sz w:val="20"/>
                <w:szCs w:val="24"/>
                <w:lang w:eastAsia="pt-BR"/>
              </w:rPr>
              <w:t xml:space="preserve"> </w:t>
            </w:r>
            <w:r w:rsidRPr="006513EE">
              <w:rPr>
                <w:rFonts w:ascii="Arial" w:hAnsi="Arial" w:cs="Arial"/>
                <w:sz w:val="20"/>
                <w:szCs w:val="24"/>
                <w:lang w:eastAsia="pt-BR"/>
              </w:rPr>
              <w:t xml:space="preserve">   /</w:t>
            </w:r>
          </w:p>
        </w:tc>
        <w:tc>
          <w:tcPr>
            <w:tcW w:w="4852" w:type="dxa"/>
          </w:tcPr>
          <w:p w14:paraId="025D6D7D" w14:textId="175BD98C" w:rsidR="004A5558" w:rsidRPr="006513EE" w:rsidRDefault="0090799C" w:rsidP="00731979">
            <w:pPr>
              <w:pStyle w:val="ListaColorida-nfase11"/>
              <w:tabs>
                <w:tab w:val="left" w:pos="284"/>
                <w:tab w:val="left" w:pos="318"/>
                <w:tab w:val="left" w:pos="459"/>
              </w:tabs>
              <w:spacing w:after="0"/>
              <w:ind w:left="0"/>
              <w:rPr>
                <w:rFonts w:ascii="Arial" w:hAnsi="Arial" w:cs="Arial"/>
                <w:sz w:val="20"/>
                <w:szCs w:val="24"/>
                <w:lang w:eastAsia="pt-BR"/>
              </w:rPr>
            </w:pPr>
            <w:r w:rsidRPr="006513EE">
              <w:rPr>
                <w:rFonts w:ascii="Arial" w:hAnsi="Arial" w:cs="Arial"/>
                <w:sz w:val="20"/>
                <w:szCs w:val="24"/>
                <w:lang w:eastAsia="pt-BR"/>
              </w:rPr>
              <w:t>Data:       /         /</w:t>
            </w:r>
          </w:p>
        </w:tc>
      </w:tr>
      <w:tr w:rsidR="002D3BF1" w:rsidRPr="006513EE" w14:paraId="1C76F758" w14:textId="77777777" w:rsidTr="00F0384D">
        <w:tc>
          <w:tcPr>
            <w:tcW w:w="5070" w:type="dxa"/>
          </w:tcPr>
          <w:p w14:paraId="25E0E06A" w14:textId="77777777" w:rsidR="002D3BF1" w:rsidRPr="006513EE" w:rsidRDefault="002D3BF1" w:rsidP="00173A77">
            <w:pPr>
              <w:pStyle w:val="ListaColorida-nfase11"/>
              <w:tabs>
                <w:tab w:val="left" w:pos="284"/>
                <w:tab w:val="left" w:pos="318"/>
                <w:tab w:val="left" w:pos="459"/>
              </w:tabs>
              <w:ind w:left="0"/>
              <w:rPr>
                <w:rFonts w:ascii="Arial" w:hAnsi="Arial" w:cs="Arial"/>
                <w:sz w:val="20"/>
                <w:szCs w:val="24"/>
                <w:lang w:eastAsia="pt-BR"/>
              </w:rPr>
            </w:pPr>
          </w:p>
          <w:p w14:paraId="3F0E02DF"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1790FFFA"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30B8E0EE"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3F99CC66" w14:textId="1B604C3A" w:rsidR="002D3BF1" w:rsidRPr="006513EE" w:rsidRDefault="002D3BF1" w:rsidP="00547815">
            <w:pPr>
              <w:pStyle w:val="ListaColorida-nfase11"/>
              <w:tabs>
                <w:tab w:val="left" w:pos="284"/>
                <w:tab w:val="left" w:pos="318"/>
                <w:tab w:val="left" w:pos="459"/>
              </w:tabs>
              <w:ind w:left="0"/>
              <w:jc w:val="center"/>
              <w:rPr>
                <w:rFonts w:ascii="Arial" w:hAnsi="Arial" w:cs="Arial"/>
                <w:sz w:val="20"/>
                <w:szCs w:val="24"/>
                <w:lang w:eastAsia="pt-BR"/>
              </w:rPr>
            </w:pPr>
            <w:r w:rsidRPr="006513EE">
              <w:rPr>
                <w:rFonts w:ascii="Arial" w:hAnsi="Arial" w:cs="Arial"/>
                <w:sz w:val="20"/>
                <w:szCs w:val="24"/>
                <w:lang w:eastAsia="pt-BR"/>
              </w:rPr>
              <w:t>(</w:t>
            </w:r>
            <w:proofErr w:type="gramStart"/>
            <w:r w:rsidRPr="006513EE">
              <w:rPr>
                <w:rFonts w:ascii="Arial" w:hAnsi="Arial" w:cs="Arial"/>
                <w:sz w:val="20"/>
                <w:szCs w:val="24"/>
                <w:lang w:eastAsia="pt-BR"/>
              </w:rPr>
              <w:t>nome</w:t>
            </w:r>
            <w:proofErr w:type="gramEnd"/>
            <w:r w:rsidR="004A5558" w:rsidRPr="006513EE">
              <w:rPr>
                <w:rFonts w:ascii="Arial" w:hAnsi="Arial" w:cs="Arial"/>
                <w:sz w:val="20"/>
                <w:szCs w:val="24"/>
                <w:lang w:eastAsia="pt-BR"/>
              </w:rPr>
              <w:t xml:space="preserve"> completo – resp</w:t>
            </w:r>
            <w:r w:rsidR="00A373A4">
              <w:rPr>
                <w:rFonts w:ascii="Arial" w:hAnsi="Arial" w:cs="Arial"/>
                <w:sz w:val="20"/>
                <w:szCs w:val="24"/>
                <w:lang w:eastAsia="pt-BR"/>
              </w:rPr>
              <w:t>onsável</w:t>
            </w:r>
            <w:r w:rsidR="004A5558" w:rsidRPr="006513EE">
              <w:rPr>
                <w:rFonts w:ascii="Arial" w:hAnsi="Arial" w:cs="Arial"/>
                <w:sz w:val="20"/>
                <w:szCs w:val="24"/>
                <w:lang w:eastAsia="pt-BR"/>
              </w:rPr>
              <w:t xml:space="preserve"> legal entidade cultural</w:t>
            </w:r>
            <w:r w:rsidRPr="006513EE">
              <w:rPr>
                <w:rFonts w:ascii="Arial" w:hAnsi="Arial" w:cs="Arial"/>
                <w:sz w:val="20"/>
                <w:szCs w:val="24"/>
                <w:lang w:eastAsia="pt-BR"/>
              </w:rPr>
              <w:t>)</w:t>
            </w:r>
          </w:p>
          <w:p w14:paraId="39348985" w14:textId="111F95F4" w:rsidR="004A5558" w:rsidRPr="006513EE" w:rsidRDefault="004A5558" w:rsidP="00173A77">
            <w:pPr>
              <w:pStyle w:val="ListaColorida-nfase11"/>
              <w:tabs>
                <w:tab w:val="left" w:pos="284"/>
                <w:tab w:val="left" w:pos="318"/>
                <w:tab w:val="left" w:pos="459"/>
              </w:tabs>
              <w:ind w:left="0"/>
              <w:jc w:val="center"/>
              <w:rPr>
                <w:rFonts w:ascii="Arial" w:hAnsi="Arial" w:cs="Arial"/>
                <w:sz w:val="20"/>
                <w:szCs w:val="24"/>
                <w:lang w:eastAsia="pt-BR"/>
              </w:rPr>
            </w:pPr>
            <w:r w:rsidRPr="006513EE">
              <w:rPr>
                <w:rFonts w:ascii="Arial" w:hAnsi="Arial" w:cs="Arial"/>
                <w:sz w:val="20"/>
                <w:szCs w:val="24"/>
                <w:lang w:eastAsia="pt-BR"/>
              </w:rPr>
              <w:t>(</w:t>
            </w:r>
            <w:proofErr w:type="gramStart"/>
            <w:r w:rsidR="00731979">
              <w:rPr>
                <w:rFonts w:ascii="Arial" w:hAnsi="Arial" w:cs="Arial"/>
                <w:sz w:val="20"/>
                <w:szCs w:val="24"/>
                <w:lang w:eastAsia="pt-BR"/>
              </w:rPr>
              <w:t>função</w:t>
            </w:r>
            <w:proofErr w:type="gramEnd"/>
            <w:r w:rsidRPr="006513EE">
              <w:rPr>
                <w:rFonts w:ascii="Arial" w:hAnsi="Arial" w:cs="Arial"/>
                <w:sz w:val="20"/>
                <w:szCs w:val="24"/>
                <w:lang w:eastAsia="pt-BR"/>
              </w:rPr>
              <w:t>)</w:t>
            </w:r>
          </w:p>
          <w:p w14:paraId="0A4338E7" w14:textId="77777777" w:rsidR="002D3BF1" w:rsidRPr="006513EE" w:rsidRDefault="002D3BF1" w:rsidP="00173A77">
            <w:pPr>
              <w:pStyle w:val="ListaColorida-nfase11"/>
              <w:tabs>
                <w:tab w:val="left" w:pos="284"/>
                <w:tab w:val="left" w:pos="318"/>
                <w:tab w:val="left" w:pos="459"/>
              </w:tabs>
              <w:ind w:left="0"/>
              <w:jc w:val="center"/>
              <w:rPr>
                <w:rFonts w:ascii="Arial" w:hAnsi="Arial" w:cs="Arial"/>
                <w:sz w:val="20"/>
                <w:szCs w:val="24"/>
                <w:lang w:eastAsia="pt-BR"/>
              </w:rPr>
            </w:pPr>
          </w:p>
        </w:tc>
        <w:tc>
          <w:tcPr>
            <w:tcW w:w="4852" w:type="dxa"/>
          </w:tcPr>
          <w:p w14:paraId="79E9E86B" w14:textId="77777777" w:rsidR="002D3BF1" w:rsidRPr="006513EE" w:rsidRDefault="002D3BF1" w:rsidP="00173A77">
            <w:pPr>
              <w:pStyle w:val="ListaColorida-nfase11"/>
              <w:tabs>
                <w:tab w:val="left" w:pos="284"/>
                <w:tab w:val="left" w:pos="318"/>
                <w:tab w:val="left" w:pos="459"/>
              </w:tabs>
              <w:ind w:left="0"/>
              <w:rPr>
                <w:rFonts w:ascii="Arial" w:hAnsi="Arial" w:cs="Arial"/>
                <w:sz w:val="20"/>
                <w:szCs w:val="24"/>
                <w:lang w:eastAsia="pt-BR"/>
              </w:rPr>
            </w:pPr>
          </w:p>
          <w:p w14:paraId="1D864DDB"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44657D23"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047E727F"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55DAF2EB" w14:textId="229C409B" w:rsidR="004A5558" w:rsidRPr="006513EE" w:rsidRDefault="004A5558" w:rsidP="004A5558">
            <w:pPr>
              <w:pStyle w:val="ListaColorida-nfase11"/>
              <w:tabs>
                <w:tab w:val="left" w:pos="284"/>
                <w:tab w:val="left" w:pos="318"/>
                <w:tab w:val="left" w:pos="459"/>
              </w:tabs>
              <w:ind w:left="0"/>
              <w:jc w:val="center"/>
              <w:rPr>
                <w:rFonts w:ascii="Arial" w:hAnsi="Arial" w:cs="Arial"/>
                <w:sz w:val="20"/>
                <w:szCs w:val="24"/>
                <w:lang w:eastAsia="pt-BR"/>
              </w:rPr>
            </w:pPr>
            <w:r w:rsidRPr="006513EE">
              <w:rPr>
                <w:rFonts w:ascii="Arial" w:hAnsi="Arial" w:cs="Arial"/>
                <w:sz w:val="20"/>
                <w:szCs w:val="24"/>
                <w:lang w:eastAsia="pt-BR"/>
              </w:rPr>
              <w:t>(</w:t>
            </w:r>
            <w:proofErr w:type="gramStart"/>
            <w:r w:rsidRPr="006513EE">
              <w:rPr>
                <w:rFonts w:ascii="Arial" w:hAnsi="Arial" w:cs="Arial"/>
                <w:sz w:val="20"/>
                <w:szCs w:val="24"/>
                <w:lang w:eastAsia="pt-BR"/>
              </w:rPr>
              <w:t>nome</w:t>
            </w:r>
            <w:proofErr w:type="gramEnd"/>
            <w:r w:rsidRPr="006513EE">
              <w:rPr>
                <w:rFonts w:ascii="Arial" w:hAnsi="Arial" w:cs="Arial"/>
                <w:sz w:val="20"/>
                <w:szCs w:val="24"/>
                <w:lang w:eastAsia="pt-BR"/>
              </w:rPr>
              <w:t xml:space="preserve"> completo – resp</w:t>
            </w:r>
            <w:r w:rsidR="00A373A4">
              <w:rPr>
                <w:rFonts w:ascii="Arial" w:hAnsi="Arial" w:cs="Arial"/>
                <w:sz w:val="20"/>
                <w:szCs w:val="24"/>
                <w:lang w:eastAsia="pt-BR"/>
              </w:rPr>
              <w:t>onsável</w:t>
            </w:r>
            <w:r w:rsidRPr="006513EE">
              <w:rPr>
                <w:rFonts w:ascii="Arial" w:hAnsi="Arial" w:cs="Arial"/>
                <w:sz w:val="20"/>
                <w:szCs w:val="24"/>
                <w:lang w:eastAsia="pt-BR"/>
              </w:rPr>
              <w:t xml:space="preserve"> legal </w:t>
            </w:r>
            <w:r w:rsidR="00FC4E0E" w:rsidRPr="006513EE">
              <w:rPr>
                <w:rFonts w:ascii="Arial" w:hAnsi="Arial" w:cs="Arial"/>
                <w:sz w:val="20"/>
                <w:szCs w:val="24"/>
                <w:lang w:eastAsia="pt-BR"/>
              </w:rPr>
              <w:t>ente público</w:t>
            </w:r>
            <w:r w:rsidRPr="006513EE">
              <w:rPr>
                <w:rFonts w:ascii="Arial" w:hAnsi="Arial" w:cs="Arial"/>
                <w:sz w:val="20"/>
                <w:szCs w:val="24"/>
                <w:lang w:eastAsia="pt-BR"/>
              </w:rPr>
              <w:t>)</w:t>
            </w:r>
          </w:p>
          <w:p w14:paraId="01FB3042" w14:textId="399CC46B" w:rsidR="002D3BF1" w:rsidRPr="006513EE" w:rsidRDefault="004A5558" w:rsidP="004A5558">
            <w:pPr>
              <w:pStyle w:val="ListaColorida-nfase11"/>
              <w:tabs>
                <w:tab w:val="left" w:pos="284"/>
                <w:tab w:val="left" w:pos="318"/>
                <w:tab w:val="left" w:pos="459"/>
              </w:tabs>
              <w:ind w:left="0"/>
              <w:jc w:val="center"/>
              <w:rPr>
                <w:rFonts w:ascii="Arial" w:hAnsi="Arial" w:cs="Arial"/>
                <w:sz w:val="20"/>
                <w:szCs w:val="24"/>
                <w:lang w:eastAsia="pt-BR"/>
              </w:rPr>
            </w:pPr>
            <w:r w:rsidRPr="006513EE">
              <w:rPr>
                <w:rFonts w:ascii="Arial" w:hAnsi="Arial" w:cs="Arial"/>
                <w:sz w:val="20"/>
                <w:szCs w:val="24"/>
                <w:lang w:eastAsia="pt-BR"/>
              </w:rPr>
              <w:t>(cargo</w:t>
            </w:r>
            <w:r w:rsidR="00731979">
              <w:rPr>
                <w:rFonts w:ascii="Arial" w:hAnsi="Arial" w:cs="Arial"/>
                <w:sz w:val="20"/>
                <w:szCs w:val="24"/>
                <w:lang w:eastAsia="pt-BR"/>
              </w:rPr>
              <w:t>/função</w:t>
            </w:r>
            <w:r w:rsidRPr="006513EE">
              <w:rPr>
                <w:rFonts w:ascii="Arial" w:hAnsi="Arial" w:cs="Arial"/>
                <w:sz w:val="20"/>
                <w:szCs w:val="24"/>
                <w:lang w:eastAsia="pt-BR"/>
              </w:rPr>
              <w:t>)</w:t>
            </w:r>
          </w:p>
        </w:tc>
      </w:tr>
    </w:tbl>
    <w:p w14:paraId="1AFBBA9F" w14:textId="77777777" w:rsidR="002D3BF1" w:rsidRPr="006513EE" w:rsidRDefault="002D3BF1" w:rsidP="00F0384D">
      <w:pPr>
        <w:rPr>
          <w:rFonts w:ascii="Arial" w:hAnsi="Arial" w:cs="Arial"/>
          <w:sz w:val="24"/>
          <w:szCs w:val="24"/>
        </w:rPr>
      </w:pPr>
    </w:p>
    <w:sectPr w:rsidR="002D3BF1" w:rsidRPr="006513EE" w:rsidSect="00B106A0">
      <w:footerReference w:type="default" r:id="rId9"/>
      <w:headerReference w:type="first" r:id="rId10"/>
      <w:pgSz w:w="11906" w:h="16838" w:code="9"/>
      <w:pgMar w:top="56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2F36" w14:textId="77777777" w:rsidR="00297590" w:rsidRDefault="00297590" w:rsidP="00EE2526">
      <w:pPr>
        <w:spacing w:after="0"/>
      </w:pPr>
      <w:r>
        <w:separator/>
      </w:r>
    </w:p>
  </w:endnote>
  <w:endnote w:type="continuationSeparator" w:id="0">
    <w:p w14:paraId="7AE31EEE" w14:textId="77777777" w:rsidR="00297590" w:rsidRDefault="00297590" w:rsidP="00EE2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41D1" w14:textId="56A85C65" w:rsidR="008200FE" w:rsidRDefault="008200FE">
    <w:pPr>
      <w:pStyle w:val="Rodap"/>
      <w:jc w:val="right"/>
    </w:pPr>
    <w:r>
      <w:fldChar w:fldCharType="begin"/>
    </w:r>
    <w:r>
      <w:instrText xml:space="preserve"> PAGE   \* MERGEFORMAT </w:instrText>
    </w:r>
    <w:r>
      <w:fldChar w:fldCharType="separate"/>
    </w:r>
    <w:r w:rsidR="00A935E7">
      <w:rPr>
        <w:noProof/>
      </w:rPr>
      <w:t>6</w:t>
    </w:r>
    <w:r>
      <w:rPr>
        <w:noProof/>
      </w:rPr>
      <w:fldChar w:fldCharType="end"/>
    </w:r>
  </w:p>
  <w:p w14:paraId="7DD3B14F" w14:textId="77777777" w:rsidR="008200FE" w:rsidRDefault="008200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A8E58" w14:textId="77777777" w:rsidR="00297590" w:rsidRDefault="00297590" w:rsidP="00EE2526">
      <w:pPr>
        <w:spacing w:after="0"/>
      </w:pPr>
      <w:r>
        <w:separator/>
      </w:r>
    </w:p>
  </w:footnote>
  <w:footnote w:type="continuationSeparator" w:id="0">
    <w:p w14:paraId="7F9B652D" w14:textId="77777777" w:rsidR="00297590" w:rsidRDefault="00297590" w:rsidP="00EE2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A6B10" w14:textId="77777777" w:rsidR="008200FE" w:rsidRPr="00D675AE" w:rsidRDefault="008200FE" w:rsidP="007C09B4">
    <w:pPr>
      <w:jc w:val="center"/>
      <w:rPr>
        <w:b/>
        <w:szCs w:val="20"/>
      </w:rPr>
    </w:pPr>
    <w:r w:rsidRPr="00D675AE">
      <w:rPr>
        <w:b/>
        <w:szCs w:val="20"/>
      </w:rPr>
      <w:t xml:space="preserve">ANEXO </w:t>
    </w:r>
    <w:r>
      <w:rPr>
        <w:b/>
        <w:szCs w:val="20"/>
      </w:rPr>
      <w:t xml:space="preserve">I </w:t>
    </w:r>
    <w:r w:rsidRPr="00C04DE7">
      <w:rPr>
        <w:b/>
        <w:szCs w:val="20"/>
        <w:highlight w:val="yellow"/>
      </w:rPr>
      <w:t>IN (?)</w:t>
    </w:r>
  </w:p>
  <w:p w14:paraId="616A17D5" w14:textId="77777777" w:rsidR="008200FE" w:rsidRDefault="008200FE" w:rsidP="007C09B4">
    <w:pPr>
      <w:jc w:val="center"/>
      <w:rPr>
        <w:szCs w:val="20"/>
      </w:rPr>
    </w:pPr>
  </w:p>
  <w:p w14:paraId="3E212A1C" w14:textId="77777777" w:rsidR="008200FE" w:rsidRPr="000C51D7" w:rsidRDefault="008200FE" w:rsidP="007C09B4">
    <w:pPr>
      <w:jc w:val="center"/>
      <w:rPr>
        <w:szCs w:val="20"/>
      </w:rPr>
    </w:pPr>
    <w:r w:rsidRPr="000C51D7">
      <w:rPr>
        <w:szCs w:val="20"/>
      </w:rPr>
      <w:t xml:space="preserve">(Brasão </w:t>
    </w:r>
    <w:r>
      <w:rPr>
        <w:szCs w:val="20"/>
      </w:rPr>
      <w:t>da Unidade da Federação</w:t>
    </w:r>
    <w:r w:rsidRPr="000C51D7">
      <w:rPr>
        <w:szCs w:val="20"/>
      </w:rPr>
      <w:t>)</w:t>
    </w:r>
  </w:p>
  <w:p w14:paraId="195944F2" w14:textId="77777777" w:rsidR="008200FE" w:rsidRPr="000C51D7" w:rsidRDefault="008200FE" w:rsidP="007C09B4">
    <w:pPr>
      <w:jc w:val="center"/>
      <w:rPr>
        <w:szCs w:val="20"/>
      </w:rPr>
    </w:pPr>
  </w:p>
  <w:p w14:paraId="10B6CA6A" w14:textId="77777777" w:rsidR="008200FE" w:rsidRPr="00C04DE7" w:rsidRDefault="008200FE" w:rsidP="007C09B4">
    <w:pPr>
      <w:jc w:val="center"/>
      <w:rPr>
        <w:szCs w:val="20"/>
      </w:rPr>
    </w:pPr>
    <w:r w:rsidRPr="000C51D7">
      <w:rPr>
        <w:szCs w:val="20"/>
      </w:rPr>
      <w:t>(</w:t>
    </w:r>
    <w:r>
      <w:rPr>
        <w:szCs w:val="20"/>
      </w:rPr>
      <w:t>Nome do Ente Federado Parceiro</w:t>
    </w:r>
    <w:r w:rsidRPr="000C51D7">
      <w:rP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E5E"/>
    <w:multiLevelType w:val="hybridMultilevel"/>
    <w:tmpl w:val="0E2AAB9A"/>
    <w:lvl w:ilvl="0" w:tplc="C62C060C">
      <w:start w:val="1"/>
      <w:numFmt w:val="upperRoman"/>
      <w:lvlText w:val="%1."/>
      <w:lvlJc w:val="righ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C2607D"/>
    <w:multiLevelType w:val="multilevel"/>
    <w:tmpl w:val="F4D8C55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color w:val="00000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86C55DF"/>
    <w:multiLevelType w:val="hybridMultilevel"/>
    <w:tmpl w:val="BB183F5C"/>
    <w:lvl w:ilvl="0" w:tplc="F6941A20">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11010"/>
    <w:multiLevelType w:val="hybridMultilevel"/>
    <w:tmpl w:val="3C70FF8A"/>
    <w:lvl w:ilvl="0" w:tplc="0F80114C">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E64780"/>
    <w:multiLevelType w:val="hybridMultilevel"/>
    <w:tmpl w:val="BAB401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7951B1"/>
    <w:multiLevelType w:val="hybridMultilevel"/>
    <w:tmpl w:val="504E3F78"/>
    <w:lvl w:ilvl="0" w:tplc="04160013">
      <w:start w:val="1"/>
      <w:numFmt w:val="upperRoman"/>
      <w:lvlText w:val="%1."/>
      <w:lvlJc w:val="righ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043627"/>
    <w:multiLevelType w:val="hybridMultilevel"/>
    <w:tmpl w:val="B72EFBDA"/>
    <w:lvl w:ilvl="0" w:tplc="981E63B6">
      <w:start w:val="1"/>
      <w:numFmt w:val="lowerLetter"/>
      <w:suff w:val="space"/>
      <w:lvlText w:val="%1)"/>
      <w:lvlJc w:val="left"/>
      <w:pPr>
        <w:ind w:left="928" w:hanging="360"/>
      </w:pPr>
      <w:rPr>
        <w:rFonts w:ascii="Times New Roman" w:eastAsia="Calibri" w:hAnsi="Times New Roman" w:cs="Times New Roman"/>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7" w15:restartNumberingAfterBreak="0">
    <w:nsid w:val="0C8E4EDF"/>
    <w:multiLevelType w:val="hybridMultilevel"/>
    <w:tmpl w:val="C3FA0628"/>
    <w:lvl w:ilvl="0" w:tplc="72A81C90">
      <w:start w:val="1"/>
      <w:numFmt w:val="upperRoman"/>
      <w:lvlText w:val="%1."/>
      <w:lvlJc w:val="right"/>
      <w:pPr>
        <w:ind w:left="720" w:hanging="360"/>
      </w:pPr>
      <w:rPr>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A6490"/>
    <w:multiLevelType w:val="hybridMultilevel"/>
    <w:tmpl w:val="7C60DDE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9F353D"/>
    <w:multiLevelType w:val="hybridMultilevel"/>
    <w:tmpl w:val="6700D504"/>
    <w:lvl w:ilvl="0" w:tplc="04160013">
      <w:start w:val="1"/>
      <w:numFmt w:val="upperRoman"/>
      <w:lvlText w:val="%1."/>
      <w:lvlJc w:val="righ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39153E8"/>
    <w:multiLevelType w:val="multilevel"/>
    <w:tmpl w:val="84146BE2"/>
    <w:lvl w:ilvl="0">
      <w:start w:val="1"/>
      <w:numFmt w:val="decimal"/>
      <w:lvlText w:val="%1."/>
      <w:lvlJc w:val="left"/>
      <w:pPr>
        <w:ind w:left="360" w:hanging="360"/>
      </w:pPr>
      <w:rPr>
        <w:rFonts w:hint="default"/>
        <w:sz w:val="20"/>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14F22"/>
    <w:multiLevelType w:val="hybridMultilevel"/>
    <w:tmpl w:val="B016B1E8"/>
    <w:lvl w:ilvl="0" w:tplc="E500D9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4367DC6"/>
    <w:multiLevelType w:val="hybridMultilevel"/>
    <w:tmpl w:val="2EC224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8367A25"/>
    <w:multiLevelType w:val="hybridMultilevel"/>
    <w:tmpl w:val="D3282D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082659B"/>
    <w:multiLevelType w:val="hybridMultilevel"/>
    <w:tmpl w:val="5420B69A"/>
    <w:lvl w:ilvl="0" w:tplc="24BE12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704B26"/>
    <w:multiLevelType w:val="singleLevel"/>
    <w:tmpl w:val="4CE44532"/>
    <w:lvl w:ilvl="0">
      <w:start w:val="1"/>
      <w:numFmt w:val="lowerLetter"/>
      <w:lvlText w:val="%1)"/>
      <w:lvlJc w:val="left"/>
      <w:pPr>
        <w:tabs>
          <w:tab w:val="num" w:pos="3762"/>
        </w:tabs>
        <w:ind w:left="3762" w:hanging="360"/>
      </w:pPr>
      <w:rPr>
        <w:rFonts w:cs="Times New Roman" w:hint="default"/>
      </w:rPr>
    </w:lvl>
  </w:abstractNum>
  <w:abstractNum w:abstractNumId="16" w15:restartNumberingAfterBreak="0">
    <w:nsid w:val="2A7F0C02"/>
    <w:multiLevelType w:val="hybridMultilevel"/>
    <w:tmpl w:val="047EBA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F05F21"/>
    <w:multiLevelType w:val="hybridMultilevel"/>
    <w:tmpl w:val="831416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0C2FF9"/>
    <w:multiLevelType w:val="hybridMultilevel"/>
    <w:tmpl w:val="A8A656DA"/>
    <w:lvl w:ilvl="0" w:tplc="59D6FB2E">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916C8C"/>
    <w:multiLevelType w:val="hybridMultilevel"/>
    <w:tmpl w:val="8D2097A8"/>
    <w:lvl w:ilvl="0" w:tplc="E272C2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E50236"/>
    <w:multiLevelType w:val="hybridMultilevel"/>
    <w:tmpl w:val="DDC67A7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00277D"/>
    <w:multiLevelType w:val="hybridMultilevel"/>
    <w:tmpl w:val="DD2EE5A0"/>
    <w:lvl w:ilvl="0" w:tplc="D19E52A8">
      <w:start w:val="1"/>
      <w:numFmt w:val="upperRoman"/>
      <w:lvlText w:val="%1."/>
      <w:lvlJc w:val="righ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4C76C0"/>
    <w:multiLevelType w:val="hybridMultilevel"/>
    <w:tmpl w:val="0EF2B3AA"/>
    <w:lvl w:ilvl="0" w:tplc="2B9E9730">
      <w:start w:val="1"/>
      <w:numFmt w:val="upperRoman"/>
      <w:lvlText w:val="%1."/>
      <w:lvlJc w:val="righ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0700E9"/>
    <w:multiLevelType w:val="hybridMultilevel"/>
    <w:tmpl w:val="B5669192"/>
    <w:lvl w:ilvl="0" w:tplc="2B00F7C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6C6C59"/>
    <w:multiLevelType w:val="hybridMultilevel"/>
    <w:tmpl w:val="CE7E685E"/>
    <w:lvl w:ilvl="0" w:tplc="04160013">
      <w:start w:val="1"/>
      <w:numFmt w:val="upperRoman"/>
      <w:lvlText w:val="%1."/>
      <w:lvlJc w:val="righ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E94D5D"/>
    <w:multiLevelType w:val="hybridMultilevel"/>
    <w:tmpl w:val="299828CC"/>
    <w:lvl w:ilvl="0" w:tplc="C07C07CA">
      <w:start w:val="1"/>
      <w:numFmt w:val="lowerLetter"/>
      <w:suff w:val="space"/>
      <w:lvlText w:val="%1)"/>
      <w:lvlJc w:val="left"/>
      <w:pPr>
        <w:ind w:left="928"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15:restartNumberingAfterBreak="0">
    <w:nsid w:val="57E77DB3"/>
    <w:multiLevelType w:val="hybridMultilevel"/>
    <w:tmpl w:val="A4061C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B26A1F"/>
    <w:multiLevelType w:val="hybridMultilevel"/>
    <w:tmpl w:val="09820716"/>
    <w:lvl w:ilvl="0" w:tplc="04160013">
      <w:start w:val="1"/>
      <w:numFmt w:val="upperRoman"/>
      <w:lvlText w:val="%1."/>
      <w:lvlJc w:val="righ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EC6685"/>
    <w:multiLevelType w:val="hybridMultilevel"/>
    <w:tmpl w:val="9710DE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1947C2"/>
    <w:multiLevelType w:val="hybridMultilevel"/>
    <w:tmpl w:val="3C0ACD42"/>
    <w:lvl w:ilvl="0" w:tplc="D99CEE72">
      <w:start w:val="2"/>
      <w:numFmt w:val="lowerRoman"/>
      <w:lvlText w:val="%1)"/>
      <w:lvlJc w:val="left"/>
      <w:pPr>
        <w:ind w:left="1648" w:hanging="720"/>
      </w:pPr>
      <w:rPr>
        <w:rFonts w:hint="default"/>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30" w15:restartNumberingAfterBreak="0">
    <w:nsid w:val="62B470DB"/>
    <w:multiLevelType w:val="multilevel"/>
    <w:tmpl w:val="BB9CCD4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4403EF8"/>
    <w:multiLevelType w:val="hybridMultilevel"/>
    <w:tmpl w:val="C93EF50C"/>
    <w:lvl w:ilvl="0" w:tplc="04160013">
      <w:start w:val="1"/>
      <w:numFmt w:val="upperRoman"/>
      <w:lvlText w:val="%1."/>
      <w:lvlJc w:val="righ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6626156F"/>
    <w:multiLevelType w:val="hybridMultilevel"/>
    <w:tmpl w:val="CE7E685E"/>
    <w:lvl w:ilvl="0" w:tplc="04160013">
      <w:start w:val="1"/>
      <w:numFmt w:val="upperRoman"/>
      <w:lvlText w:val="%1."/>
      <w:lvlJc w:val="righ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9885268"/>
    <w:multiLevelType w:val="hybridMultilevel"/>
    <w:tmpl w:val="DDC67A7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2072A6"/>
    <w:multiLevelType w:val="hybridMultilevel"/>
    <w:tmpl w:val="3F7AB0A8"/>
    <w:lvl w:ilvl="0" w:tplc="A9B870BA">
      <w:start w:val="1"/>
      <w:numFmt w:val="upperRoman"/>
      <w:lvlText w:val="%1."/>
      <w:lvlJc w:val="right"/>
      <w:pPr>
        <w:ind w:left="720" w:hanging="360"/>
      </w:pPr>
      <w:rPr>
        <w:rFonts w:ascii="Arial" w:hAnsi="Arial" w:cs="Arial"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A4E6233"/>
    <w:multiLevelType w:val="hybridMultilevel"/>
    <w:tmpl w:val="4D1C80A2"/>
    <w:lvl w:ilvl="0" w:tplc="62C459AC">
      <w:start w:val="1"/>
      <w:numFmt w:val="upperRoman"/>
      <w:lvlText w:val="%1."/>
      <w:lvlJc w:val="right"/>
      <w:pPr>
        <w:ind w:left="786" w:hanging="360"/>
      </w:pPr>
      <w:rPr>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5"/>
  </w:num>
  <w:num w:numId="3">
    <w:abstractNumId w:val="6"/>
  </w:num>
  <w:num w:numId="4">
    <w:abstractNumId w:val="18"/>
  </w:num>
  <w:num w:numId="5">
    <w:abstractNumId w:val="3"/>
  </w:num>
  <w:num w:numId="6">
    <w:abstractNumId w:val="23"/>
  </w:num>
  <w:num w:numId="7">
    <w:abstractNumId w:val="15"/>
  </w:num>
  <w:num w:numId="8">
    <w:abstractNumId w:val="29"/>
  </w:num>
  <w:num w:numId="9">
    <w:abstractNumId w:val="13"/>
  </w:num>
  <w:num w:numId="10">
    <w:abstractNumId w:val="26"/>
  </w:num>
  <w:num w:numId="11">
    <w:abstractNumId w:val="12"/>
  </w:num>
  <w:num w:numId="12">
    <w:abstractNumId w:val="17"/>
  </w:num>
  <w:num w:numId="13">
    <w:abstractNumId w:val="16"/>
  </w:num>
  <w:num w:numId="14">
    <w:abstractNumId w:val="14"/>
  </w:num>
  <w:num w:numId="15">
    <w:abstractNumId w:val="11"/>
  </w:num>
  <w:num w:numId="16">
    <w:abstractNumId w:val="4"/>
  </w:num>
  <w:num w:numId="17">
    <w:abstractNumId w:val="34"/>
  </w:num>
  <w:num w:numId="18">
    <w:abstractNumId w:val="9"/>
  </w:num>
  <w:num w:numId="19">
    <w:abstractNumId w:val="5"/>
  </w:num>
  <w:num w:numId="20">
    <w:abstractNumId w:val="0"/>
  </w:num>
  <w:num w:numId="21">
    <w:abstractNumId w:val="35"/>
  </w:num>
  <w:num w:numId="22">
    <w:abstractNumId w:val="24"/>
  </w:num>
  <w:num w:numId="23">
    <w:abstractNumId w:val="27"/>
  </w:num>
  <w:num w:numId="24">
    <w:abstractNumId w:val="32"/>
  </w:num>
  <w:num w:numId="25">
    <w:abstractNumId w:val="7"/>
  </w:num>
  <w:num w:numId="26">
    <w:abstractNumId w:val="28"/>
  </w:num>
  <w:num w:numId="27">
    <w:abstractNumId w:val="22"/>
  </w:num>
  <w:num w:numId="28">
    <w:abstractNumId w:val="33"/>
  </w:num>
  <w:num w:numId="29">
    <w:abstractNumId w:val="2"/>
  </w:num>
  <w:num w:numId="30">
    <w:abstractNumId w:val="19"/>
  </w:num>
  <w:num w:numId="31">
    <w:abstractNumId w:val="20"/>
  </w:num>
  <w:num w:numId="32">
    <w:abstractNumId w:val="21"/>
  </w:num>
  <w:num w:numId="33">
    <w:abstractNumId w:val="1"/>
  </w:num>
  <w:num w:numId="34">
    <w:abstractNumId w:val="30"/>
  </w:num>
  <w:num w:numId="35">
    <w:abstractNumId w:val="31"/>
  </w:num>
  <w:num w:numId="3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64"/>
    <w:rsid w:val="00001A73"/>
    <w:rsid w:val="000026BB"/>
    <w:rsid w:val="00002BA4"/>
    <w:rsid w:val="00003576"/>
    <w:rsid w:val="00005959"/>
    <w:rsid w:val="00006900"/>
    <w:rsid w:val="00007B7B"/>
    <w:rsid w:val="00010857"/>
    <w:rsid w:val="00010A6C"/>
    <w:rsid w:val="00010EB1"/>
    <w:rsid w:val="00011E58"/>
    <w:rsid w:val="0001295D"/>
    <w:rsid w:val="00013E9F"/>
    <w:rsid w:val="000159B1"/>
    <w:rsid w:val="000164E5"/>
    <w:rsid w:val="00017555"/>
    <w:rsid w:val="000179A2"/>
    <w:rsid w:val="000204F1"/>
    <w:rsid w:val="00020B13"/>
    <w:rsid w:val="00021733"/>
    <w:rsid w:val="00022F8D"/>
    <w:rsid w:val="000248C4"/>
    <w:rsid w:val="00030B5E"/>
    <w:rsid w:val="00031431"/>
    <w:rsid w:val="00033599"/>
    <w:rsid w:val="00034B25"/>
    <w:rsid w:val="00037620"/>
    <w:rsid w:val="000400C9"/>
    <w:rsid w:val="0004115A"/>
    <w:rsid w:val="00044382"/>
    <w:rsid w:val="00045D7E"/>
    <w:rsid w:val="00052F89"/>
    <w:rsid w:val="00053110"/>
    <w:rsid w:val="00054920"/>
    <w:rsid w:val="00054C71"/>
    <w:rsid w:val="00054F0C"/>
    <w:rsid w:val="00056E2E"/>
    <w:rsid w:val="0005796E"/>
    <w:rsid w:val="000604DE"/>
    <w:rsid w:val="00060A68"/>
    <w:rsid w:val="00060AC2"/>
    <w:rsid w:val="000643DB"/>
    <w:rsid w:val="000646A4"/>
    <w:rsid w:val="00064BD4"/>
    <w:rsid w:val="000678D6"/>
    <w:rsid w:val="0006797F"/>
    <w:rsid w:val="000707E1"/>
    <w:rsid w:val="00070BB5"/>
    <w:rsid w:val="00070C99"/>
    <w:rsid w:val="00070FF3"/>
    <w:rsid w:val="00071431"/>
    <w:rsid w:val="00072419"/>
    <w:rsid w:val="000738CD"/>
    <w:rsid w:val="00074766"/>
    <w:rsid w:val="00074797"/>
    <w:rsid w:val="00074B27"/>
    <w:rsid w:val="00077236"/>
    <w:rsid w:val="0008316E"/>
    <w:rsid w:val="0008371B"/>
    <w:rsid w:val="00083DE3"/>
    <w:rsid w:val="000860FF"/>
    <w:rsid w:val="0008675F"/>
    <w:rsid w:val="00087A5F"/>
    <w:rsid w:val="00087F0E"/>
    <w:rsid w:val="0009180D"/>
    <w:rsid w:val="00091B15"/>
    <w:rsid w:val="0009237F"/>
    <w:rsid w:val="00093AA4"/>
    <w:rsid w:val="00093DD7"/>
    <w:rsid w:val="000950C4"/>
    <w:rsid w:val="000A09CB"/>
    <w:rsid w:val="000A1B99"/>
    <w:rsid w:val="000A2893"/>
    <w:rsid w:val="000A2BF1"/>
    <w:rsid w:val="000A2C30"/>
    <w:rsid w:val="000A2DC1"/>
    <w:rsid w:val="000A3B8E"/>
    <w:rsid w:val="000B06FE"/>
    <w:rsid w:val="000B2F58"/>
    <w:rsid w:val="000B3B6E"/>
    <w:rsid w:val="000B6266"/>
    <w:rsid w:val="000B63FE"/>
    <w:rsid w:val="000B6FB8"/>
    <w:rsid w:val="000B7B09"/>
    <w:rsid w:val="000C054C"/>
    <w:rsid w:val="000C0ED8"/>
    <w:rsid w:val="000C1661"/>
    <w:rsid w:val="000C23F6"/>
    <w:rsid w:val="000C478B"/>
    <w:rsid w:val="000C4B22"/>
    <w:rsid w:val="000C72B1"/>
    <w:rsid w:val="000D0485"/>
    <w:rsid w:val="000D0D8E"/>
    <w:rsid w:val="000D2926"/>
    <w:rsid w:val="000D2E83"/>
    <w:rsid w:val="000D42C1"/>
    <w:rsid w:val="000D445B"/>
    <w:rsid w:val="000D5DB1"/>
    <w:rsid w:val="000D61F8"/>
    <w:rsid w:val="000E0514"/>
    <w:rsid w:val="000E3A66"/>
    <w:rsid w:val="000E7226"/>
    <w:rsid w:val="000E7319"/>
    <w:rsid w:val="000F178F"/>
    <w:rsid w:val="000F2043"/>
    <w:rsid w:val="000F2E5E"/>
    <w:rsid w:val="000F42D2"/>
    <w:rsid w:val="000F4D53"/>
    <w:rsid w:val="000F5621"/>
    <w:rsid w:val="000F5AB7"/>
    <w:rsid w:val="001023AD"/>
    <w:rsid w:val="00105790"/>
    <w:rsid w:val="00106C35"/>
    <w:rsid w:val="001072B9"/>
    <w:rsid w:val="00110A9B"/>
    <w:rsid w:val="00111424"/>
    <w:rsid w:val="00111ACE"/>
    <w:rsid w:val="001136CB"/>
    <w:rsid w:val="001138DE"/>
    <w:rsid w:val="00113C68"/>
    <w:rsid w:val="001145B3"/>
    <w:rsid w:val="001162CB"/>
    <w:rsid w:val="00116E66"/>
    <w:rsid w:val="001202E0"/>
    <w:rsid w:val="0012141C"/>
    <w:rsid w:val="00121B83"/>
    <w:rsid w:val="001222F4"/>
    <w:rsid w:val="00122B92"/>
    <w:rsid w:val="00123161"/>
    <w:rsid w:val="0012459D"/>
    <w:rsid w:val="001265E3"/>
    <w:rsid w:val="00126CA5"/>
    <w:rsid w:val="00126CD0"/>
    <w:rsid w:val="00127415"/>
    <w:rsid w:val="00130D1D"/>
    <w:rsid w:val="001330CF"/>
    <w:rsid w:val="00133F34"/>
    <w:rsid w:val="0013423D"/>
    <w:rsid w:val="0013490E"/>
    <w:rsid w:val="001362FB"/>
    <w:rsid w:val="00137583"/>
    <w:rsid w:val="00137EB5"/>
    <w:rsid w:val="0014074A"/>
    <w:rsid w:val="00140ADD"/>
    <w:rsid w:val="0014120C"/>
    <w:rsid w:val="00141935"/>
    <w:rsid w:val="001422B4"/>
    <w:rsid w:val="0014240C"/>
    <w:rsid w:val="00146A61"/>
    <w:rsid w:val="00150734"/>
    <w:rsid w:val="00151E04"/>
    <w:rsid w:val="00154181"/>
    <w:rsid w:val="0015584F"/>
    <w:rsid w:val="00160900"/>
    <w:rsid w:val="001609CB"/>
    <w:rsid w:val="001615A1"/>
    <w:rsid w:val="00164139"/>
    <w:rsid w:val="0016467B"/>
    <w:rsid w:val="00165CE2"/>
    <w:rsid w:val="00167E51"/>
    <w:rsid w:val="00171380"/>
    <w:rsid w:val="001715CD"/>
    <w:rsid w:val="00171C2E"/>
    <w:rsid w:val="00172784"/>
    <w:rsid w:val="00172CB1"/>
    <w:rsid w:val="001734F9"/>
    <w:rsid w:val="0017367E"/>
    <w:rsid w:val="00173A77"/>
    <w:rsid w:val="00173F44"/>
    <w:rsid w:val="00173FEA"/>
    <w:rsid w:val="001754A2"/>
    <w:rsid w:val="00175B06"/>
    <w:rsid w:val="00175F90"/>
    <w:rsid w:val="00176735"/>
    <w:rsid w:val="00176876"/>
    <w:rsid w:val="00176AC0"/>
    <w:rsid w:val="00176C83"/>
    <w:rsid w:val="001809A8"/>
    <w:rsid w:val="00181103"/>
    <w:rsid w:val="0018187A"/>
    <w:rsid w:val="00181C3C"/>
    <w:rsid w:val="00183660"/>
    <w:rsid w:val="001847CA"/>
    <w:rsid w:val="00185196"/>
    <w:rsid w:val="00185685"/>
    <w:rsid w:val="00185892"/>
    <w:rsid w:val="00185C02"/>
    <w:rsid w:val="00186EF0"/>
    <w:rsid w:val="0019114F"/>
    <w:rsid w:val="00192087"/>
    <w:rsid w:val="00194419"/>
    <w:rsid w:val="001950F1"/>
    <w:rsid w:val="001977C9"/>
    <w:rsid w:val="00197A14"/>
    <w:rsid w:val="001A03D5"/>
    <w:rsid w:val="001A0614"/>
    <w:rsid w:val="001A0B3D"/>
    <w:rsid w:val="001A1F7A"/>
    <w:rsid w:val="001A4139"/>
    <w:rsid w:val="001A471A"/>
    <w:rsid w:val="001A5599"/>
    <w:rsid w:val="001B0000"/>
    <w:rsid w:val="001B0344"/>
    <w:rsid w:val="001B05BA"/>
    <w:rsid w:val="001B496C"/>
    <w:rsid w:val="001B570C"/>
    <w:rsid w:val="001B67C5"/>
    <w:rsid w:val="001B6AA3"/>
    <w:rsid w:val="001C102D"/>
    <w:rsid w:val="001C14A7"/>
    <w:rsid w:val="001C1ADE"/>
    <w:rsid w:val="001C1F43"/>
    <w:rsid w:val="001C3F3A"/>
    <w:rsid w:val="001C4FD8"/>
    <w:rsid w:val="001C611A"/>
    <w:rsid w:val="001C61EC"/>
    <w:rsid w:val="001C661F"/>
    <w:rsid w:val="001C6ABD"/>
    <w:rsid w:val="001C7BA5"/>
    <w:rsid w:val="001D01AB"/>
    <w:rsid w:val="001D16E2"/>
    <w:rsid w:val="001D24BB"/>
    <w:rsid w:val="001D2C2E"/>
    <w:rsid w:val="001D30B7"/>
    <w:rsid w:val="001D4512"/>
    <w:rsid w:val="001D505E"/>
    <w:rsid w:val="001D59BC"/>
    <w:rsid w:val="001D6186"/>
    <w:rsid w:val="001D6318"/>
    <w:rsid w:val="001D658D"/>
    <w:rsid w:val="001D748A"/>
    <w:rsid w:val="001E00F8"/>
    <w:rsid w:val="001E0E42"/>
    <w:rsid w:val="001E1632"/>
    <w:rsid w:val="001E284E"/>
    <w:rsid w:val="001E307F"/>
    <w:rsid w:val="001E4692"/>
    <w:rsid w:val="001E4D88"/>
    <w:rsid w:val="001E5856"/>
    <w:rsid w:val="001F11E8"/>
    <w:rsid w:val="001F15DA"/>
    <w:rsid w:val="001F1BBE"/>
    <w:rsid w:val="001F1C4B"/>
    <w:rsid w:val="001F23D2"/>
    <w:rsid w:val="001F2570"/>
    <w:rsid w:val="001F3C2A"/>
    <w:rsid w:val="001F4168"/>
    <w:rsid w:val="001F489D"/>
    <w:rsid w:val="001F4E93"/>
    <w:rsid w:val="001F53BE"/>
    <w:rsid w:val="001F5E9E"/>
    <w:rsid w:val="001F6044"/>
    <w:rsid w:val="001F6945"/>
    <w:rsid w:val="00200D0F"/>
    <w:rsid w:val="0020236C"/>
    <w:rsid w:val="002023D2"/>
    <w:rsid w:val="00203467"/>
    <w:rsid w:val="00203633"/>
    <w:rsid w:val="002071C0"/>
    <w:rsid w:val="002073E9"/>
    <w:rsid w:val="0021012B"/>
    <w:rsid w:val="00210743"/>
    <w:rsid w:val="0021078E"/>
    <w:rsid w:val="00211BA0"/>
    <w:rsid w:val="00212845"/>
    <w:rsid w:val="0021416B"/>
    <w:rsid w:val="00214A39"/>
    <w:rsid w:val="00214C71"/>
    <w:rsid w:val="00215E22"/>
    <w:rsid w:val="0021679A"/>
    <w:rsid w:val="00217604"/>
    <w:rsid w:val="00217F61"/>
    <w:rsid w:val="002206B2"/>
    <w:rsid w:val="0022090D"/>
    <w:rsid w:val="00221443"/>
    <w:rsid w:val="00223970"/>
    <w:rsid w:val="00223EBB"/>
    <w:rsid w:val="00224D12"/>
    <w:rsid w:val="00224DD9"/>
    <w:rsid w:val="00225188"/>
    <w:rsid w:val="0022659B"/>
    <w:rsid w:val="00231E8E"/>
    <w:rsid w:val="00232914"/>
    <w:rsid w:val="00233B27"/>
    <w:rsid w:val="00240E5E"/>
    <w:rsid w:val="00241F8C"/>
    <w:rsid w:val="0024434B"/>
    <w:rsid w:val="0024458C"/>
    <w:rsid w:val="0025103C"/>
    <w:rsid w:val="0025184C"/>
    <w:rsid w:val="00252A7D"/>
    <w:rsid w:val="002533BA"/>
    <w:rsid w:val="002549D4"/>
    <w:rsid w:val="00254BF5"/>
    <w:rsid w:val="00255109"/>
    <w:rsid w:val="002555A9"/>
    <w:rsid w:val="00256924"/>
    <w:rsid w:val="00257BC7"/>
    <w:rsid w:val="00257FCE"/>
    <w:rsid w:val="002615EC"/>
    <w:rsid w:val="002621E5"/>
    <w:rsid w:val="0026376B"/>
    <w:rsid w:val="002655E6"/>
    <w:rsid w:val="0026596C"/>
    <w:rsid w:val="0026732D"/>
    <w:rsid w:val="00267DF5"/>
    <w:rsid w:val="00270F3C"/>
    <w:rsid w:val="00271AD2"/>
    <w:rsid w:val="00272272"/>
    <w:rsid w:val="00272F79"/>
    <w:rsid w:val="00273E15"/>
    <w:rsid w:val="00275843"/>
    <w:rsid w:val="00275C8E"/>
    <w:rsid w:val="002769FA"/>
    <w:rsid w:val="00277320"/>
    <w:rsid w:val="002776B1"/>
    <w:rsid w:val="00277752"/>
    <w:rsid w:val="002778BF"/>
    <w:rsid w:val="00282564"/>
    <w:rsid w:val="002825ED"/>
    <w:rsid w:val="002826ED"/>
    <w:rsid w:val="0028311E"/>
    <w:rsid w:val="00284B90"/>
    <w:rsid w:val="00286DD7"/>
    <w:rsid w:val="002902C5"/>
    <w:rsid w:val="0029196F"/>
    <w:rsid w:val="00293C84"/>
    <w:rsid w:val="00294DD0"/>
    <w:rsid w:val="00295606"/>
    <w:rsid w:val="0029665A"/>
    <w:rsid w:val="00297590"/>
    <w:rsid w:val="002978FC"/>
    <w:rsid w:val="00297E45"/>
    <w:rsid w:val="002A0205"/>
    <w:rsid w:val="002A04CE"/>
    <w:rsid w:val="002A0FCC"/>
    <w:rsid w:val="002A1528"/>
    <w:rsid w:val="002A23B5"/>
    <w:rsid w:val="002A3018"/>
    <w:rsid w:val="002A4439"/>
    <w:rsid w:val="002A5B92"/>
    <w:rsid w:val="002A6548"/>
    <w:rsid w:val="002A6676"/>
    <w:rsid w:val="002A7114"/>
    <w:rsid w:val="002B22E1"/>
    <w:rsid w:val="002B38B3"/>
    <w:rsid w:val="002B3A44"/>
    <w:rsid w:val="002B43B1"/>
    <w:rsid w:val="002B59CE"/>
    <w:rsid w:val="002B5C0C"/>
    <w:rsid w:val="002B7F2A"/>
    <w:rsid w:val="002C0273"/>
    <w:rsid w:val="002C0488"/>
    <w:rsid w:val="002C0737"/>
    <w:rsid w:val="002C1118"/>
    <w:rsid w:val="002C11E3"/>
    <w:rsid w:val="002C32B3"/>
    <w:rsid w:val="002C371E"/>
    <w:rsid w:val="002C3ABF"/>
    <w:rsid w:val="002C48E9"/>
    <w:rsid w:val="002C4EEA"/>
    <w:rsid w:val="002C5048"/>
    <w:rsid w:val="002C5114"/>
    <w:rsid w:val="002C664E"/>
    <w:rsid w:val="002C7618"/>
    <w:rsid w:val="002C77F0"/>
    <w:rsid w:val="002D19D4"/>
    <w:rsid w:val="002D33A2"/>
    <w:rsid w:val="002D3BF1"/>
    <w:rsid w:val="002D41E5"/>
    <w:rsid w:val="002D7B22"/>
    <w:rsid w:val="002E0353"/>
    <w:rsid w:val="002E04AE"/>
    <w:rsid w:val="002E0CC6"/>
    <w:rsid w:val="002E133C"/>
    <w:rsid w:val="002E16F7"/>
    <w:rsid w:val="002E2F85"/>
    <w:rsid w:val="002E4372"/>
    <w:rsid w:val="002E63E7"/>
    <w:rsid w:val="002F12A0"/>
    <w:rsid w:val="002F1D11"/>
    <w:rsid w:val="002F235D"/>
    <w:rsid w:val="002F2E8F"/>
    <w:rsid w:val="002F6554"/>
    <w:rsid w:val="002F7BAC"/>
    <w:rsid w:val="00302B53"/>
    <w:rsid w:val="00304992"/>
    <w:rsid w:val="0030610E"/>
    <w:rsid w:val="003061D1"/>
    <w:rsid w:val="003068F7"/>
    <w:rsid w:val="003105B6"/>
    <w:rsid w:val="00311611"/>
    <w:rsid w:val="00311CBB"/>
    <w:rsid w:val="00314B34"/>
    <w:rsid w:val="00320BE0"/>
    <w:rsid w:val="0032161C"/>
    <w:rsid w:val="003222B3"/>
    <w:rsid w:val="00322859"/>
    <w:rsid w:val="003233C4"/>
    <w:rsid w:val="00324C11"/>
    <w:rsid w:val="00325178"/>
    <w:rsid w:val="00325374"/>
    <w:rsid w:val="003263C9"/>
    <w:rsid w:val="0032793B"/>
    <w:rsid w:val="00327B34"/>
    <w:rsid w:val="00330DB3"/>
    <w:rsid w:val="00331461"/>
    <w:rsid w:val="00331D8C"/>
    <w:rsid w:val="00333172"/>
    <w:rsid w:val="00333B0F"/>
    <w:rsid w:val="00337165"/>
    <w:rsid w:val="00340990"/>
    <w:rsid w:val="00342A24"/>
    <w:rsid w:val="0034341F"/>
    <w:rsid w:val="003438B8"/>
    <w:rsid w:val="00343B1B"/>
    <w:rsid w:val="00343E67"/>
    <w:rsid w:val="003444A0"/>
    <w:rsid w:val="0034616B"/>
    <w:rsid w:val="00346809"/>
    <w:rsid w:val="00346978"/>
    <w:rsid w:val="0034721D"/>
    <w:rsid w:val="00347F71"/>
    <w:rsid w:val="00350275"/>
    <w:rsid w:val="003509D5"/>
    <w:rsid w:val="00350B69"/>
    <w:rsid w:val="00351FBE"/>
    <w:rsid w:val="003525E5"/>
    <w:rsid w:val="00352BF8"/>
    <w:rsid w:val="00352FDD"/>
    <w:rsid w:val="003540AC"/>
    <w:rsid w:val="0035456D"/>
    <w:rsid w:val="003553AF"/>
    <w:rsid w:val="003563CB"/>
    <w:rsid w:val="003571B0"/>
    <w:rsid w:val="0035740C"/>
    <w:rsid w:val="00357A5E"/>
    <w:rsid w:val="003606F0"/>
    <w:rsid w:val="00362CCE"/>
    <w:rsid w:val="00363A9B"/>
    <w:rsid w:val="00365417"/>
    <w:rsid w:val="00367BE4"/>
    <w:rsid w:val="00373EC7"/>
    <w:rsid w:val="00374756"/>
    <w:rsid w:val="00374CAF"/>
    <w:rsid w:val="00375947"/>
    <w:rsid w:val="00376DDF"/>
    <w:rsid w:val="0037767F"/>
    <w:rsid w:val="00380962"/>
    <w:rsid w:val="00380FB1"/>
    <w:rsid w:val="0038168B"/>
    <w:rsid w:val="00381A41"/>
    <w:rsid w:val="00382047"/>
    <w:rsid w:val="003821EB"/>
    <w:rsid w:val="003824CA"/>
    <w:rsid w:val="00383292"/>
    <w:rsid w:val="00383449"/>
    <w:rsid w:val="0038430C"/>
    <w:rsid w:val="003853AC"/>
    <w:rsid w:val="003859F9"/>
    <w:rsid w:val="00390186"/>
    <w:rsid w:val="003926A4"/>
    <w:rsid w:val="00394FCE"/>
    <w:rsid w:val="0039589E"/>
    <w:rsid w:val="00395B74"/>
    <w:rsid w:val="00396272"/>
    <w:rsid w:val="00396CEE"/>
    <w:rsid w:val="00397383"/>
    <w:rsid w:val="003A0460"/>
    <w:rsid w:val="003A0959"/>
    <w:rsid w:val="003A0A43"/>
    <w:rsid w:val="003A1EE5"/>
    <w:rsid w:val="003A2A96"/>
    <w:rsid w:val="003A30D0"/>
    <w:rsid w:val="003A3E14"/>
    <w:rsid w:val="003A430A"/>
    <w:rsid w:val="003A6021"/>
    <w:rsid w:val="003A76B6"/>
    <w:rsid w:val="003B09AB"/>
    <w:rsid w:val="003B29AE"/>
    <w:rsid w:val="003B377E"/>
    <w:rsid w:val="003B4A06"/>
    <w:rsid w:val="003B5BCC"/>
    <w:rsid w:val="003B6034"/>
    <w:rsid w:val="003B6BCC"/>
    <w:rsid w:val="003B7446"/>
    <w:rsid w:val="003B7531"/>
    <w:rsid w:val="003B7D85"/>
    <w:rsid w:val="003B7FF3"/>
    <w:rsid w:val="003C2202"/>
    <w:rsid w:val="003C4126"/>
    <w:rsid w:val="003C48FE"/>
    <w:rsid w:val="003C5320"/>
    <w:rsid w:val="003C5491"/>
    <w:rsid w:val="003C5C10"/>
    <w:rsid w:val="003C660F"/>
    <w:rsid w:val="003C77DB"/>
    <w:rsid w:val="003D0036"/>
    <w:rsid w:val="003D037F"/>
    <w:rsid w:val="003D1522"/>
    <w:rsid w:val="003D4744"/>
    <w:rsid w:val="003D4A53"/>
    <w:rsid w:val="003D5427"/>
    <w:rsid w:val="003D7233"/>
    <w:rsid w:val="003D7BBA"/>
    <w:rsid w:val="003D7E21"/>
    <w:rsid w:val="003E0843"/>
    <w:rsid w:val="003E08A0"/>
    <w:rsid w:val="003E0F36"/>
    <w:rsid w:val="003E41C0"/>
    <w:rsid w:val="003E51DA"/>
    <w:rsid w:val="003E61F7"/>
    <w:rsid w:val="003E77E3"/>
    <w:rsid w:val="003E7F35"/>
    <w:rsid w:val="003F32C5"/>
    <w:rsid w:val="003F3547"/>
    <w:rsid w:val="003F3557"/>
    <w:rsid w:val="003F5719"/>
    <w:rsid w:val="003F692E"/>
    <w:rsid w:val="003F7E7C"/>
    <w:rsid w:val="004003C7"/>
    <w:rsid w:val="00402120"/>
    <w:rsid w:val="00402EFB"/>
    <w:rsid w:val="00403521"/>
    <w:rsid w:val="00403FBF"/>
    <w:rsid w:val="00404309"/>
    <w:rsid w:val="0040489D"/>
    <w:rsid w:val="0040585C"/>
    <w:rsid w:val="004065CE"/>
    <w:rsid w:val="00411A3F"/>
    <w:rsid w:val="0041215A"/>
    <w:rsid w:val="004124C6"/>
    <w:rsid w:val="00414199"/>
    <w:rsid w:val="00414331"/>
    <w:rsid w:val="00414DD5"/>
    <w:rsid w:val="004166BB"/>
    <w:rsid w:val="00416C87"/>
    <w:rsid w:val="00416E02"/>
    <w:rsid w:val="004176D5"/>
    <w:rsid w:val="00417EBB"/>
    <w:rsid w:val="00420278"/>
    <w:rsid w:val="00420787"/>
    <w:rsid w:val="004207BB"/>
    <w:rsid w:val="00424DC3"/>
    <w:rsid w:val="00425A38"/>
    <w:rsid w:val="00426379"/>
    <w:rsid w:val="00430340"/>
    <w:rsid w:val="004312B9"/>
    <w:rsid w:val="0043196A"/>
    <w:rsid w:val="004324A3"/>
    <w:rsid w:val="00432C46"/>
    <w:rsid w:val="00433CD5"/>
    <w:rsid w:val="004369E9"/>
    <w:rsid w:val="004371F2"/>
    <w:rsid w:val="0044102A"/>
    <w:rsid w:val="00441699"/>
    <w:rsid w:val="00443F80"/>
    <w:rsid w:val="00446188"/>
    <w:rsid w:val="00447A25"/>
    <w:rsid w:val="00447D3E"/>
    <w:rsid w:val="004565CC"/>
    <w:rsid w:val="0045770C"/>
    <w:rsid w:val="00457CFE"/>
    <w:rsid w:val="00460856"/>
    <w:rsid w:val="004613CF"/>
    <w:rsid w:val="004613F4"/>
    <w:rsid w:val="00462A65"/>
    <w:rsid w:val="004636A0"/>
    <w:rsid w:val="004644E2"/>
    <w:rsid w:val="0046636B"/>
    <w:rsid w:val="0046657F"/>
    <w:rsid w:val="004667C4"/>
    <w:rsid w:val="0046747B"/>
    <w:rsid w:val="0046777C"/>
    <w:rsid w:val="004700C4"/>
    <w:rsid w:val="00470404"/>
    <w:rsid w:val="00471DC1"/>
    <w:rsid w:val="00473C79"/>
    <w:rsid w:val="0047480D"/>
    <w:rsid w:val="00474890"/>
    <w:rsid w:val="0047565B"/>
    <w:rsid w:val="00476694"/>
    <w:rsid w:val="0048091A"/>
    <w:rsid w:val="00481F61"/>
    <w:rsid w:val="00483892"/>
    <w:rsid w:val="00485BCF"/>
    <w:rsid w:val="00487064"/>
    <w:rsid w:val="0048763A"/>
    <w:rsid w:val="00492394"/>
    <w:rsid w:val="004935D8"/>
    <w:rsid w:val="004954D9"/>
    <w:rsid w:val="004960B0"/>
    <w:rsid w:val="00496569"/>
    <w:rsid w:val="00496D37"/>
    <w:rsid w:val="00497EDF"/>
    <w:rsid w:val="004A0A03"/>
    <w:rsid w:val="004A3BA4"/>
    <w:rsid w:val="004A3E51"/>
    <w:rsid w:val="004A5558"/>
    <w:rsid w:val="004A5606"/>
    <w:rsid w:val="004A69D4"/>
    <w:rsid w:val="004B08B0"/>
    <w:rsid w:val="004B0C7A"/>
    <w:rsid w:val="004B110E"/>
    <w:rsid w:val="004B2EB6"/>
    <w:rsid w:val="004B3413"/>
    <w:rsid w:val="004B3656"/>
    <w:rsid w:val="004B4475"/>
    <w:rsid w:val="004B47A2"/>
    <w:rsid w:val="004B4B2B"/>
    <w:rsid w:val="004B7B6A"/>
    <w:rsid w:val="004C0265"/>
    <w:rsid w:val="004C064B"/>
    <w:rsid w:val="004C24E5"/>
    <w:rsid w:val="004C2697"/>
    <w:rsid w:val="004C3671"/>
    <w:rsid w:val="004C40E3"/>
    <w:rsid w:val="004C43AE"/>
    <w:rsid w:val="004C4C0F"/>
    <w:rsid w:val="004C4C9F"/>
    <w:rsid w:val="004C52F2"/>
    <w:rsid w:val="004C597D"/>
    <w:rsid w:val="004C5AAE"/>
    <w:rsid w:val="004C5E62"/>
    <w:rsid w:val="004C6770"/>
    <w:rsid w:val="004D1949"/>
    <w:rsid w:val="004D296F"/>
    <w:rsid w:val="004D35EA"/>
    <w:rsid w:val="004D362B"/>
    <w:rsid w:val="004D3EAD"/>
    <w:rsid w:val="004D6487"/>
    <w:rsid w:val="004D720C"/>
    <w:rsid w:val="004D754E"/>
    <w:rsid w:val="004E06A4"/>
    <w:rsid w:val="004E176D"/>
    <w:rsid w:val="004E22DE"/>
    <w:rsid w:val="004E3593"/>
    <w:rsid w:val="004E454A"/>
    <w:rsid w:val="004E6445"/>
    <w:rsid w:val="004E65C1"/>
    <w:rsid w:val="004E6913"/>
    <w:rsid w:val="004F086F"/>
    <w:rsid w:val="004F3A02"/>
    <w:rsid w:val="004F599E"/>
    <w:rsid w:val="004F5EEE"/>
    <w:rsid w:val="004F63DF"/>
    <w:rsid w:val="004F6A4A"/>
    <w:rsid w:val="00500844"/>
    <w:rsid w:val="00500E7E"/>
    <w:rsid w:val="00501066"/>
    <w:rsid w:val="0050178C"/>
    <w:rsid w:val="005028D2"/>
    <w:rsid w:val="005056A2"/>
    <w:rsid w:val="00506666"/>
    <w:rsid w:val="0051144F"/>
    <w:rsid w:val="005116C1"/>
    <w:rsid w:val="005119B2"/>
    <w:rsid w:val="00512A34"/>
    <w:rsid w:val="00512C16"/>
    <w:rsid w:val="005135C3"/>
    <w:rsid w:val="00513FCB"/>
    <w:rsid w:val="0051447A"/>
    <w:rsid w:val="00514659"/>
    <w:rsid w:val="005152AD"/>
    <w:rsid w:val="00515E41"/>
    <w:rsid w:val="005169B5"/>
    <w:rsid w:val="00517531"/>
    <w:rsid w:val="00520774"/>
    <w:rsid w:val="005212DD"/>
    <w:rsid w:val="005236D6"/>
    <w:rsid w:val="00525D70"/>
    <w:rsid w:val="0052624C"/>
    <w:rsid w:val="00530821"/>
    <w:rsid w:val="00530D1A"/>
    <w:rsid w:val="00530E78"/>
    <w:rsid w:val="00531CF9"/>
    <w:rsid w:val="005320F2"/>
    <w:rsid w:val="005322BC"/>
    <w:rsid w:val="0053322C"/>
    <w:rsid w:val="005335BE"/>
    <w:rsid w:val="0053524E"/>
    <w:rsid w:val="0053586C"/>
    <w:rsid w:val="00535ECD"/>
    <w:rsid w:val="00537509"/>
    <w:rsid w:val="005375C0"/>
    <w:rsid w:val="0054383E"/>
    <w:rsid w:val="0054493F"/>
    <w:rsid w:val="00546772"/>
    <w:rsid w:val="00546997"/>
    <w:rsid w:val="00546FCA"/>
    <w:rsid w:val="00547815"/>
    <w:rsid w:val="005544BD"/>
    <w:rsid w:val="00554FB6"/>
    <w:rsid w:val="005556C9"/>
    <w:rsid w:val="00555997"/>
    <w:rsid w:val="005565ED"/>
    <w:rsid w:val="00556CEC"/>
    <w:rsid w:val="00557ADE"/>
    <w:rsid w:val="00557DE7"/>
    <w:rsid w:val="005601F8"/>
    <w:rsid w:val="0056152C"/>
    <w:rsid w:val="00562A5C"/>
    <w:rsid w:val="00564B58"/>
    <w:rsid w:val="00565565"/>
    <w:rsid w:val="0056572D"/>
    <w:rsid w:val="00565B37"/>
    <w:rsid w:val="00566215"/>
    <w:rsid w:val="00566BF5"/>
    <w:rsid w:val="00567001"/>
    <w:rsid w:val="0056709D"/>
    <w:rsid w:val="0056756E"/>
    <w:rsid w:val="0056782D"/>
    <w:rsid w:val="00567B06"/>
    <w:rsid w:val="0057156B"/>
    <w:rsid w:val="00571D48"/>
    <w:rsid w:val="005725E3"/>
    <w:rsid w:val="00575FB3"/>
    <w:rsid w:val="00576371"/>
    <w:rsid w:val="00577C4A"/>
    <w:rsid w:val="0058061F"/>
    <w:rsid w:val="00580D5B"/>
    <w:rsid w:val="00581146"/>
    <w:rsid w:val="00584DD7"/>
    <w:rsid w:val="0058597A"/>
    <w:rsid w:val="005879F3"/>
    <w:rsid w:val="00587D03"/>
    <w:rsid w:val="00590643"/>
    <w:rsid w:val="0059309D"/>
    <w:rsid w:val="005943E7"/>
    <w:rsid w:val="00594555"/>
    <w:rsid w:val="00595A0A"/>
    <w:rsid w:val="00596216"/>
    <w:rsid w:val="005967CE"/>
    <w:rsid w:val="00597592"/>
    <w:rsid w:val="005A17ED"/>
    <w:rsid w:val="005A1CC0"/>
    <w:rsid w:val="005A24D1"/>
    <w:rsid w:val="005A3E8C"/>
    <w:rsid w:val="005A4184"/>
    <w:rsid w:val="005A47A2"/>
    <w:rsid w:val="005A58E1"/>
    <w:rsid w:val="005A5B99"/>
    <w:rsid w:val="005A6905"/>
    <w:rsid w:val="005A75FD"/>
    <w:rsid w:val="005B03DF"/>
    <w:rsid w:val="005B2E52"/>
    <w:rsid w:val="005B3FC9"/>
    <w:rsid w:val="005B47E8"/>
    <w:rsid w:val="005B502B"/>
    <w:rsid w:val="005B5913"/>
    <w:rsid w:val="005B64E0"/>
    <w:rsid w:val="005B69D8"/>
    <w:rsid w:val="005C0FA3"/>
    <w:rsid w:val="005C1239"/>
    <w:rsid w:val="005C19C6"/>
    <w:rsid w:val="005C2DAC"/>
    <w:rsid w:val="005C3670"/>
    <w:rsid w:val="005C57D1"/>
    <w:rsid w:val="005C59D2"/>
    <w:rsid w:val="005C5B98"/>
    <w:rsid w:val="005C5F6A"/>
    <w:rsid w:val="005C67EC"/>
    <w:rsid w:val="005C748A"/>
    <w:rsid w:val="005C7AF3"/>
    <w:rsid w:val="005D35E9"/>
    <w:rsid w:val="005D3C27"/>
    <w:rsid w:val="005D467C"/>
    <w:rsid w:val="005D60AA"/>
    <w:rsid w:val="005D6535"/>
    <w:rsid w:val="005D6554"/>
    <w:rsid w:val="005D6760"/>
    <w:rsid w:val="005D7897"/>
    <w:rsid w:val="005E0243"/>
    <w:rsid w:val="005E0F58"/>
    <w:rsid w:val="005E1930"/>
    <w:rsid w:val="005E2B9B"/>
    <w:rsid w:val="005E36DD"/>
    <w:rsid w:val="005E384C"/>
    <w:rsid w:val="005E5939"/>
    <w:rsid w:val="005E7A2F"/>
    <w:rsid w:val="005E7B5E"/>
    <w:rsid w:val="005E7F8A"/>
    <w:rsid w:val="005F13F3"/>
    <w:rsid w:val="005F3217"/>
    <w:rsid w:val="005F38D6"/>
    <w:rsid w:val="005F3E2D"/>
    <w:rsid w:val="00600E0A"/>
    <w:rsid w:val="006027FE"/>
    <w:rsid w:val="00604D6C"/>
    <w:rsid w:val="00604FDA"/>
    <w:rsid w:val="006054CE"/>
    <w:rsid w:val="00605F6F"/>
    <w:rsid w:val="00607F47"/>
    <w:rsid w:val="006117C0"/>
    <w:rsid w:val="00611DBC"/>
    <w:rsid w:val="0061398E"/>
    <w:rsid w:val="00613E13"/>
    <w:rsid w:val="00614D7F"/>
    <w:rsid w:val="0061609B"/>
    <w:rsid w:val="00617388"/>
    <w:rsid w:val="00623248"/>
    <w:rsid w:val="006243B8"/>
    <w:rsid w:val="006249D9"/>
    <w:rsid w:val="006250B1"/>
    <w:rsid w:val="00625458"/>
    <w:rsid w:val="00625AD2"/>
    <w:rsid w:val="00625AD8"/>
    <w:rsid w:val="00625B3D"/>
    <w:rsid w:val="00635041"/>
    <w:rsid w:val="00637E76"/>
    <w:rsid w:val="00637F1E"/>
    <w:rsid w:val="0064228C"/>
    <w:rsid w:val="00642573"/>
    <w:rsid w:val="006443B8"/>
    <w:rsid w:val="00644728"/>
    <w:rsid w:val="0064697B"/>
    <w:rsid w:val="00647757"/>
    <w:rsid w:val="006479C4"/>
    <w:rsid w:val="00647A21"/>
    <w:rsid w:val="006513EE"/>
    <w:rsid w:val="006520A4"/>
    <w:rsid w:val="00652AA0"/>
    <w:rsid w:val="00654017"/>
    <w:rsid w:val="00654584"/>
    <w:rsid w:val="00654FDE"/>
    <w:rsid w:val="00655A65"/>
    <w:rsid w:val="00655E14"/>
    <w:rsid w:val="00655EEB"/>
    <w:rsid w:val="0065738A"/>
    <w:rsid w:val="00657D70"/>
    <w:rsid w:val="00660E21"/>
    <w:rsid w:val="00661768"/>
    <w:rsid w:val="006624D2"/>
    <w:rsid w:val="00665D7E"/>
    <w:rsid w:val="00666877"/>
    <w:rsid w:val="00667844"/>
    <w:rsid w:val="006701D2"/>
    <w:rsid w:val="006711C8"/>
    <w:rsid w:val="00671E10"/>
    <w:rsid w:val="00673008"/>
    <w:rsid w:val="00673351"/>
    <w:rsid w:val="00673EB2"/>
    <w:rsid w:val="00675869"/>
    <w:rsid w:val="00676B64"/>
    <w:rsid w:val="00676BE5"/>
    <w:rsid w:val="00677084"/>
    <w:rsid w:val="00677985"/>
    <w:rsid w:val="00680D34"/>
    <w:rsid w:val="00681AEF"/>
    <w:rsid w:val="00682868"/>
    <w:rsid w:val="006831E8"/>
    <w:rsid w:val="006832A7"/>
    <w:rsid w:val="006836BF"/>
    <w:rsid w:val="00684C58"/>
    <w:rsid w:val="00687346"/>
    <w:rsid w:val="00687B36"/>
    <w:rsid w:val="00687D75"/>
    <w:rsid w:val="00687F50"/>
    <w:rsid w:val="00692532"/>
    <w:rsid w:val="00693321"/>
    <w:rsid w:val="006955B8"/>
    <w:rsid w:val="006960D7"/>
    <w:rsid w:val="0069674D"/>
    <w:rsid w:val="00696ADB"/>
    <w:rsid w:val="0069735E"/>
    <w:rsid w:val="006A005A"/>
    <w:rsid w:val="006A0F6F"/>
    <w:rsid w:val="006A1498"/>
    <w:rsid w:val="006A3C6B"/>
    <w:rsid w:val="006A5E58"/>
    <w:rsid w:val="006A6294"/>
    <w:rsid w:val="006A6458"/>
    <w:rsid w:val="006B0169"/>
    <w:rsid w:val="006B1429"/>
    <w:rsid w:val="006B2025"/>
    <w:rsid w:val="006B30C5"/>
    <w:rsid w:val="006B61C1"/>
    <w:rsid w:val="006B697F"/>
    <w:rsid w:val="006B7630"/>
    <w:rsid w:val="006C075F"/>
    <w:rsid w:val="006C08A5"/>
    <w:rsid w:val="006C15FE"/>
    <w:rsid w:val="006C199B"/>
    <w:rsid w:val="006C1E9F"/>
    <w:rsid w:val="006C3AF4"/>
    <w:rsid w:val="006C77A2"/>
    <w:rsid w:val="006D20E8"/>
    <w:rsid w:val="006D35C6"/>
    <w:rsid w:val="006D479A"/>
    <w:rsid w:val="006D58A8"/>
    <w:rsid w:val="006D5A05"/>
    <w:rsid w:val="006D638B"/>
    <w:rsid w:val="006D6ACA"/>
    <w:rsid w:val="006D6E2D"/>
    <w:rsid w:val="006D7066"/>
    <w:rsid w:val="006D78EC"/>
    <w:rsid w:val="006E0028"/>
    <w:rsid w:val="006E249D"/>
    <w:rsid w:val="006E2C2C"/>
    <w:rsid w:val="006E2C38"/>
    <w:rsid w:val="006E58D5"/>
    <w:rsid w:val="006E5BF7"/>
    <w:rsid w:val="006E64E6"/>
    <w:rsid w:val="006E65A0"/>
    <w:rsid w:val="006E675F"/>
    <w:rsid w:val="006F04FB"/>
    <w:rsid w:val="006F08C7"/>
    <w:rsid w:val="006F189C"/>
    <w:rsid w:val="006F18EC"/>
    <w:rsid w:val="006F19FD"/>
    <w:rsid w:val="006F2410"/>
    <w:rsid w:val="006F2B67"/>
    <w:rsid w:val="006F4DC1"/>
    <w:rsid w:val="006F5A32"/>
    <w:rsid w:val="006F6B1D"/>
    <w:rsid w:val="006F78F8"/>
    <w:rsid w:val="006F7B80"/>
    <w:rsid w:val="00702075"/>
    <w:rsid w:val="00702532"/>
    <w:rsid w:val="0070254B"/>
    <w:rsid w:val="00703AB8"/>
    <w:rsid w:val="0070419C"/>
    <w:rsid w:val="00705124"/>
    <w:rsid w:val="00705D44"/>
    <w:rsid w:val="00707154"/>
    <w:rsid w:val="00714385"/>
    <w:rsid w:val="00716921"/>
    <w:rsid w:val="0071749F"/>
    <w:rsid w:val="00720537"/>
    <w:rsid w:val="0072162E"/>
    <w:rsid w:val="00723229"/>
    <w:rsid w:val="00723753"/>
    <w:rsid w:val="00724514"/>
    <w:rsid w:val="0072483A"/>
    <w:rsid w:val="00725196"/>
    <w:rsid w:val="00725837"/>
    <w:rsid w:val="007269D1"/>
    <w:rsid w:val="00726B5D"/>
    <w:rsid w:val="00727444"/>
    <w:rsid w:val="00727EDC"/>
    <w:rsid w:val="007311C0"/>
    <w:rsid w:val="00731979"/>
    <w:rsid w:val="00731C98"/>
    <w:rsid w:val="00731E42"/>
    <w:rsid w:val="007327BA"/>
    <w:rsid w:val="007334E9"/>
    <w:rsid w:val="00734724"/>
    <w:rsid w:val="00734DA5"/>
    <w:rsid w:val="00734F80"/>
    <w:rsid w:val="007350B4"/>
    <w:rsid w:val="00736908"/>
    <w:rsid w:val="00736A80"/>
    <w:rsid w:val="00740F49"/>
    <w:rsid w:val="00740FF9"/>
    <w:rsid w:val="0074109A"/>
    <w:rsid w:val="00745FE9"/>
    <w:rsid w:val="00746272"/>
    <w:rsid w:val="00747263"/>
    <w:rsid w:val="00751EEC"/>
    <w:rsid w:val="00752EFE"/>
    <w:rsid w:val="0075551A"/>
    <w:rsid w:val="00756DBE"/>
    <w:rsid w:val="00761D9B"/>
    <w:rsid w:val="00763E81"/>
    <w:rsid w:val="007648E9"/>
    <w:rsid w:val="007660B7"/>
    <w:rsid w:val="0076679F"/>
    <w:rsid w:val="007668C0"/>
    <w:rsid w:val="00766D5E"/>
    <w:rsid w:val="00771719"/>
    <w:rsid w:val="00771F56"/>
    <w:rsid w:val="007731E6"/>
    <w:rsid w:val="0077387C"/>
    <w:rsid w:val="00773B0D"/>
    <w:rsid w:val="007742FA"/>
    <w:rsid w:val="00774A78"/>
    <w:rsid w:val="0077721D"/>
    <w:rsid w:val="00777451"/>
    <w:rsid w:val="00781F0E"/>
    <w:rsid w:val="00782626"/>
    <w:rsid w:val="00784811"/>
    <w:rsid w:val="00784F0C"/>
    <w:rsid w:val="0078639B"/>
    <w:rsid w:val="0078655A"/>
    <w:rsid w:val="00790FF0"/>
    <w:rsid w:val="00791201"/>
    <w:rsid w:val="0079281D"/>
    <w:rsid w:val="007939E4"/>
    <w:rsid w:val="00796196"/>
    <w:rsid w:val="0079650D"/>
    <w:rsid w:val="0079762E"/>
    <w:rsid w:val="00797C36"/>
    <w:rsid w:val="007A007B"/>
    <w:rsid w:val="007A0311"/>
    <w:rsid w:val="007A1395"/>
    <w:rsid w:val="007A1A7F"/>
    <w:rsid w:val="007A3DE1"/>
    <w:rsid w:val="007A433E"/>
    <w:rsid w:val="007A47AF"/>
    <w:rsid w:val="007A4DD4"/>
    <w:rsid w:val="007A4E96"/>
    <w:rsid w:val="007A5471"/>
    <w:rsid w:val="007A6AAF"/>
    <w:rsid w:val="007B20B4"/>
    <w:rsid w:val="007B366B"/>
    <w:rsid w:val="007B3A24"/>
    <w:rsid w:val="007B3DB6"/>
    <w:rsid w:val="007B4189"/>
    <w:rsid w:val="007B49DB"/>
    <w:rsid w:val="007B5082"/>
    <w:rsid w:val="007B65E7"/>
    <w:rsid w:val="007B7AD6"/>
    <w:rsid w:val="007B7CF4"/>
    <w:rsid w:val="007C065B"/>
    <w:rsid w:val="007C09B4"/>
    <w:rsid w:val="007C1ECC"/>
    <w:rsid w:val="007C1F7E"/>
    <w:rsid w:val="007C3001"/>
    <w:rsid w:val="007C382D"/>
    <w:rsid w:val="007C59BE"/>
    <w:rsid w:val="007C6109"/>
    <w:rsid w:val="007C62C4"/>
    <w:rsid w:val="007C74B2"/>
    <w:rsid w:val="007C79B3"/>
    <w:rsid w:val="007D0195"/>
    <w:rsid w:val="007D1A77"/>
    <w:rsid w:val="007D2C38"/>
    <w:rsid w:val="007E412D"/>
    <w:rsid w:val="007E45E0"/>
    <w:rsid w:val="007E4760"/>
    <w:rsid w:val="007E51EE"/>
    <w:rsid w:val="007E564E"/>
    <w:rsid w:val="007E6AE3"/>
    <w:rsid w:val="007E6BF3"/>
    <w:rsid w:val="007E6EDB"/>
    <w:rsid w:val="007F090E"/>
    <w:rsid w:val="007F128D"/>
    <w:rsid w:val="007F1489"/>
    <w:rsid w:val="007F157A"/>
    <w:rsid w:val="007F238A"/>
    <w:rsid w:val="007F366F"/>
    <w:rsid w:val="007F3AE9"/>
    <w:rsid w:val="007F4AA1"/>
    <w:rsid w:val="007F530D"/>
    <w:rsid w:val="007F5C4F"/>
    <w:rsid w:val="007F6CEB"/>
    <w:rsid w:val="008026FA"/>
    <w:rsid w:val="00803E0B"/>
    <w:rsid w:val="00804F4E"/>
    <w:rsid w:val="0080559C"/>
    <w:rsid w:val="00805CE5"/>
    <w:rsid w:val="008062A8"/>
    <w:rsid w:val="00806564"/>
    <w:rsid w:val="00806CAE"/>
    <w:rsid w:val="00806FEA"/>
    <w:rsid w:val="008076E8"/>
    <w:rsid w:val="00807D2A"/>
    <w:rsid w:val="00810CEA"/>
    <w:rsid w:val="00811F34"/>
    <w:rsid w:val="00812AF5"/>
    <w:rsid w:val="008136A7"/>
    <w:rsid w:val="00814055"/>
    <w:rsid w:val="008145C4"/>
    <w:rsid w:val="00815505"/>
    <w:rsid w:val="00815A47"/>
    <w:rsid w:val="008171FF"/>
    <w:rsid w:val="008178CD"/>
    <w:rsid w:val="008200FE"/>
    <w:rsid w:val="008209C7"/>
    <w:rsid w:val="00821100"/>
    <w:rsid w:val="0082118A"/>
    <w:rsid w:val="00821BDF"/>
    <w:rsid w:val="00821FE1"/>
    <w:rsid w:val="00822074"/>
    <w:rsid w:val="0082598A"/>
    <w:rsid w:val="00825B28"/>
    <w:rsid w:val="008276FB"/>
    <w:rsid w:val="00832299"/>
    <w:rsid w:val="00832F53"/>
    <w:rsid w:val="0083340B"/>
    <w:rsid w:val="00833A6C"/>
    <w:rsid w:val="00834BA6"/>
    <w:rsid w:val="008355D8"/>
    <w:rsid w:val="00836559"/>
    <w:rsid w:val="00837A0F"/>
    <w:rsid w:val="00837C73"/>
    <w:rsid w:val="00840352"/>
    <w:rsid w:val="00840B05"/>
    <w:rsid w:val="00842E8B"/>
    <w:rsid w:val="00843DA4"/>
    <w:rsid w:val="00843F8F"/>
    <w:rsid w:val="008446B4"/>
    <w:rsid w:val="008447D1"/>
    <w:rsid w:val="00845402"/>
    <w:rsid w:val="00846C71"/>
    <w:rsid w:val="008471BF"/>
    <w:rsid w:val="008477F9"/>
    <w:rsid w:val="00850688"/>
    <w:rsid w:val="00851B85"/>
    <w:rsid w:val="00853242"/>
    <w:rsid w:val="008539C6"/>
    <w:rsid w:val="00854C3F"/>
    <w:rsid w:val="0085562F"/>
    <w:rsid w:val="00855E22"/>
    <w:rsid w:val="0085605F"/>
    <w:rsid w:val="00860FC1"/>
    <w:rsid w:val="00861BFE"/>
    <w:rsid w:val="00861D16"/>
    <w:rsid w:val="00862090"/>
    <w:rsid w:val="00862EDD"/>
    <w:rsid w:val="00863D9C"/>
    <w:rsid w:val="0086489C"/>
    <w:rsid w:val="00864981"/>
    <w:rsid w:val="00865333"/>
    <w:rsid w:val="0086633A"/>
    <w:rsid w:val="00866902"/>
    <w:rsid w:val="00866BAF"/>
    <w:rsid w:val="00867BFD"/>
    <w:rsid w:val="0087110D"/>
    <w:rsid w:val="00872393"/>
    <w:rsid w:val="00872A8D"/>
    <w:rsid w:val="00874B36"/>
    <w:rsid w:val="008779C4"/>
    <w:rsid w:val="00877FBF"/>
    <w:rsid w:val="00883502"/>
    <w:rsid w:val="00883B0D"/>
    <w:rsid w:val="00884524"/>
    <w:rsid w:val="00885711"/>
    <w:rsid w:val="00885F5E"/>
    <w:rsid w:val="008878D3"/>
    <w:rsid w:val="008905A1"/>
    <w:rsid w:val="008907EF"/>
    <w:rsid w:val="00890FE4"/>
    <w:rsid w:val="00891189"/>
    <w:rsid w:val="00891877"/>
    <w:rsid w:val="00892F95"/>
    <w:rsid w:val="00893252"/>
    <w:rsid w:val="008933B8"/>
    <w:rsid w:val="008934ED"/>
    <w:rsid w:val="008A01FF"/>
    <w:rsid w:val="008A0B0A"/>
    <w:rsid w:val="008A1177"/>
    <w:rsid w:val="008A14BD"/>
    <w:rsid w:val="008A2B08"/>
    <w:rsid w:val="008A2F8D"/>
    <w:rsid w:val="008A360E"/>
    <w:rsid w:val="008A4E18"/>
    <w:rsid w:val="008A7D7D"/>
    <w:rsid w:val="008B0AD5"/>
    <w:rsid w:val="008B1302"/>
    <w:rsid w:val="008B2433"/>
    <w:rsid w:val="008B3192"/>
    <w:rsid w:val="008B38E0"/>
    <w:rsid w:val="008B48A5"/>
    <w:rsid w:val="008B5ED3"/>
    <w:rsid w:val="008B6735"/>
    <w:rsid w:val="008B6FF6"/>
    <w:rsid w:val="008B72E8"/>
    <w:rsid w:val="008B774E"/>
    <w:rsid w:val="008B7A57"/>
    <w:rsid w:val="008C2508"/>
    <w:rsid w:val="008C2774"/>
    <w:rsid w:val="008C38CC"/>
    <w:rsid w:val="008C4D7E"/>
    <w:rsid w:val="008C62D6"/>
    <w:rsid w:val="008C70AC"/>
    <w:rsid w:val="008C7777"/>
    <w:rsid w:val="008D0563"/>
    <w:rsid w:val="008D2B29"/>
    <w:rsid w:val="008D35AB"/>
    <w:rsid w:val="008D3720"/>
    <w:rsid w:val="008D5081"/>
    <w:rsid w:val="008D5B5D"/>
    <w:rsid w:val="008D5CE1"/>
    <w:rsid w:val="008D701C"/>
    <w:rsid w:val="008D74A0"/>
    <w:rsid w:val="008D764D"/>
    <w:rsid w:val="008E06A4"/>
    <w:rsid w:val="008E176D"/>
    <w:rsid w:val="008E1D20"/>
    <w:rsid w:val="008E2223"/>
    <w:rsid w:val="008E39E3"/>
    <w:rsid w:val="008E3A0B"/>
    <w:rsid w:val="008E3E97"/>
    <w:rsid w:val="008E65C0"/>
    <w:rsid w:val="008F0551"/>
    <w:rsid w:val="008F1EC8"/>
    <w:rsid w:val="008F242B"/>
    <w:rsid w:val="008F2D6E"/>
    <w:rsid w:val="008F3000"/>
    <w:rsid w:val="008F3E8C"/>
    <w:rsid w:val="008F4231"/>
    <w:rsid w:val="008F4E4F"/>
    <w:rsid w:val="008F505F"/>
    <w:rsid w:val="008F58EE"/>
    <w:rsid w:val="00900F38"/>
    <w:rsid w:val="0090143C"/>
    <w:rsid w:val="00902058"/>
    <w:rsid w:val="0090232D"/>
    <w:rsid w:val="009070E9"/>
    <w:rsid w:val="00907261"/>
    <w:rsid w:val="00907425"/>
    <w:rsid w:val="0090799C"/>
    <w:rsid w:val="00911D0F"/>
    <w:rsid w:val="00913459"/>
    <w:rsid w:val="00913ADD"/>
    <w:rsid w:val="00914197"/>
    <w:rsid w:val="00914465"/>
    <w:rsid w:val="00914661"/>
    <w:rsid w:val="00914E47"/>
    <w:rsid w:val="00915124"/>
    <w:rsid w:val="009158DC"/>
    <w:rsid w:val="0091671F"/>
    <w:rsid w:val="009169F3"/>
    <w:rsid w:val="00916BB6"/>
    <w:rsid w:val="00916C5F"/>
    <w:rsid w:val="00920A2E"/>
    <w:rsid w:val="0092268F"/>
    <w:rsid w:val="009226C6"/>
    <w:rsid w:val="00923491"/>
    <w:rsid w:val="00923547"/>
    <w:rsid w:val="009235A4"/>
    <w:rsid w:val="009246C2"/>
    <w:rsid w:val="00925E5D"/>
    <w:rsid w:val="00926DA4"/>
    <w:rsid w:val="009274E9"/>
    <w:rsid w:val="00930A01"/>
    <w:rsid w:val="00930CE2"/>
    <w:rsid w:val="00931604"/>
    <w:rsid w:val="0093306F"/>
    <w:rsid w:val="00933CB4"/>
    <w:rsid w:val="00934FAD"/>
    <w:rsid w:val="009359B1"/>
    <w:rsid w:val="00936B17"/>
    <w:rsid w:val="009402A6"/>
    <w:rsid w:val="00940A87"/>
    <w:rsid w:val="009412CE"/>
    <w:rsid w:val="0094142A"/>
    <w:rsid w:val="00941DB7"/>
    <w:rsid w:val="00942411"/>
    <w:rsid w:val="00942821"/>
    <w:rsid w:val="009439AE"/>
    <w:rsid w:val="009439F1"/>
    <w:rsid w:val="00943EC9"/>
    <w:rsid w:val="0094424D"/>
    <w:rsid w:val="009457E9"/>
    <w:rsid w:val="009463D7"/>
    <w:rsid w:val="00946D73"/>
    <w:rsid w:val="009472FB"/>
    <w:rsid w:val="0095021A"/>
    <w:rsid w:val="009505FF"/>
    <w:rsid w:val="00953A5B"/>
    <w:rsid w:val="00954FE9"/>
    <w:rsid w:val="00955270"/>
    <w:rsid w:val="009569C9"/>
    <w:rsid w:val="00960C96"/>
    <w:rsid w:val="00963290"/>
    <w:rsid w:val="00965594"/>
    <w:rsid w:val="00970A41"/>
    <w:rsid w:val="00970D7C"/>
    <w:rsid w:val="00970E4C"/>
    <w:rsid w:val="009716E0"/>
    <w:rsid w:val="00973440"/>
    <w:rsid w:val="009740E6"/>
    <w:rsid w:val="0098178E"/>
    <w:rsid w:val="0098194A"/>
    <w:rsid w:val="00981F85"/>
    <w:rsid w:val="009823E9"/>
    <w:rsid w:val="00982855"/>
    <w:rsid w:val="00984995"/>
    <w:rsid w:val="00985B18"/>
    <w:rsid w:val="00986CCA"/>
    <w:rsid w:val="00987713"/>
    <w:rsid w:val="0099034B"/>
    <w:rsid w:val="00990502"/>
    <w:rsid w:val="00992C5D"/>
    <w:rsid w:val="00992E3D"/>
    <w:rsid w:val="009931A1"/>
    <w:rsid w:val="00993CFB"/>
    <w:rsid w:val="009945CD"/>
    <w:rsid w:val="00994AD2"/>
    <w:rsid w:val="00995EDD"/>
    <w:rsid w:val="00996089"/>
    <w:rsid w:val="00996782"/>
    <w:rsid w:val="00996F0E"/>
    <w:rsid w:val="009A02CC"/>
    <w:rsid w:val="009A05CD"/>
    <w:rsid w:val="009A10D3"/>
    <w:rsid w:val="009A2ACD"/>
    <w:rsid w:val="009A2EF8"/>
    <w:rsid w:val="009A3098"/>
    <w:rsid w:val="009A35A6"/>
    <w:rsid w:val="009A400F"/>
    <w:rsid w:val="009A4233"/>
    <w:rsid w:val="009A4304"/>
    <w:rsid w:val="009A4351"/>
    <w:rsid w:val="009A72DF"/>
    <w:rsid w:val="009B145D"/>
    <w:rsid w:val="009B188B"/>
    <w:rsid w:val="009B35F4"/>
    <w:rsid w:val="009B3E43"/>
    <w:rsid w:val="009B5864"/>
    <w:rsid w:val="009B5D80"/>
    <w:rsid w:val="009B76E9"/>
    <w:rsid w:val="009C1269"/>
    <w:rsid w:val="009C399D"/>
    <w:rsid w:val="009C50F7"/>
    <w:rsid w:val="009C5CB4"/>
    <w:rsid w:val="009D052D"/>
    <w:rsid w:val="009D11BF"/>
    <w:rsid w:val="009D1A29"/>
    <w:rsid w:val="009D2667"/>
    <w:rsid w:val="009D2E6E"/>
    <w:rsid w:val="009D3219"/>
    <w:rsid w:val="009D4599"/>
    <w:rsid w:val="009D730C"/>
    <w:rsid w:val="009E2DC1"/>
    <w:rsid w:val="009E2EC7"/>
    <w:rsid w:val="009E3BE1"/>
    <w:rsid w:val="009E3E63"/>
    <w:rsid w:val="009E4271"/>
    <w:rsid w:val="009E51FA"/>
    <w:rsid w:val="009E58D3"/>
    <w:rsid w:val="009E5AC6"/>
    <w:rsid w:val="009E754C"/>
    <w:rsid w:val="009F0992"/>
    <w:rsid w:val="009F0E4D"/>
    <w:rsid w:val="009F114B"/>
    <w:rsid w:val="009F4150"/>
    <w:rsid w:val="009F4A4B"/>
    <w:rsid w:val="009F4DFB"/>
    <w:rsid w:val="00A000BC"/>
    <w:rsid w:val="00A01501"/>
    <w:rsid w:val="00A016F6"/>
    <w:rsid w:val="00A02FFF"/>
    <w:rsid w:val="00A03692"/>
    <w:rsid w:val="00A040F1"/>
    <w:rsid w:val="00A0487B"/>
    <w:rsid w:val="00A0506E"/>
    <w:rsid w:val="00A053BF"/>
    <w:rsid w:val="00A05580"/>
    <w:rsid w:val="00A06D40"/>
    <w:rsid w:val="00A102A3"/>
    <w:rsid w:val="00A10D6A"/>
    <w:rsid w:val="00A10D9F"/>
    <w:rsid w:val="00A11995"/>
    <w:rsid w:val="00A1359E"/>
    <w:rsid w:val="00A137B0"/>
    <w:rsid w:val="00A15A4D"/>
    <w:rsid w:val="00A1758F"/>
    <w:rsid w:val="00A17AA6"/>
    <w:rsid w:val="00A17CF6"/>
    <w:rsid w:val="00A21261"/>
    <w:rsid w:val="00A2170E"/>
    <w:rsid w:val="00A21BE2"/>
    <w:rsid w:val="00A22309"/>
    <w:rsid w:val="00A224CF"/>
    <w:rsid w:val="00A24234"/>
    <w:rsid w:val="00A249FA"/>
    <w:rsid w:val="00A2716B"/>
    <w:rsid w:val="00A300B3"/>
    <w:rsid w:val="00A30A7B"/>
    <w:rsid w:val="00A321DB"/>
    <w:rsid w:val="00A3271F"/>
    <w:rsid w:val="00A3385A"/>
    <w:rsid w:val="00A34C2A"/>
    <w:rsid w:val="00A35DA8"/>
    <w:rsid w:val="00A35DE3"/>
    <w:rsid w:val="00A36365"/>
    <w:rsid w:val="00A373A4"/>
    <w:rsid w:val="00A40618"/>
    <w:rsid w:val="00A43071"/>
    <w:rsid w:val="00A437B6"/>
    <w:rsid w:val="00A43B3A"/>
    <w:rsid w:val="00A453EC"/>
    <w:rsid w:val="00A45A5F"/>
    <w:rsid w:val="00A460AE"/>
    <w:rsid w:val="00A51530"/>
    <w:rsid w:val="00A5217B"/>
    <w:rsid w:val="00A525C9"/>
    <w:rsid w:val="00A52A14"/>
    <w:rsid w:val="00A53D45"/>
    <w:rsid w:val="00A54D82"/>
    <w:rsid w:val="00A56279"/>
    <w:rsid w:val="00A56711"/>
    <w:rsid w:val="00A56CEE"/>
    <w:rsid w:val="00A576B1"/>
    <w:rsid w:val="00A605D1"/>
    <w:rsid w:val="00A60604"/>
    <w:rsid w:val="00A607BF"/>
    <w:rsid w:val="00A61656"/>
    <w:rsid w:val="00A6166F"/>
    <w:rsid w:val="00A62125"/>
    <w:rsid w:val="00A6251C"/>
    <w:rsid w:val="00A62CF8"/>
    <w:rsid w:val="00A65C50"/>
    <w:rsid w:val="00A66F03"/>
    <w:rsid w:val="00A703EA"/>
    <w:rsid w:val="00A71745"/>
    <w:rsid w:val="00A7203E"/>
    <w:rsid w:val="00A7279E"/>
    <w:rsid w:val="00A73C43"/>
    <w:rsid w:val="00A740E9"/>
    <w:rsid w:val="00A74430"/>
    <w:rsid w:val="00A74910"/>
    <w:rsid w:val="00A75063"/>
    <w:rsid w:val="00A760BA"/>
    <w:rsid w:val="00A76C59"/>
    <w:rsid w:val="00A770D3"/>
    <w:rsid w:val="00A77313"/>
    <w:rsid w:val="00A8004E"/>
    <w:rsid w:val="00A81CA3"/>
    <w:rsid w:val="00A81FAB"/>
    <w:rsid w:val="00A82151"/>
    <w:rsid w:val="00A823E4"/>
    <w:rsid w:val="00A82936"/>
    <w:rsid w:val="00A836D5"/>
    <w:rsid w:val="00A83728"/>
    <w:rsid w:val="00A83F47"/>
    <w:rsid w:val="00A84EA6"/>
    <w:rsid w:val="00A8714D"/>
    <w:rsid w:val="00A90078"/>
    <w:rsid w:val="00A9044B"/>
    <w:rsid w:val="00A908DF"/>
    <w:rsid w:val="00A90950"/>
    <w:rsid w:val="00A90BA0"/>
    <w:rsid w:val="00A90F0C"/>
    <w:rsid w:val="00A91212"/>
    <w:rsid w:val="00A91882"/>
    <w:rsid w:val="00A92C2A"/>
    <w:rsid w:val="00A92DC2"/>
    <w:rsid w:val="00A92FEF"/>
    <w:rsid w:val="00A935E7"/>
    <w:rsid w:val="00A95058"/>
    <w:rsid w:val="00A95AFC"/>
    <w:rsid w:val="00A97AFA"/>
    <w:rsid w:val="00AA07DC"/>
    <w:rsid w:val="00AA1351"/>
    <w:rsid w:val="00AA22FC"/>
    <w:rsid w:val="00AA28E3"/>
    <w:rsid w:val="00AA43C0"/>
    <w:rsid w:val="00AA4694"/>
    <w:rsid w:val="00AA484F"/>
    <w:rsid w:val="00AA62CB"/>
    <w:rsid w:val="00AA7FBC"/>
    <w:rsid w:val="00AB0E3E"/>
    <w:rsid w:val="00AB18B0"/>
    <w:rsid w:val="00AB19D9"/>
    <w:rsid w:val="00AB1CB2"/>
    <w:rsid w:val="00AB1F11"/>
    <w:rsid w:val="00AB1FC0"/>
    <w:rsid w:val="00AB1FEA"/>
    <w:rsid w:val="00AB40DF"/>
    <w:rsid w:val="00AB443A"/>
    <w:rsid w:val="00AB4D1F"/>
    <w:rsid w:val="00AB5372"/>
    <w:rsid w:val="00AB5566"/>
    <w:rsid w:val="00AB6A23"/>
    <w:rsid w:val="00AB7A29"/>
    <w:rsid w:val="00AC0334"/>
    <w:rsid w:val="00AC12E5"/>
    <w:rsid w:val="00AC1F30"/>
    <w:rsid w:val="00AC3338"/>
    <w:rsid w:val="00AC3B42"/>
    <w:rsid w:val="00AC6D1E"/>
    <w:rsid w:val="00AD503F"/>
    <w:rsid w:val="00AD59CD"/>
    <w:rsid w:val="00AD63B9"/>
    <w:rsid w:val="00AE014D"/>
    <w:rsid w:val="00AE0690"/>
    <w:rsid w:val="00AE17E0"/>
    <w:rsid w:val="00AE3AED"/>
    <w:rsid w:val="00AE3D04"/>
    <w:rsid w:val="00AE430B"/>
    <w:rsid w:val="00AE4C37"/>
    <w:rsid w:val="00AE51E2"/>
    <w:rsid w:val="00AE55B0"/>
    <w:rsid w:val="00AE58B7"/>
    <w:rsid w:val="00AE5B94"/>
    <w:rsid w:val="00AE5D3C"/>
    <w:rsid w:val="00AE602E"/>
    <w:rsid w:val="00AF2027"/>
    <w:rsid w:val="00AF31B6"/>
    <w:rsid w:val="00AF5FDC"/>
    <w:rsid w:val="00B00E21"/>
    <w:rsid w:val="00B01042"/>
    <w:rsid w:val="00B01A0E"/>
    <w:rsid w:val="00B01D55"/>
    <w:rsid w:val="00B034B2"/>
    <w:rsid w:val="00B047D3"/>
    <w:rsid w:val="00B04C2C"/>
    <w:rsid w:val="00B04D56"/>
    <w:rsid w:val="00B05271"/>
    <w:rsid w:val="00B0534E"/>
    <w:rsid w:val="00B07106"/>
    <w:rsid w:val="00B100C3"/>
    <w:rsid w:val="00B106A0"/>
    <w:rsid w:val="00B10F45"/>
    <w:rsid w:val="00B10FDF"/>
    <w:rsid w:val="00B131F1"/>
    <w:rsid w:val="00B145A3"/>
    <w:rsid w:val="00B15884"/>
    <w:rsid w:val="00B16368"/>
    <w:rsid w:val="00B16D12"/>
    <w:rsid w:val="00B17466"/>
    <w:rsid w:val="00B1793B"/>
    <w:rsid w:val="00B17A18"/>
    <w:rsid w:val="00B20208"/>
    <w:rsid w:val="00B23106"/>
    <w:rsid w:val="00B25269"/>
    <w:rsid w:val="00B2596A"/>
    <w:rsid w:val="00B25D0D"/>
    <w:rsid w:val="00B26509"/>
    <w:rsid w:val="00B32313"/>
    <w:rsid w:val="00B33917"/>
    <w:rsid w:val="00B358D1"/>
    <w:rsid w:val="00B36085"/>
    <w:rsid w:val="00B370E5"/>
    <w:rsid w:val="00B37CC4"/>
    <w:rsid w:val="00B40CB5"/>
    <w:rsid w:val="00B40EAF"/>
    <w:rsid w:val="00B446BF"/>
    <w:rsid w:val="00B45A89"/>
    <w:rsid w:val="00B46BD1"/>
    <w:rsid w:val="00B526D7"/>
    <w:rsid w:val="00B52FD8"/>
    <w:rsid w:val="00B536A2"/>
    <w:rsid w:val="00B54911"/>
    <w:rsid w:val="00B54F5E"/>
    <w:rsid w:val="00B55120"/>
    <w:rsid w:val="00B5530D"/>
    <w:rsid w:val="00B55AE2"/>
    <w:rsid w:val="00B5660C"/>
    <w:rsid w:val="00B5663C"/>
    <w:rsid w:val="00B56BDD"/>
    <w:rsid w:val="00B5783F"/>
    <w:rsid w:val="00B60333"/>
    <w:rsid w:val="00B610A3"/>
    <w:rsid w:val="00B6227B"/>
    <w:rsid w:val="00B62C4E"/>
    <w:rsid w:val="00B635FA"/>
    <w:rsid w:val="00B63CB4"/>
    <w:rsid w:val="00B64824"/>
    <w:rsid w:val="00B64E84"/>
    <w:rsid w:val="00B672A8"/>
    <w:rsid w:val="00B674E2"/>
    <w:rsid w:val="00B70060"/>
    <w:rsid w:val="00B70AB7"/>
    <w:rsid w:val="00B7191C"/>
    <w:rsid w:val="00B71A4A"/>
    <w:rsid w:val="00B71CAB"/>
    <w:rsid w:val="00B71ECA"/>
    <w:rsid w:val="00B757E6"/>
    <w:rsid w:val="00B75D47"/>
    <w:rsid w:val="00B77DE6"/>
    <w:rsid w:val="00B812AC"/>
    <w:rsid w:val="00B812DA"/>
    <w:rsid w:val="00B8173D"/>
    <w:rsid w:val="00B831B5"/>
    <w:rsid w:val="00B837CC"/>
    <w:rsid w:val="00B84BBB"/>
    <w:rsid w:val="00B85A6F"/>
    <w:rsid w:val="00B85B43"/>
    <w:rsid w:val="00B90A2B"/>
    <w:rsid w:val="00B93448"/>
    <w:rsid w:val="00B96F7A"/>
    <w:rsid w:val="00B97A5D"/>
    <w:rsid w:val="00BA16A3"/>
    <w:rsid w:val="00BA1860"/>
    <w:rsid w:val="00BA3C3A"/>
    <w:rsid w:val="00BA3FB5"/>
    <w:rsid w:val="00BA4CD3"/>
    <w:rsid w:val="00BA6586"/>
    <w:rsid w:val="00BA7FBB"/>
    <w:rsid w:val="00BB128E"/>
    <w:rsid w:val="00BB201D"/>
    <w:rsid w:val="00BB4721"/>
    <w:rsid w:val="00BB6197"/>
    <w:rsid w:val="00BB7585"/>
    <w:rsid w:val="00BC0529"/>
    <w:rsid w:val="00BC0729"/>
    <w:rsid w:val="00BC18D1"/>
    <w:rsid w:val="00BC2A81"/>
    <w:rsid w:val="00BC30FA"/>
    <w:rsid w:val="00BC3BC8"/>
    <w:rsid w:val="00BC3E3A"/>
    <w:rsid w:val="00BC4497"/>
    <w:rsid w:val="00BC5261"/>
    <w:rsid w:val="00BC538F"/>
    <w:rsid w:val="00BC5D6F"/>
    <w:rsid w:val="00BC6265"/>
    <w:rsid w:val="00BC6338"/>
    <w:rsid w:val="00BC77FD"/>
    <w:rsid w:val="00BC7855"/>
    <w:rsid w:val="00BD0821"/>
    <w:rsid w:val="00BD2495"/>
    <w:rsid w:val="00BD2DE5"/>
    <w:rsid w:val="00BD5AA8"/>
    <w:rsid w:val="00BD6285"/>
    <w:rsid w:val="00BE0B46"/>
    <w:rsid w:val="00BE1130"/>
    <w:rsid w:val="00BE12B4"/>
    <w:rsid w:val="00BE1BA0"/>
    <w:rsid w:val="00BE3468"/>
    <w:rsid w:val="00BE6063"/>
    <w:rsid w:val="00BE753B"/>
    <w:rsid w:val="00BF4376"/>
    <w:rsid w:val="00BF6E38"/>
    <w:rsid w:val="00BF6F49"/>
    <w:rsid w:val="00C02912"/>
    <w:rsid w:val="00C0457A"/>
    <w:rsid w:val="00C050A6"/>
    <w:rsid w:val="00C054BE"/>
    <w:rsid w:val="00C06AEA"/>
    <w:rsid w:val="00C07A1E"/>
    <w:rsid w:val="00C07E1E"/>
    <w:rsid w:val="00C100C1"/>
    <w:rsid w:val="00C1048F"/>
    <w:rsid w:val="00C15C86"/>
    <w:rsid w:val="00C1715C"/>
    <w:rsid w:val="00C17DE3"/>
    <w:rsid w:val="00C22D5B"/>
    <w:rsid w:val="00C22F41"/>
    <w:rsid w:val="00C233EC"/>
    <w:rsid w:val="00C24256"/>
    <w:rsid w:val="00C24CA9"/>
    <w:rsid w:val="00C25809"/>
    <w:rsid w:val="00C25CBB"/>
    <w:rsid w:val="00C26F74"/>
    <w:rsid w:val="00C2730B"/>
    <w:rsid w:val="00C27FAC"/>
    <w:rsid w:val="00C34137"/>
    <w:rsid w:val="00C34B2E"/>
    <w:rsid w:val="00C350C6"/>
    <w:rsid w:val="00C42850"/>
    <w:rsid w:val="00C43311"/>
    <w:rsid w:val="00C45AF0"/>
    <w:rsid w:val="00C46165"/>
    <w:rsid w:val="00C4621D"/>
    <w:rsid w:val="00C4652E"/>
    <w:rsid w:val="00C4654D"/>
    <w:rsid w:val="00C46983"/>
    <w:rsid w:val="00C47E53"/>
    <w:rsid w:val="00C51DE4"/>
    <w:rsid w:val="00C523FD"/>
    <w:rsid w:val="00C528DA"/>
    <w:rsid w:val="00C53244"/>
    <w:rsid w:val="00C536B3"/>
    <w:rsid w:val="00C53A21"/>
    <w:rsid w:val="00C53FBA"/>
    <w:rsid w:val="00C551D2"/>
    <w:rsid w:val="00C55E77"/>
    <w:rsid w:val="00C56980"/>
    <w:rsid w:val="00C57086"/>
    <w:rsid w:val="00C578BA"/>
    <w:rsid w:val="00C60D13"/>
    <w:rsid w:val="00C610B3"/>
    <w:rsid w:val="00C627A3"/>
    <w:rsid w:val="00C633AD"/>
    <w:rsid w:val="00C638BB"/>
    <w:rsid w:val="00C64967"/>
    <w:rsid w:val="00C661E4"/>
    <w:rsid w:val="00C6639E"/>
    <w:rsid w:val="00C66780"/>
    <w:rsid w:val="00C73D1A"/>
    <w:rsid w:val="00C75050"/>
    <w:rsid w:val="00C75DEF"/>
    <w:rsid w:val="00C76003"/>
    <w:rsid w:val="00C764E6"/>
    <w:rsid w:val="00C76E4C"/>
    <w:rsid w:val="00C76FEE"/>
    <w:rsid w:val="00C80BEE"/>
    <w:rsid w:val="00C80C1C"/>
    <w:rsid w:val="00C80FC3"/>
    <w:rsid w:val="00C82697"/>
    <w:rsid w:val="00C83DAA"/>
    <w:rsid w:val="00C84940"/>
    <w:rsid w:val="00C853C3"/>
    <w:rsid w:val="00C87DE4"/>
    <w:rsid w:val="00C90524"/>
    <w:rsid w:val="00C9185F"/>
    <w:rsid w:val="00C91FBF"/>
    <w:rsid w:val="00C922C9"/>
    <w:rsid w:val="00C92CFE"/>
    <w:rsid w:val="00C93705"/>
    <w:rsid w:val="00C943E3"/>
    <w:rsid w:val="00C94AB5"/>
    <w:rsid w:val="00CA121A"/>
    <w:rsid w:val="00CA1816"/>
    <w:rsid w:val="00CA2257"/>
    <w:rsid w:val="00CA462F"/>
    <w:rsid w:val="00CA4DBD"/>
    <w:rsid w:val="00CA5C34"/>
    <w:rsid w:val="00CA6CA0"/>
    <w:rsid w:val="00CA6F65"/>
    <w:rsid w:val="00CA6FCF"/>
    <w:rsid w:val="00CA7177"/>
    <w:rsid w:val="00CB0DAB"/>
    <w:rsid w:val="00CB11A8"/>
    <w:rsid w:val="00CB11E2"/>
    <w:rsid w:val="00CB16C0"/>
    <w:rsid w:val="00CB29CF"/>
    <w:rsid w:val="00CB2C13"/>
    <w:rsid w:val="00CB55F4"/>
    <w:rsid w:val="00CB568A"/>
    <w:rsid w:val="00CC05BC"/>
    <w:rsid w:val="00CC0BE7"/>
    <w:rsid w:val="00CC1D00"/>
    <w:rsid w:val="00CC3D8A"/>
    <w:rsid w:val="00CC444D"/>
    <w:rsid w:val="00CC49BF"/>
    <w:rsid w:val="00CC4BB6"/>
    <w:rsid w:val="00CC6C28"/>
    <w:rsid w:val="00CC718D"/>
    <w:rsid w:val="00CC79CF"/>
    <w:rsid w:val="00CD07E4"/>
    <w:rsid w:val="00CD0E6F"/>
    <w:rsid w:val="00CD1016"/>
    <w:rsid w:val="00CD1312"/>
    <w:rsid w:val="00CD2376"/>
    <w:rsid w:val="00CD3681"/>
    <w:rsid w:val="00CD6688"/>
    <w:rsid w:val="00CE061E"/>
    <w:rsid w:val="00CE0682"/>
    <w:rsid w:val="00CE28BF"/>
    <w:rsid w:val="00CE2C33"/>
    <w:rsid w:val="00CE3377"/>
    <w:rsid w:val="00CE61B4"/>
    <w:rsid w:val="00CE6609"/>
    <w:rsid w:val="00CE77A9"/>
    <w:rsid w:val="00CE7DBC"/>
    <w:rsid w:val="00CF0143"/>
    <w:rsid w:val="00CF1074"/>
    <w:rsid w:val="00CF2AC3"/>
    <w:rsid w:val="00CF2F81"/>
    <w:rsid w:val="00CF50A7"/>
    <w:rsid w:val="00CF6E0F"/>
    <w:rsid w:val="00CF729F"/>
    <w:rsid w:val="00D001BF"/>
    <w:rsid w:val="00D00221"/>
    <w:rsid w:val="00D00B6F"/>
    <w:rsid w:val="00D01432"/>
    <w:rsid w:val="00D034BC"/>
    <w:rsid w:val="00D04739"/>
    <w:rsid w:val="00D05802"/>
    <w:rsid w:val="00D05DC0"/>
    <w:rsid w:val="00D065D9"/>
    <w:rsid w:val="00D06698"/>
    <w:rsid w:val="00D06AD4"/>
    <w:rsid w:val="00D06D4C"/>
    <w:rsid w:val="00D075BA"/>
    <w:rsid w:val="00D10652"/>
    <w:rsid w:val="00D10F6B"/>
    <w:rsid w:val="00D11321"/>
    <w:rsid w:val="00D11F9A"/>
    <w:rsid w:val="00D12FBF"/>
    <w:rsid w:val="00D151DE"/>
    <w:rsid w:val="00D17B4C"/>
    <w:rsid w:val="00D20A5C"/>
    <w:rsid w:val="00D22227"/>
    <w:rsid w:val="00D2410B"/>
    <w:rsid w:val="00D24B83"/>
    <w:rsid w:val="00D273D6"/>
    <w:rsid w:val="00D27D98"/>
    <w:rsid w:val="00D3121E"/>
    <w:rsid w:val="00D31599"/>
    <w:rsid w:val="00D32DEC"/>
    <w:rsid w:val="00D341F5"/>
    <w:rsid w:val="00D3443D"/>
    <w:rsid w:val="00D34E7F"/>
    <w:rsid w:val="00D36EF5"/>
    <w:rsid w:val="00D3766A"/>
    <w:rsid w:val="00D37B71"/>
    <w:rsid w:val="00D37FBA"/>
    <w:rsid w:val="00D40BCC"/>
    <w:rsid w:val="00D412FE"/>
    <w:rsid w:val="00D4139E"/>
    <w:rsid w:val="00D416B2"/>
    <w:rsid w:val="00D43841"/>
    <w:rsid w:val="00D4527A"/>
    <w:rsid w:val="00D46474"/>
    <w:rsid w:val="00D46F40"/>
    <w:rsid w:val="00D4744A"/>
    <w:rsid w:val="00D50388"/>
    <w:rsid w:val="00D51B8D"/>
    <w:rsid w:val="00D528BA"/>
    <w:rsid w:val="00D52D0D"/>
    <w:rsid w:val="00D546F1"/>
    <w:rsid w:val="00D54C56"/>
    <w:rsid w:val="00D56409"/>
    <w:rsid w:val="00D564AC"/>
    <w:rsid w:val="00D57199"/>
    <w:rsid w:val="00D57FB1"/>
    <w:rsid w:val="00D602FC"/>
    <w:rsid w:val="00D60EDE"/>
    <w:rsid w:val="00D61373"/>
    <w:rsid w:val="00D6311C"/>
    <w:rsid w:val="00D7042E"/>
    <w:rsid w:val="00D71159"/>
    <w:rsid w:val="00D752E6"/>
    <w:rsid w:val="00D75688"/>
    <w:rsid w:val="00D76B76"/>
    <w:rsid w:val="00D8034C"/>
    <w:rsid w:val="00D8138C"/>
    <w:rsid w:val="00D81C71"/>
    <w:rsid w:val="00D82452"/>
    <w:rsid w:val="00D83A26"/>
    <w:rsid w:val="00D83B38"/>
    <w:rsid w:val="00D83E59"/>
    <w:rsid w:val="00D8558A"/>
    <w:rsid w:val="00D86B67"/>
    <w:rsid w:val="00D87E15"/>
    <w:rsid w:val="00D87F4C"/>
    <w:rsid w:val="00D92079"/>
    <w:rsid w:val="00D921F1"/>
    <w:rsid w:val="00D9392B"/>
    <w:rsid w:val="00D9405C"/>
    <w:rsid w:val="00D94224"/>
    <w:rsid w:val="00D94249"/>
    <w:rsid w:val="00D9445D"/>
    <w:rsid w:val="00D94C7F"/>
    <w:rsid w:val="00D9590E"/>
    <w:rsid w:val="00D95AC9"/>
    <w:rsid w:val="00D974AD"/>
    <w:rsid w:val="00D978B4"/>
    <w:rsid w:val="00D978B5"/>
    <w:rsid w:val="00DA0AF2"/>
    <w:rsid w:val="00DA1CB4"/>
    <w:rsid w:val="00DA1D54"/>
    <w:rsid w:val="00DA3911"/>
    <w:rsid w:val="00DA3E9C"/>
    <w:rsid w:val="00DA456F"/>
    <w:rsid w:val="00DA6B82"/>
    <w:rsid w:val="00DB0C97"/>
    <w:rsid w:val="00DB458B"/>
    <w:rsid w:val="00DB5059"/>
    <w:rsid w:val="00DB7A11"/>
    <w:rsid w:val="00DC16C4"/>
    <w:rsid w:val="00DC1D07"/>
    <w:rsid w:val="00DC1F6A"/>
    <w:rsid w:val="00DC3401"/>
    <w:rsid w:val="00DC43C4"/>
    <w:rsid w:val="00DC6267"/>
    <w:rsid w:val="00DC7296"/>
    <w:rsid w:val="00DD07C1"/>
    <w:rsid w:val="00DD0987"/>
    <w:rsid w:val="00DD1ECD"/>
    <w:rsid w:val="00DD1F70"/>
    <w:rsid w:val="00DD2194"/>
    <w:rsid w:val="00DD4E60"/>
    <w:rsid w:val="00DD502E"/>
    <w:rsid w:val="00DD560F"/>
    <w:rsid w:val="00DD5BFB"/>
    <w:rsid w:val="00DD6676"/>
    <w:rsid w:val="00DD672C"/>
    <w:rsid w:val="00DD703E"/>
    <w:rsid w:val="00DD72A5"/>
    <w:rsid w:val="00DD7693"/>
    <w:rsid w:val="00DE0009"/>
    <w:rsid w:val="00DE1072"/>
    <w:rsid w:val="00DE2286"/>
    <w:rsid w:val="00DE41B6"/>
    <w:rsid w:val="00DE456C"/>
    <w:rsid w:val="00DE733D"/>
    <w:rsid w:val="00DF272B"/>
    <w:rsid w:val="00DF2D06"/>
    <w:rsid w:val="00DF4C00"/>
    <w:rsid w:val="00DF5438"/>
    <w:rsid w:val="00DF56F5"/>
    <w:rsid w:val="00DF72F9"/>
    <w:rsid w:val="00E02743"/>
    <w:rsid w:val="00E033D9"/>
    <w:rsid w:val="00E043AC"/>
    <w:rsid w:val="00E04B1C"/>
    <w:rsid w:val="00E05087"/>
    <w:rsid w:val="00E05A46"/>
    <w:rsid w:val="00E06732"/>
    <w:rsid w:val="00E11EBD"/>
    <w:rsid w:val="00E11F43"/>
    <w:rsid w:val="00E1220D"/>
    <w:rsid w:val="00E135C5"/>
    <w:rsid w:val="00E13CE1"/>
    <w:rsid w:val="00E15EEA"/>
    <w:rsid w:val="00E1654D"/>
    <w:rsid w:val="00E20BEA"/>
    <w:rsid w:val="00E21212"/>
    <w:rsid w:val="00E21415"/>
    <w:rsid w:val="00E22FDF"/>
    <w:rsid w:val="00E233FA"/>
    <w:rsid w:val="00E247ED"/>
    <w:rsid w:val="00E24C92"/>
    <w:rsid w:val="00E257E6"/>
    <w:rsid w:val="00E2636F"/>
    <w:rsid w:val="00E26A10"/>
    <w:rsid w:val="00E315A2"/>
    <w:rsid w:val="00E319B5"/>
    <w:rsid w:val="00E31DEC"/>
    <w:rsid w:val="00E325BC"/>
    <w:rsid w:val="00E32781"/>
    <w:rsid w:val="00E33741"/>
    <w:rsid w:val="00E35299"/>
    <w:rsid w:val="00E3562F"/>
    <w:rsid w:val="00E376B9"/>
    <w:rsid w:val="00E412DB"/>
    <w:rsid w:val="00E42D70"/>
    <w:rsid w:val="00E4372D"/>
    <w:rsid w:val="00E43B6F"/>
    <w:rsid w:val="00E43D9D"/>
    <w:rsid w:val="00E43FF8"/>
    <w:rsid w:val="00E442B9"/>
    <w:rsid w:val="00E4506B"/>
    <w:rsid w:val="00E451BB"/>
    <w:rsid w:val="00E45E2B"/>
    <w:rsid w:val="00E47024"/>
    <w:rsid w:val="00E50F1F"/>
    <w:rsid w:val="00E52A26"/>
    <w:rsid w:val="00E53E00"/>
    <w:rsid w:val="00E543A6"/>
    <w:rsid w:val="00E55A53"/>
    <w:rsid w:val="00E55CC3"/>
    <w:rsid w:val="00E55FCD"/>
    <w:rsid w:val="00E60AED"/>
    <w:rsid w:val="00E638A6"/>
    <w:rsid w:val="00E6407F"/>
    <w:rsid w:val="00E66B10"/>
    <w:rsid w:val="00E7065E"/>
    <w:rsid w:val="00E73A6B"/>
    <w:rsid w:val="00E73C02"/>
    <w:rsid w:val="00E76825"/>
    <w:rsid w:val="00E76870"/>
    <w:rsid w:val="00E76F35"/>
    <w:rsid w:val="00E801FE"/>
    <w:rsid w:val="00E80432"/>
    <w:rsid w:val="00E81B8A"/>
    <w:rsid w:val="00E81E86"/>
    <w:rsid w:val="00E829CD"/>
    <w:rsid w:val="00E84B3C"/>
    <w:rsid w:val="00E84F5A"/>
    <w:rsid w:val="00E854FB"/>
    <w:rsid w:val="00E8661D"/>
    <w:rsid w:val="00E86D0C"/>
    <w:rsid w:val="00E87AD7"/>
    <w:rsid w:val="00E87DBF"/>
    <w:rsid w:val="00E90243"/>
    <w:rsid w:val="00E90374"/>
    <w:rsid w:val="00E909B7"/>
    <w:rsid w:val="00E93938"/>
    <w:rsid w:val="00E95C00"/>
    <w:rsid w:val="00E97749"/>
    <w:rsid w:val="00EA1F10"/>
    <w:rsid w:val="00EA33A3"/>
    <w:rsid w:val="00EA50C4"/>
    <w:rsid w:val="00EA5A62"/>
    <w:rsid w:val="00EA7D46"/>
    <w:rsid w:val="00EB0A0B"/>
    <w:rsid w:val="00EB1917"/>
    <w:rsid w:val="00EB2A69"/>
    <w:rsid w:val="00EB329F"/>
    <w:rsid w:val="00EB3D8C"/>
    <w:rsid w:val="00EB4545"/>
    <w:rsid w:val="00EB4EAD"/>
    <w:rsid w:val="00EB5AFE"/>
    <w:rsid w:val="00EB6F1E"/>
    <w:rsid w:val="00EC29C6"/>
    <w:rsid w:val="00EC3FBD"/>
    <w:rsid w:val="00EC4956"/>
    <w:rsid w:val="00EC5450"/>
    <w:rsid w:val="00EC6497"/>
    <w:rsid w:val="00EC7B15"/>
    <w:rsid w:val="00EC7CF1"/>
    <w:rsid w:val="00ED04FD"/>
    <w:rsid w:val="00ED1155"/>
    <w:rsid w:val="00ED142C"/>
    <w:rsid w:val="00ED23CB"/>
    <w:rsid w:val="00ED31A8"/>
    <w:rsid w:val="00ED75D0"/>
    <w:rsid w:val="00ED79D4"/>
    <w:rsid w:val="00ED7D7C"/>
    <w:rsid w:val="00EE0A04"/>
    <w:rsid w:val="00EE11B9"/>
    <w:rsid w:val="00EE24BD"/>
    <w:rsid w:val="00EE2526"/>
    <w:rsid w:val="00EE3154"/>
    <w:rsid w:val="00EE33AF"/>
    <w:rsid w:val="00EE35D7"/>
    <w:rsid w:val="00EE3BDE"/>
    <w:rsid w:val="00EE467B"/>
    <w:rsid w:val="00EE4F02"/>
    <w:rsid w:val="00EE50A9"/>
    <w:rsid w:val="00EE7315"/>
    <w:rsid w:val="00EF1D2B"/>
    <w:rsid w:val="00EF2CBF"/>
    <w:rsid w:val="00EF316F"/>
    <w:rsid w:val="00EF4249"/>
    <w:rsid w:val="00EF4A94"/>
    <w:rsid w:val="00EF509E"/>
    <w:rsid w:val="00EF5552"/>
    <w:rsid w:val="00EF5681"/>
    <w:rsid w:val="00EF5F55"/>
    <w:rsid w:val="00EF68A3"/>
    <w:rsid w:val="00EF6E4A"/>
    <w:rsid w:val="00F00A1D"/>
    <w:rsid w:val="00F015D4"/>
    <w:rsid w:val="00F01A14"/>
    <w:rsid w:val="00F030BC"/>
    <w:rsid w:val="00F0384D"/>
    <w:rsid w:val="00F038D3"/>
    <w:rsid w:val="00F05087"/>
    <w:rsid w:val="00F0538E"/>
    <w:rsid w:val="00F05868"/>
    <w:rsid w:val="00F06077"/>
    <w:rsid w:val="00F065CD"/>
    <w:rsid w:val="00F0793C"/>
    <w:rsid w:val="00F10EFC"/>
    <w:rsid w:val="00F11992"/>
    <w:rsid w:val="00F12D94"/>
    <w:rsid w:val="00F15707"/>
    <w:rsid w:val="00F15F0D"/>
    <w:rsid w:val="00F175C8"/>
    <w:rsid w:val="00F17A22"/>
    <w:rsid w:val="00F20A87"/>
    <w:rsid w:val="00F2275B"/>
    <w:rsid w:val="00F2626C"/>
    <w:rsid w:val="00F27D8A"/>
    <w:rsid w:val="00F315A6"/>
    <w:rsid w:val="00F34BFA"/>
    <w:rsid w:val="00F376B5"/>
    <w:rsid w:val="00F37FE3"/>
    <w:rsid w:val="00F407EF"/>
    <w:rsid w:val="00F4323F"/>
    <w:rsid w:val="00F43794"/>
    <w:rsid w:val="00F452CF"/>
    <w:rsid w:val="00F460E6"/>
    <w:rsid w:val="00F46807"/>
    <w:rsid w:val="00F473EA"/>
    <w:rsid w:val="00F524BE"/>
    <w:rsid w:val="00F52AB6"/>
    <w:rsid w:val="00F52D34"/>
    <w:rsid w:val="00F53D18"/>
    <w:rsid w:val="00F53EC5"/>
    <w:rsid w:val="00F60B9C"/>
    <w:rsid w:val="00F61B45"/>
    <w:rsid w:val="00F62493"/>
    <w:rsid w:val="00F633B5"/>
    <w:rsid w:val="00F653E1"/>
    <w:rsid w:val="00F65D71"/>
    <w:rsid w:val="00F65DCA"/>
    <w:rsid w:val="00F6648D"/>
    <w:rsid w:val="00F66545"/>
    <w:rsid w:val="00F66A62"/>
    <w:rsid w:val="00F67942"/>
    <w:rsid w:val="00F67AB6"/>
    <w:rsid w:val="00F71145"/>
    <w:rsid w:val="00F71B54"/>
    <w:rsid w:val="00F72857"/>
    <w:rsid w:val="00F72EE2"/>
    <w:rsid w:val="00F73FC3"/>
    <w:rsid w:val="00F763AB"/>
    <w:rsid w:val="00F7792D"/>
    <w:rsid w:val="00F77F0D"/>
    <w:rsid w:val="00F77F9F"/>
    <w:rsid w:val="00F8184D"/>
    <w:rsid w:val="00F820BA"/>
    <w:rsid w:val="00F8297C"/>
    <w:rsid w:val="00F83E73"/>
    <w:rsid w:val="00F8565A"/>
    <w:rsid w:val="00F87CB6"/>
    <w:rsid w:val="00F91181"/>
    <w:rsid w:val="00F91427"/>
    <w:rsid w:val="00F91F9A"/>
    <w:rsid w:val="00F924E0"/>
    <w:rsid w:val="00FA09C7"/>
    <w:rsid w:val="00FA1C46"/>
    <w:rsid w:val="00FA426E"/>
    <w:rsid w:val="00FA4C5A"/>
    <w:rsid w:val="00FA57FA"/>
    <w:rsid w:val="00FA6208"/>
    <w:rsid w:val="00FA62C4"/>
    <w:rsid w:val="00FA6F33"/>
    <w:rsid w:val="00FA734D"/>
    <w:rsid w:val="00FA771B"/>
    <w:rsid w:val="00FB0360"/>
    <w:rsid w:val="00FB1C76"/>
    <w:rsid w:val="00FB37AF"/>
    <w:rsid w:val="00FB4EEC"/>
    <w:rsid w:val="00FB5A01"/>
    <w:rsid w:val="00FB630C"/>
    <w:rsid w:val="00FB6528"/>
    <w:rsid w:val="00FB737F"/>
    <w:rsid w:val="00FC16E3"/>
    <w:rsid w:val="00FC1FCF"/>
    <w:rsid w:val="00FC26F4"/>
    <w:rsid w:val="00FC3C8B"/>
    <w:rsid w:val="00FC4E0E"/>
    <w:rsid w:val="00FC7376"/>
    <w:rsid w:val="00FD20A5"/>
    <w:rsid w:val="00FD2385"/>
    <w:rsid w:val="00FD4B6E"/>
    <w:rsid w:val="00FD53C3"/>
    <w:rsid w:val="00FD7B27"/>
    <w:rsid w:val="00FE075D"/>
    <w:rsid w:val="00FE15A2"/>
    <w:rsid w:val="00FE1C57"/>
    <w:rsid w:val="00FE2156"/>
    <w:rsid w:val="00FE2CF7"/>
    <w:rsid w:val="00FE2EF7"/>
    <w:rsid w:val="00FE44CD"/>
    <w:rsid w:val="00FE6BBD"/>
    <w:rsid w:val="00FE6D4F"/>
    <w:rsid w:val="00FE76BF"/>
    <w:rsid w:val="00FE7B12"/>
    <w:rsid w:val="00FF082E"/>
    <w:rsid w:val="00FF1157"/>
    <w:rsid w:val="00FF1808"/>
    <w:rsid w:val="00FF1CC1"/>
    <w:rsid w:val="00FF310D"/>
    <w:rsid w:val="00FF3745"/>
    <w:rsid w:val="00FF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C240"/>
  <w15:docId w15:val="{03584BE3-B837-4492-B3FC-CF47DB06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B6"/>
    <w:pPr>
      <w:spacing w:after="240"/>
      <w:jc w:val="both"/>
    </w:pPr>
    <w:rPr>
      <w:sz w:val="22"/>
      <w:szCs w:val="22"/>
      <w:lang w:eastAsia="en-US"/>
    </w:rPr>
  </w:style>
  <w:style w:type="paragraph" w:styleId="Ttulo1">
    <w:name w:val="heading 1"/>
    <w:basedOn w:val="Normal"/>
    <w:next w:val="Normal"/>
    <w:link w:val="Ttulo1Char"/>
    <w:uiPriority w:val="9"/>
    <w:qFormat/>
    <w:rsid w:val="00850688"/>
    <w:pPr>
      <w:keepNext/>
      <w:spacing w:before="240" w:after="60"/>
      <w:jc w:val="center"/>
      <w:outlineLvl w:val="0"/>
    </w:pPr>
    <w:rPr>
      <w:rFonts w:ascii="Times New Roman" w:eastAsia="Times New Roman" w:hAnsi="Times New Roman"/>
      <w:bCs/>
      <w:kern w:val="32"/>
      <w:sz w:val="24"/>
      <w:szCs w:val="32"/>
    </w:rPr>
  </w:style>
  <w:style w:type="paragraph" w:styleId="Ttulo2">
    <w:name w:val="heading 2"/>
    <w:basedOn w:val="Normal"/>
    <w:next w:val="Normal"/>
    <w:link w:val="Ttulo2Char"/>
    <w:uiPriority w:val="9"/>
    <w:qFormat/>
    <w:rsid w:val="00B5660C"/>
    <w:pPr>
      <w:keepNext/>
      <w:spacing w:before="240" w:after="60"/>
      <w:jc w:val="center"/>
      <w:outlineLvl w:val="1"/>
    </w:pPr>
    <w:rPr>
      <w:rFonts w:ascii="Times New Roman" w:eastAsia="Times New Roman" w:hAnsi="Times New Roman"/>
      <w:bCs/>
      <w:iCs/>
      <w:sz w:val="24"/>
      <w:szCs w:val="28"/>
    </w:rPr>
  </w:style>
  <w:style w:type="paragraph" w:styleId="Ttulo3">
    <w:name w:val="heading 3"/>
    <w:basedOn w:val="Normal"/>
    <w:next w:val="Normal"/>
    <w:link w:val="Ttulo3Char"/>
    <w:uiPriority w:val="9"/>
    <w:unhideWhenUsed/>
    <w:qFormat/>
    <w:rsid w:val="00083DE3"/>
    <w:pPr>
      <w:keepNext/>
      <w:keepLines/>
      <w:spacing w:before="200" w:after="0"/>
      <w:jc w:val="center"/>
      <w:outlineLvl w:val="2"/>
    </w:pPr>
    <w:rPr>
      <w:rFonts w:ascii="Times New Roman" w:eastAsia="Times New Roman" w:hAnsi="Times New Roman"/>
      <w:bCs/>
      <w:sz w:val="24"/>
    </w:rPr>
  </w:style>
  <w:style w:type="paragraph" w:styleId="Ttulo5">
    <w:name w:val="heading 5"/>
    <w:basedOn w:val="Normal"/>
    <w:next w:val="Normal"/>
    <w:link w:val="Ttulo5Char"/>
    <w:uiPriority w:val="9"/>
    <w:qFormat/>
    <w:rsid w:val="0013490E"/>
    <w:pPr>
      <w:keepNext/>
      <w:spacing w:after="0"/>
      <w:ind w:right="140"/>
      <w:jc w:val="center"/>
      <w:outlineLvl w:val="4"/>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806564"/>
    <w:rPr>
      <w:b/>
      <w:bCs/>
    </w:rPr>
  </w:style>
  <w:style w:type="character" w:styleId="Hyperlink">
    <w:name w:val="Hyperlink"/>
    <w:uiPriority w:val="99"/>
    <w:unhideWhenUsed/>
    <w:rsid w:val="00806564"/>
    <w:rPr>
      <w:color w:val="0000FF"/>
      <w:u w:val="single"/>
    </w:rPr>
  </w:style>
  <w:style w:type="paragraph" w:customStyle="1" w:styleId="ListaColorida-nfase11">
    <w:name w:val="Lista Colorida - Ênfase 11"/>
    <w:basedOn w:val="Normal"/>
    <w:uiPriority w:val="34"/>
    <w:qFormat/>
    <w:rsid w:val="00B01042"/>
    <w:pPr>
      <w:ind w:left="720"/>
      <w:contextualSpacing/>
    </w:pPr>
  </w:style>
  <w:style w:type="paragraph" w:styleId="NormalWeb">
    <w:name w:val="Normal (Web)"/>
    <w:basedOn w:val="Normal"/>
    <w:uiPriority w:val="99"/>
    <w:semiHidden/>
    <w:unhideWhenUsed/>
    <w:rsid w:val="00705D44"/>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4636A0"/>
  </w:style>
  <w:style w:type="paragraph" w:styleId="Textodebalo">
    <w:name w:val="Balloon Text"/>
    <w:basedOn w:val="Normal"/>
    <w:link w:val="TextodebaloChar"/>
    <w:uiPriority w:val="99"/>
    <w:semiHidden/>
    <w:unhideWhenUsed/>
    <w:rsid w:val="00E76870"/>
    <w:pPr>
      <w:spacing w:after="0"/>
    </w:pPr>
    <w:rPr>
      <w:rFonts w:ascii="Tahoma" w:hAnsi="Tahoma"/>
      <w:sz w:val="16"/>
      <w:szCs w:val="16"/>
    </w:rPr>
  </w:style>
  <w:style w:type="character" w:customStyle="1" w:styleId="TextodebaloChar">
    <w:name w:val="Texto de balão Char"/>
    <w:link w:val="Textodebalo"/>
    <w:uiPriority w:val="99"/>
    <w:semiHidden/>
    <w:rsid w:val="00E76870"/>
    <w:rPr>
      <w:rFonts w:ascii="Tahoma" w:hAnsi="Tahoma" w:cs="Tahoma"/>
      <w:sz w:val="16"/>
      <w:szCs w:val="16"/>
      <w:lang w:eastAsia="en-US"/>
    </w:rPr>
  </w:style>
  <w:style w:type="character" w:styleId="Refdecomentrio">
    <w:name w:val="annotation reference"/>
    <w:uiPriority w:val="99"/>
    <w:semiHidden/>
    <w:unhideWhenUsed/>
    <w:rsid w:val="00DB7A11"/>
    <w:rPr>
      <w:sz w:val="16"/>
      <w:szCs w:val="16"/>
    </w:rPr>
  </w:style>
  <w:style w:type="paragraph" w:styleId="Textodecomentrio">
    <w:name w:val="annotation text"/>
    <w:basedOn w:val="Normal"/>
    <w:link w:val="TextodecomentrioChar"/>
    <w:uiPriority w:val="99"/>
    <w:unhideWhenUsed/>
    <w:rsid w:val="00DB7A11"/>
    <w:rPr>
      <w:sz w:val="20"/>
      <w:szCs w:val="20"/>
    </w:rPr>
  </w:style>
  <w:style w:type="character" w:customStyle="1" w:styleId="TextodecomentrioChar">
    <w:name w:val="Texto de comentário Char"/>
    <w:link w:val="Textodecomentrio"/>
    <w:uiPriority w:val="99"/>
    <w:rsid w:val="00DB7A11"/>
    <w:rPr>
      <w:lang w:eastAsia="en-US"/>
    </w:rPr>
  </w:style>
  <w:style w:type="paragraph" w:styleId="Assuntodocomentrio">
    <w:name w:val="annotation subject"/>
    <w:basedOn w:val="Textodecomentrio"/>
    <w:next w:val="Textodecomentrio"/>
    <w:link w:val="AssuntodocomentrioChar"/>
    <w:uiPriority w:val="99"/>
    <w:semiHidden/>
    <w:unhideWhenUsed/>
    <w:rsid w:val="00DB7A11"/>
    <w:rPr>
      <w:b/>
      <w:bCs/>
    </w:rPr>
  </w:style>
  <w:style w:type="character" w:customStyle="1" w:styleId="AssuntodocomentrioChar">
    <w:name w:val="Assunto do comentário Char"/>
    <w:link w:val="Assuntodocomentrio"/>
    <w:uiPriority w:val="99"/>
    <w:semiHidden/>
    <w:rsid w:val="00DB7A11"/>
    <w:rPr>
      <w:b/>
      <w:bCs/>
      <w:lang w:eastAsia="en-US"/>
    </w:rPr>
  </w:style>
  <w:style w:type="paragraph" w:customStyle="1" w:styleId="SombreamentoEscuro-nfase11">
    <w:name w:val="Sombreamento Escuro - Ênfase 11"/>
    <w:hidden/>
    <w:uiPriority w:val="99"/>
    <w:semiHidden/>
    <w:rsid w:val="00DB7A11"/>
    <w:rPr>
      <w:sz w:val="22"/>
      <w:szCs w:val="22"/>
      <w:lang w:eastAsia="en-US"/>
    </w:rPr>
  </w:style>
  <w:style w:type="paragraph" w:styleId="Cabealho">
    <w:name w:val="header"/>
    <w:basedOn w:val="Normal"/>
    <w:link w:val="CabealhoChar"/>
    <w:unhideWhenUsed/>
    <w:rsid w:val="00EE2526"/>
    <w:pPr>
      <w:tabs>
        <w:tab w:val="center" w:pos="4252"/>
        <w:tab w:val="right" w:pos="8504"/>
      </w:tabs>
    </w:pPr>
  </w:style>
  <w:style w:type="character" w:customStyle="1" w:styleId="CabealhoChar">
    <w:name w:val="Cabeçalho Char"/>
    <w:link w:val="Cabealho"/>
    <w:rsid w:val="00EE2526"/>
    <w:rPr>
      <w:sz w:val="22"/>
      <w:szCs w:val="22"/>
      <w:lang w:eastAsia="en-US"/>
    </w:rPr>
  </w:style>
  <w:style w:type="paragraph" w:styleId="Rodap">
    <w:name w:val="footer"/>
    <w:basedOn w:val="Normal"/>
    <w:link w:val="RodapChar"/>
    <w:uiPriority w:val="99"/>
    <w:unhideWhenUsed/>
    <w:rsid w:val="00EE2526"/>
    <w:pPr>
      <w:tabs>
        <w:tab w:val="center" w:pos="4252"/>
        <w:tab w:val="right" w:pos="8504"/>
      </w:tabs>
    </w:pPr>
  </w:style>
  <w:style w:type="character" w:customStyle="1" w:styleId="RodapChar">
    <w:name w:val="Rodapé Char"/>
    <w:link w:val="Rodap"/>
    <w:uiPriority w:val="99"/>
    <w:rsid w:val="00EE2526"/>
    <w:rPr>
      <w:sz w:val="22"/>
      <w:szCs w:val="22"/>
      <w:lang w:eastAsia="en-US"/>
    </w:rPr>
  </w:style>
  <w:style w:type="character" w:customStyle="1" w:styleId="Ttulo5Char">
    <w:name w:val="Título 5 Char"/>
    <w:link w:val="Ttulo5"/>
    <w:uiPriority w:val="9"/>
    <w:rsid w:val="0013490E"/>
    <w:rPr>
      <w:rFonts w:ascii="Times New Roman" w:eastAsia="Times New Roman" w:hAnsi="Times New Roman"/>
      <w:b/>
      <w:sz w:val="24"/>
    </w:rPr>
  </w:style>
  <w:style w:type="paragraph" w:customStyle="1" w:styleId="ListaColorida-nfase110">
    <w:name w:val="Lista Colorida - Ênfase 11"/>
    <w:basedOn w:val="Normal"/>
    <w:uiPriority w:val="34"/>
    <w:qFormat/>
    <w:rsid w:val="0013490E"/>
    <w:pPr>
      <w:spacing w:before="120" w:after="120" w:line="240" w:lineRule="atLeast"/>
      <w:ind w:left="720" w:firstLine="709"/>
    </w:pPr>
    <w:rPr>
      <w:rFonts w:eastAsia="Times New Roman" w:cs="Calibri"/>
    </w:rPr>
  </w:style>
  <w:style w:type="character" w:customStyle="1" w:styleId="Ttulo1Char">
    <w:name w:val="Título 1 Char"/>
    <w:link w:val="Ttulo1"/>
    <w:uiPriority w:val="9"/>
    <w:rsid w:val="00850688"/>
    <w:rPr>
      <w:rFonts w:ascii="Times New Roman" w:eastAsia="Times New Roman" w:hAnsi="Times New Roman" w:cs="Times New Roman"/>
      <w:bCs/>
      <w:kern w:val="32"/>
      <w:sz w:val="24"/>
      <w:szCs w:val="32"/>
      <w:lang w:eastAsia="en-US"/>
    </w:rPr>
  </w:style>
  <w:style w:type="character" w:customStyle="1" w:styleId="Ttulo2Char">
    <w:name w:val="Título 2 Char"/>
    <w:link w:val="Ttulo2"/>
    <w:uiPriority w:val="9"/>
    <w:rsid w:val="00B5660C"/>
    <w:rPr>
      <w:rFonts w:ascii="Times New Roman" w:eastAsia="Times New Roman" w:hAnsi="Times New Roman" w:cs="Times New Roman"/>
      <w:bCs/>
      <w:iCs/>
      <w:sz w:val="24"/>
      <w:szCs w:val="28"/>
      <w:lang w:eastAsia="en-US"/>
    </w:rPr>
  </w:style>
  <w:style w:type="paragraph" w:customStyle="1" w:styleId="CabealhodoSumrio1">
    <w:name w:val="Cabeçalho do Sumário1"/>
    <w:basedOn w:val="Ttulo1"/>
    <w:next w:val="Normal"/>
    <w:uiPriority w:val="39"/>
    <w:semiHidden/>
    <w:unhideWhenUsed/>
    <w:qFormat/>
    <w:rsid w:val="005725E3"/>
    <w:pPr>
      <w:keepLines/>
      <w:spacing w:before="480" w:after="0" w:line="276" w:lineRule="auto"/>
      <w:jc w:val="left"/>
      <w:outlineLvl w:val="9"/>
    </w:pPr>
    <w:rPr>
      <w:rFonts w:ascii="Cambria" w:hAnsi="Cambria"/>
      <w:b/>
      <w:color w:val="365F91"/>
      <w:kern w:val="0"/>
      <w:sz w:val="28"/>
      <w:szCs w:val="28"/>
    </w:rPr>
  </w:style>
  <w:style w:type="paragraph" w:styleId="Sumrio1">
    <w:name w:val="toc 1"/>
    <w:basedOn w:val="Normal"/>
    <w:next w:val="Normal"/>
    <w:autoRedefine/>
    <w:uiPriority w:val="39"/>
    <w:unhideWhenUsed/>
    <w:rsid w:val="00C34B2E"/>
    <w:pPr>
      <w:tabs>
        <w:tab w:val="right" w:leader="dot" w:pos="9628"/>
      </w:tabs>
    </w:pPr>
    <w:rPr>
      <w:noProof/>
      <w:color w:val="FF0000"/>
    </w:rPr>
  </w:style>
  <w:style w:type="paragraph" w:styleId="Sumrio2">
    <w:name w:val="toc 2"/>
    <w:basedOn w:val="Normal"/>
    <w:next w:val="Normal"/>
    <w:autoRedefine/>
    <w:uiPriority w:val="39"/>
    <w:unhideWhenUsed/>
    <w:rsid w:val="005725E3"/>
    <w:pPr>
      <w:ind w:left="220"/>
    </w:pPr>
  </w:style>
  <w:style w:type="paragraph" w:styleId="Legenda">
    <w:name w:val="caption"/>
    <w:basedOn w:val="Normal"/>
    <w:next w:val="Normal"/>
    <w:uiPriority w:val="35"/>
    <w:qFormat/>
    <w:rsid w:val="00A605D1"/>
    <w:pPr>
      <w:jc w:val="center"/>
    </w:pPr>
    <w:rPr>
      <w:rFonts w:ascii="Times New Roman" w:hAnsi="Times New Roman"/>
      <w:bCs/>
      <w:sz w:val="24"/>
      <w:szCs w:val="20"/>
    </w:rPr>
  </w:style>
  <w:style w:type="paragraph" w:customStyle="1" w:styleId="Normal0">
    <w:name w:val="#Normal"/>
    <w:rsid w:val="00566215"/>
    <w:pPr>
      <w:spacing w:before="120" w:after="120"/>
      <w:ind w:firstLine="1134"/>
      <w:jc w:val="both"/>
    </w:pPr>
    <w:rPr>
      <w:rFonts w:ascii="Times New Roman" w:eastAsia="Times New Roman" w:hAnsi="Times New Roman"/>
      <w:sz w:val="24"/>
      <w:szCs w:val="24"/>
      <w:lang w:eastAsia="en-US"/>
    </w:rPr>
  </w:style>
  <w:style w:type="paragraph" w:styleId="PargrafodaLista">
    <w:name w:val="List Paragraph"/>
    <w:basedOn w:val="Normal"/>
    <w:uiPriority w:val="34"/>
    <w:qFormat/>
    <w:rsid w:val="00BC7855"/>
    <w:pPr>
      <w:ind w:left="720"/>
      <w:contextualSpacing/>
    </w:pPr>
  </w:style>
  <w:style w:type="paragraph" w:customStyle="1" w:styleId="texto1">
    <w:name w:val="texto1"/>
    <w:basedOn w:val="Normal"/>
    <w:rsid w:val="0064228C"/>
    <w:pPr>
      <w:spacing w:before="100" w:beforeAutospacing="1" w:after="100" w:afterAutospacing="1"/>
      <w:jc w:val="left"/>
    </w:pPr>
    <w:rPr>
      <w:rFonts w:ascii="Times New Roman" w:eastAsia="Times New Roman" w:hAnsi="Times New Roman"/>
      <w:sz w:val="24"/>
      <w:szCs w:val="24"/>
      <w:lang w:eastAsia="pt-BR"/>
    </w:rPr>
  </w:style>
  <w:style w:type="character" w:customStyle="1" w:styleId="portlet-title-text">
    <w:name w:val="portlet-title-text"/>
    <w:basedOn w:val="Fontepargpadro"/>
    <w:rsid w:val="0064228C"/>
  </w:style>
  <w:style w:type="character" w:styleId="HiperlinkVisitado">
    <w:name w:val="FollowedHyperlink"/>
    <w:basedOn w:val="Fontepargpadro"/>
    <w:uiPriority w:val="99"/>
    <w:semiHidden/>
    <w:unhideWhenUsed/>
    <w:rsid w:val="0047480D"/>
    <w:rPr>
      <w:color w:val="800080"/>
      <w:u w:val="single"/>
    </w:rPr>
  </w:style>
  <w:style w:type="paragraph" w:styleId="MapadoDocumento">
    <w:name w:val="Document Map"/>
    <w:basedOn w:val="Normal"/>
    <w:link w:val="MapadoDocumentoChar"/>
    <w:uiPriority w:val="99"/>
    <w:semiHidden/>
    <w:unhideWhenUsed/>
    <w:rsid w:val="00AD503F"/>
    <w:pPr>
      <w:spacing w:after="0"/>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AD503F"/>
    <w:rPr>
      <w:rFonts w:ascii="Tahoma" w:hAnsi="Tahoma" w:cs="Tahoma"/>
      <w:sz w:val="16"/>
      <w:szCs w:val="16"/>
      <w:lang w:eastAsia="en-US"/>
    </w:rPr>
  </w:style>
  <w:style w:type="character" w:customStyle="1" w:styleId="Ttulo3Char">
    <w:name w:val="Título 3 Char"/>
    <w:basedOn w:val="Fontepargpadro"/>
    <w:link w:val="Ttulo3"/>
    <w:uiPriority w:val="9"/>
    <w:rsid w:val="00083DE3"/>
    <w:rPr>
      <w:rFonts w:ascii="Times New Roman" w:eastAsia="Times New Roman" w:hAnsi="Times New Roman" w:cs="Times New Roman"/>
      <w:bCs/>
      <w:sz w:val="24"/>
      <w:szCs w:val="22"/>
      <w:lang w:eastAsia="en-US"/>
    </w:rPr>
  </w:style>
  <w:style w:type="paragraph" w:styleId="Sumrio3">
    <w:name w:val="toc 3"/>
    <w:basedOn w:val="Normal"/>
    <w:next w:val="Normal"/>
    <w:autoRedefine/>
    <w:uiPriority w:val="39"/>
    <w:unhideWhenUsed/>
    <w:rsid w:val="009823E9"/>
    <w:pPr>
      <w:spacing w:after="100"/>
      <w:ind w:left="440"/>
    </w:pPr>
  </w:style>
  <w:style w:type="paragraph" w:styleId="Reviso">
    <w:name w:val="Revision"/>
    <w:hidden/>
    <w:uiPriority w:val="99"/>
    <w:semiHidden/>
    <w:rsid w:val="000C4B22"/>
    <w:rPr>
      <w:sz w:val="22"/>
      <w:szCs w:val="22"/>
      <w:lang w:eastAsia="en-US"/>
    </w:rPr>
  </w:style>
  <w:style w:type="paragraph" w:styleId="ndicedeilustraes">
    <w:name w:val="table of figures"/>
    <w:basedOn w:val="Normal"/>
    <w:next w:val="Normal"/>
    <w:uiPriority w:val="99"/>
    <w:unhideWhenUsed/>
    <w:rsid w:val="006F18EC"/>
    <w:pPr>
      <w:spacing w:after="0"/>
    </w:pPr>
  </w:style>
  <w:style w:type="paragraph" w:customStyle="1" w:styleId="WW-TextoPr-formatado">
    <w:name w:val="WW-Texto Pré-formatado"/>
    <w:basedOn w:val="Normal"/>
    <w:rsid w:val="0014074A"/>
    <w:pPr>
      <w:widowControl w:val="0"/>
      <w:suppressAutoHyphens/>
      <w:spacing w:after="0"/>
      <w:jc w:val="left"/>
    </w:pPr>
    <w:rPr>
      <w:rFonts w:ascii="Times New Roman" w:eastAsia="Times New Roman" w:hAnsi="Times New Roman"/>
      <w:sz w:val="20"/>
      <w:szCs w:val="20"/>
      <w:lang w:eastAsia="pt-BR"/>
    </w:rPr>
  </w:style>
  <w:style w:type="character" w:styleId="TextodoEspaoReservado">
    <w:name w:val="Placeholder Text"/>
    <w:basedOn w:val="Fontepargpadro"/>
    <w:uiPriority w:val="99"/>
    <w:semiHidden/>
    <w:rsid w:val="00485BCF"/>
    <w:rPr>
      <w:color w:val="808080"/>
    </w:rPr>
  </w:style>
  <w:style w:type="paragraph" w:customStyle="1" w:styleId="Corpodetexto21">
    <w:name w:val="Corpo de texto 21"/>
    <w:basedOn w:val="Normal"/>
    <w:rsid w:val="002902C5"/>
    <w:pPr>
      <w:tabs>
        <w:tab w:val="left" w:pos="9000"/>
      </w:tabs>
      <w:suppressAutoHyphens/>
      <w:spacing w:before="139" w:after="0" w:line="321" w:lineRule="exact"/>
      <w:ind w:right="72"/>
    </w:pPr>
    <w:rPr>
      <w:rFonts w:ascii="Times New Roman" w:eastAsia="Times New Roman" w:hAnsi="Times New Roman"/>
      <w:sz w:val="24"/>
      <w:szCs w:val="24"/>
      <w:lang w:eastAsia="ar-SA"/>
    </w:rPr>
  </w:style>
  <w:style w:type="table" w:styleId="Tabelacomgrade">
    <w:name w:val="Table Grid"/>
    <w:basedOn w:val="Tabelanormal"/>
    <w:uiPriority w:val="59"/>
    <w:rsid w:val="00093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4197">
      <w:bodyDiv w:val="1"/>
      <w:marLeft w:val="0"/>
      <w:marRight w:val="0"/>
      <w:marTop w:val="0"/>
      <w:marBottom w:val="0"/>
      <w:divBdr>
        <w:top w:val="none" w:sz="0" w:space="0" w:color="auto"/>
        <w:left w:val="none" w:sz="0" w:space="0" w:color="auto"/>
        <w:bottom w:val="none" w:sz="0" w:space="0" w:color="auto"/>
        <w:right w:val="none" w:sz="0" w:space="0" w:color="auto"/>
      </w:divBdr>
      <w:divsChild>
        <w:div w:id="1424450560">
          <w:marLeft w:val="0"/>
          <w:marRight w:val="0"/>
          <w:marTop w:val="0"/>
          <w:marBottom w:val="0"/>
          <w:divBdr>
            <w:top w:val="none" w:sz="0" w:space="0" w:color="auto"/>
            <w:left w:val="none" w:sz="0" w:space="0" w:color="auto"/>
            <w:bottom w:val="none" w:sz="0" w:space="0" w:color="auto"/>
            <w:right w:val="none" w:sz="0" w:space="0" w:color="auto"/>
          </w:divBdr>
        </w:div>
        <w:div w:id="2128691036">
          <w:marLeft w:val="0"/>
          <w:marRight w:val="0"/>
          <w:marTop w:val="0"/>
          <w:marBottom w:val="0"/>
          <w:divBdr>
            <w:top w:val="none" w:sz="0" w:space="0" w:color="auto"/>
            <w:left w:val="none" w:sz="0" w:space="0" w:color="auto"/>
            <w:bottom w:val="none" w:sz="0" w:space="0" w:color="auto"/>
            <w:right w:val="none" w:sz="0" w:space="0" w:color="auto"/>
          </w:divBdr>
        </w:div>
        <w:div w:id="1211650472">
          <w:marLeft w:val="0"/>
          <w:marRight w:val="0"/>
          <w:marTop w:val="0"/>
          <w:marBottom w:val="0"/>
          <w:divBdr>
            <w:top w:val="none" w:sz="0" w:space="0" w:color="auto"/>
            <w:left w:val="none" w:sz="0" w:space="0" w:color="auto"/>
            <w:bottom w:val="none" w:sz="0" w:space="0" w:color="auto"/>
            <w:right w:val="none" w:sz="0" w:space="0" w:color="auto"/>
          </w:divBdr>
        </w:div>
        <w:div w:id="1242105431">
          <w:marLeft w:val="0"/>
          <w:marRight w:val="0"/>
          <w:marTop w:val="0"/>
          <w:marBottom w:val="0"/>
          <w:divBdr>
            <w:top w:val="none" w:sz="0" w:space="0" w:color="auto"/>
            <w:left w:val="none" w:sz="0" w:space="0" w:color="auto"/>
            <w:bottom w:val="none" w:sz="0" w:space="0" w:color="auto"/>
            <w:right w:val="none" w:sz="0" w:space="0" w:color="auto"/>
          </w:divBdr>
        </w:div>
        <w:div w:id="1041513782">
          <w:marLeft w:val="0"/>
          <w:marRight w:val="0"/>
          <w:marTop w:val="0"/>
          <w:marBottom w:val="0"/>
          <w:divBdr>
            <w:top w:val="none" w:sz="0" w:space="0" w:color="auto"/>
            <w:left w:val="none" w:sz="0" w:space="0" w:color="auto"/>
            <w:bottom w:val="none" w:sz="0" w:space="0" w:color="auto"/>
            <w:right w:val="none" w:sz="0" w:space="0" w:color="auto"/>
          </w:divBdr>
        </w:div>
        <w:div w:id="1445346477">
          <w:marLeft w:val="0"/>
          <w:marRight w:val="0"/>
          <w:marTop w:val="0"/>
          <w:marBottom w:val="0"/>
          <w:divBdr>
            <w:top w:val="none" w:sz="0" w:space="0" w:color="auto"/>
            <w:left w:val="none" w:sz="0" w:space="0" w:color="auto"/>
            <w:bottom w:val="none" w:sz="0" w:space="0" w:color="auto"/>
            <w:right w:val="none" w:sz="0" w:space="0" w:color="auto"/>
          </w:divBdr>
        </w:div>
        <w:div w:id="1377193180">
          <w:marLeft w:val="0"/>
          <w:marRight w:val="0"/>
          <w:marTop w:val="0"/>
          <w:marBottom w:val="0"/>
          <w:divBdr>
            <w:top w:val="none" w:sz="0" w:space="0" w:color="auto"/>
            <w:left w:val="none" w:sz="0" w:space="0" w:color="auto"/>
            <w:bottom w:val="none" w:sz="0" w:space="0" w:color="auto"/>
            <w:right w:val="none" w:sz="0" w:space="0" w:color="auto"/>
          </w:divBdr>
        </w:div>
        <w:div w:id="609968528">
          <w:marLeft w:val="0"/>
          <w:marRight w:val="0"/>
          <w:marTop w:val="0"/>
          <w:marBottom w:val="0"/>
          <w:divBdr>
            <w:top w:val="none" w:sz="0" w:space="0" w:color="auto"/>
            <w:left w:val="none" w:sz="0" w:space="0" w:color="auto"/>
            <w:bottom w:val="none" w:sz="0" w:space="0" w:color="auto"/>
            <w:right w:val="none" w:sz="0" w:space="0" w:color="auto"/>
          </w:divBdr>
        </w:div>
        <w:div w:id="2090079955">
          <w:marLeft w:val="0"/>
          <w:marRight w:val="0"/>
          <w:marTop w:val="0"/>
          <w:marBottom w:val="0"/>
          <w:divBdr>
            <w:top w:val="none" w:sz="0" w:space="0" w:color="auto"/>
            <w:left w:val="none" w:sz="0" w:space="0" w:color="auto"/>
            <w:bottom w:val="none" w:sz="0" w:space="0" w:color="auto"/>
            <w:right w:val="none" w:sz="0" w:space="0" w:color="auto"/>
          </w:divBdr>
        </w:div>
        <w:div w:id="958031774">
          <w:marLeft w:val="0"/>
          <w:marRight w:val="0"/>
          <w:marTop w:val="0"/>
          <w:marBottom w:val="0"/>
          <w:divBdr>
            <w:top w:val="none" w:sz="0" w:space="0" w:color="auto"/>
            <w:left w:val="none" w:sz="0" w:space="0" w:color="auto"/>
            <w:bottom w:val="none" w:sz="0" w:space="0" w:color="auto"/>
            <w:right w:val="none" w:sz="0" w:space="0" w:color="auto"/>
          </w:divBdr>
        </w:div>
        <w:div w:id="831987453">
          <w:marLeft w:val="0"/>
          <w:marRight w:val="0"/>
          <w:marTop w:val="0"/>
          <w:marBottom w:val="0"/>
          <w:divBdr>
            <w:top w:val="none" w:sz="0" w:space="0" w:color="auto"/>
            <w:left w:val="none" w:sz="0" w:space="0" w:color="auto"/>
            <w:bottom w:val="none" w:sz="0" w:space="0" w:color="auto"/>
            <w:right w:val="none" w:sz="0" w:space="0" w:color="auto"/>
          </w:divBdr>
        </w:div>
        <w:div w:id="1436098365">
          <w:marLeft w:val="0"/>
          <w:marRight w:val="0"/>
          <w:marTop w:val="0"/>
          <w:marBottom w:val="0"/>
          <w:divBdr>
            <w:top w:val="none" w:sz="0" w:space="0" w:color="auto"/>
            <w:left w:val="none" w:sz="0" w:space="0" w:color="auto"/>
            <w:bottom w:val="none" w:sz="0" w:space="0" w:color="auto"/>
            <w:right w:val="none" w:sz="0" w:space="0" w:color="auto"/>
          </w:divBdr>
        </w:div>
        <w:div w:id="1971856087">
          <w:marLeft w:val="0"/>
          <w:marRight w:val="0"/>
          <w:marTop w:val="0"/>
          <w:marBottom w:val="0"/>
          <w:divBdr>
            <w:top w:val="none" w:sz="0" w:space="0" w:color="auto"/>
            <w:left w:val="none" w:sz="0" w:space="0" w:color="auto"/>
            <w:bottom w:val="none" w:sz="0" w:space="0" w:color="auto"/>
            <w:right w:val="none" w:sz="0" w:space="0" w:color="auto"/>
          </w:divBdr>
        </w:div>
        <w:div w:id="926036328">
          <w:marLeft w:val="0"/>
          <w:marRight w:val="0"/>
          <w:marTop w:val="0"/>
          <w:marBottom w:val="0"/>
          <w:divBdr>
            <w:top w:val="none" w:sz="0" w:space="0" w:color="auto"/>
            <w:left w:val="none" w:sz="0" w:space="0" w:color="auto"/>
            <w:bottom w:val="none" w:sz="0" w:space="0" w:color="auto"/>
            <w:right w:val="none" w:sz="0" w:space="0" w:color="auto"/>
          </w:divBdr>
        </w:div>
        <w:div w:id="2105609784">
          <w:marLeft w:val="0"/>
          <w:marRight w:val="0"/>
          <w:marTop w:val="0"/>
          <w:marBottom w:val="0"/>
          <w:divBdr>
            <w:top w:val="none" w:sz="0" w:space="0" w:color="auto"/>
            <w:left w:val="none" w:sz="0" w:space="0" w:color="auto"/>
            <w:bottom w:val="none" w:sz="0" w:space="0" w:color="auto"/>
            <w:right w:val="none" w:sz="0" w:space="0" w:color="auto"/>
          </w:divBdr>
        </w:div>
        <w:div w:id="3868153">
          <w:marLeft w:val="0"/>
          <w:marRight w:val="0"/>
          <w:marTop w:val="0"/>
          <w:marBottom w:val="0"/>
          <w:divBdr>
            <w:top w:val="none" w:sz="0" w:space="0" w:color="auto"/>
            <w:left w:val="none" w:sz="0" w:space="0" w:color="auto"/>
            <w:bottom w:val="none" w:sz="0" w:space="0" w:color="auto"/>
            <w:right w:val="none" w:sz="0" w:space="0" w:color="auto"/>
          </w:divBdr>
        </w:div>
        <w:div w:id="486630376">
          <w:marLeft w:val="0"/>
          <w:marRight w:val="0"/>
          <w:marTop w:val="0"/>
          <w:marBottom w:val="0"/>
          <w:divBdr>
            <w:top w:val="none" w:sz="0" w:space="0" w:color="auto"/>
            <w:left w:val="none" w:sz="0" w:space="0" w:color="auto"/>
            <w:bottom w:val="none" w:sz="0" w:space="0" w:color="auto"/>
            <w:right w:val="none" w:sz="0" w:space="0" w:color="auto"/>
          </w:divBdr>
        </w:div>
        <w:div w:id="1721435335">
          <w:marLeft w:val="0"/>
          <w:marRight w:val="0"/>
          <w:marTop w:val="0"/>
          <w:marBottom w:val="0"/>
          <w:divBdr>
            <w:top w:val="none" w:sz="0" w:space="0" w:color="auto"/>
            <w:left w:val="none" w:sz="0" w:space="0" w:color="auto"/>
            <w:bottom w:val="none" w:sz="0" w:space="0" w:color="auto"/>
            <w:right w:val="none" w:sz="0" w:space="0" w:color="auto"/>
          </w:divBdr>
        </w:div>
        <w:div w:id="1504517590">
          <w:marLeft w:val="0"/>
          <w:marRight w:val="0"/>
          <w:marTop w:val="0"/>
          <w:marBottom w:val="0"/>
          <w:divBdr>
            <w:top w:val="none" w:sz="0" w:space="0" w:color="auto"/>
            <w:left w:val="none" w:sz="0" w:space="0" w:color="auto"/>
            <w:bottom w:val="none" w:sz="0" w:space="0" w:color="auto"/>
            <w:right w:val="none" w:sz="0" w:space="0" w:color="auto"/>
          </w:divBdr>
        </w:div>
        <w:div w:id="625816598">
          <w:marLeft w:val="0"/>
          <w:marRight w:val="0"/>
          <w:marTop w:val="0"/>
          <w:marBottom w:val="0"/>
          <w:divBdr>
            <w:top w:val="none" w:sz="0" w:space="0" w:color="auto"/>
            <w:left w:val="none" w:sz="0" w:space="0" w:color="auto"/>
            <w:bottom w:val="none" w:sz="0" w:space="0" w:color="auto"/>
            <w:right w:val="none" w:sz="0" w:space="0" w:color="auto"/>
          </w:divBdr>
        </w:div>
        <w:div w:id="1202740764">
          <w:marLeft w:val="0"/>
          <w:marRight w:val="0"/>
          <w:marTop w:val="0"/>
          <w:marBottom w:val="0"/>
          <w:divBdr>
            <w:top w:val="none" w:sz="0" w:space="0" w:color="auto"/>
            <w:left w:val="none" w:sz="0" w:space="0" w:color="auto"/>
            <w:bottom w:val="none" w:sz="0" w:space="0" w:color="auto"/>
            <w:right w:val="none" w:sz="0" w:space="0" w:color="auto"/>
          </w:divBdr>
        </w:div>
      </w:divsChild>
    </w:div>
    <w:div w:id="166605047">
      <w:bodyDiv w:val="1"/>
      <w:marLeft w:val="0"/>
      <w:marRight w:val="0"/>
      <w:marTop w:val="0"/>
      <w:marBottom w:val="0"/>
      <w:divBdr>
        <w:top w:val="none" w:sz="0" w:space="0" w:color="auto"/>
        <w:left w:val="none" w:sz="0" w:space="0" w:color="auto"/>
        <w:bottom w:val="none" w:sz="0" w:space="0" w:color="auto"/>
        <w:right w:val="none" w:sz="0" w:space="0" w:color="auto"/>
      </w:divBdr>
      <w:divsChild>
        <w:div w:id="1861971345">
          <w:marLeft w:val="0"/>
          <w:marRight w:val="0"/>
          <w:marTop w:val="0"/>
          <w:marBottom w:val="0"/>
          <w:divBdr>
            <w:top w:val="none" w:sz="0" w:space="0" w:color="auto"/>
            <w:left w:val="none" w:sz="0" w:space="0" w:color="auto"/>
            <w:bottom w:val="none" w:sz="0" w:space="0" w:color="auto"/>
            <w:right w:val="none" w:sz="0" w:space="0" w:color="auto"/>
          </w:divBdr>
        </w:div>
        <w:div w:id="1934510794">
          <w:marLeft w:val="0"/>
          <w:marRight w:val="0"/>
          <w:marTop w:val="0"/>
          <w:marBottom w:val="0"/>
          <w:divBdr>
            <w:top w:val="none" w:sz="0" w:space="0" w:color="auto"/>
            <w:left w:val="none" w:sz="0" w:space="0" w:color="auto"/>
            <w:bottom w:val="none" w:sz="0" w:space="0" w:color="auto"/>
            <w:right w:val="none" w:sz="0" w:space="0" w:color="auto"/>
          </w:divBdr>
        </w:div>
        <w:div w:id="927343992">
          <w:marLeft w:val="0"/>
          <w:marRight w:val="0"/>
          <w:marTop w:val="0"/>
          <w:marBottom w:val="0"/>
          <w:divBdr>
            <w:top w:val="none" w:sz="0" w:space="0" w:color="auto"/>
            <w:left w:val="none" w:sz="0" w:space="0" w:color="auto"/>
            <w:bottom w:val="none" w:sz="0" w:space="0" w:color="auto"/>
            <w:right w:val="none" w:sz="0" w:space="0" w:color="auto"/>
          </w:divBdr>
        </w:div>
        <w:div w:id="1936014335">
          <w:marLeft w:val="0"/>
          <w:marRight w:val="0"/>
          <w:marTop w:val="0"/>
          <w:marBottom w:val="0"/>
          <w:divBdr>
            <w:top w:val="none" w:sz="0" w:space="0" w:color="auto"/>
            <w:left w:val="none" w:sz="0" w:space="0" w:color="auto"/>
            <w:bottom w:val="none" w:sz="0" w:space="0" w:color="auto"/>
            <w:right w:val="none" w:sz="0" w:space="0" w:color="auto"/>
          </w:divBdr>
        </w:div>
        <w:div w:id="1044452383">
          <w:marLeft w:val="0"/>
          <w:marRight w:val="0"/>
          <w:marTop w:val="0"/>
          <w:marBottom w:val="0"/>
          <w:divBdr>
            <w:top w:val="none" w:sz="0" w:space="0" w:color="auto"/>
            <w:left w:val="none" w:sz="0" w:space="0" w:color="auto"/>
            <w:bottom w:val="none" w:sz="0" w:space="0" w:color="auto"/>
            <w:right w:val="none" w:sz="0" w:space="0" w:color="auto"/>
          </w:divBdr>
        </w:div>
        <w:div w:id="1899828014">
          <w:marLeft w:val="0"/>
          <w:marRight w:val="0"/>
          <w:marTop w:val="0"/>
          <w:marBottom w:val="0"/>
          <w:divBdr>
            <w:top w:val="none" w:sz="0" w:space="0" w:color="auto"/>
            <w:left w:val="none" w:sz="0" w:space="0" w:color="auto"/>
            <w:bottom w:val="none" w:sz="0" w:space="0" w:color="auto"/>
            <w:right w:val="none" w:sz="0" w:space="0" w:color="auto"/>
          </w:divBdr>
        </w:div>
        <w:div w:id="1212427369">
          <w:marLeft w:val="0"/>
          <w:marRight w:val="0"/>
          <w:marTop w:val="0"/>
          <w:marBottom w:val="0"/>
          <w:divBdr>
            <w:top w:val="none" w:sz="0" w:space="0" w:color="auto"/>
            <w:left w:val="none" w:sz="0" w:space="0" w:color="auto"/>
            <w:bottom w:val="none" w:sz="0" w:space="0" w:color="auto"/>
            <w:right w:val="none" w:sz="0" w:space="0" w:color="auto"/>
          </w:divBdr>
        </w:div>
        <w:div w:id="1015616041">
          <w:marLeft w:val="0"/>
          <w:marRight w:val="0"/>
          <w:marTop w:val="0"/>
          <w:marBottom w:val="0"/>
          <w:divBdr>
            <w:top w:val="none" w:sz="0" w:space="0" w:color="auto"/>
            <w:left w:val="none" w:sz="0" w:space="0" w:color="auto"/>
            <w:bottom w:val="none" w:sz="0" w:space="0" w:color="auto"/>
            <w:right w:val="none" w:sz="0" w:space="0" w:color="auto"/>
          </w:divBdr>
        </w:div>
        <w:div w:id="1093666883">
          <w:marLeft w:val="0"/>
          <w:marRight w:val="0"/>
          <w:marTop w:val="0"/>
          <w:marBottom w:val="0"/>
          <w:divBdr>
            <w:top w:val="none" w:sz="0" w:space="0" w:color="auto"/>
            <w:left w:val="none" w:sz="0" w:space="0" w:color="auto"/>
            <w:bottom w:val="none" w:sz="0" w:space="0" w:color="auto"/>
            <w:right w:val="none" w:sz="0" w:space="0" w:color="auto"/>
          </w:divBdr>
        </w:div>
      </w:divsChild>
    </w:div>
    <w:div w:id="254017628">
      <w:bodyDiv w:val="1"/>
      <w:marLeft w:val="0"/>
      <w:marRight w:val="0"/>
      <w:marTop w:val="0"/>
      <w:marBottom w:val="0"/>
      <w:divBdr>
        <w:top w:val="none" w:sz="0" w:space="0" w:color="auto"/>
        <w:left w:val="none" w:sz="0" w:space="0" w:color="auto"/>
        <w:bottom w:val="none" w:sz="0" w:space="0" w:color="auto"/>
        <w:right w:val="none" w:sz="0" w:space="0" w:color="auto"/>
      </w:divBdr>
      <w:divsChild>
        <w:div w:id="1203440991">
          <w:marLeft w:val="0"/>
          <w:marRight w:val="0"/>
          <w:marTop w:val="0"/>
          <w:marBottom w:val="0"/>
          <w:divBdr>
            <w:top w:val="none" w:sz="0" w:space="0" w:color="auto"/>
            <w:left w:val="none" w:sz="0" w:space="0" w:color="auto"/>
            <w:bottom w:val="none" w:sz="0" w:space="0" w:color="auto"/>
            <w:right w:val="none" w:sz="0" w:space="0" w:color="auto"/>
          </w:divBdr>
          <w:divsChild>
            <w:div w:id="1398429697">
              <w:marLeft w:val="0"/>
              <w:marRight w:val="0"/>
              <w:marTop w:val="0"/>
              <w:marBottom w:val="0"/>
              <w:divBdr>
                <w:top w:val="none" w:sz="0" w:space="0" w:color="auto"/>
                <w:left w:val="none" w:sz="0" w:space="0" w:color="auto"/>
                <w:bottom w:val="none" w:sz="0" w:space="0" w:color="auto"/>
                <w:right w:val="none" w:sz="0" w:space="0" w:color="auto"/>
              </w:divBdr>
              <w:divsChild>
                <w:div w:id="18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5668">
      <w:bodyDiv w:val="1"/>
      <w:marLeft w:val="0"/>
      <w:marRight w:val="0"/>
      <w:marTop w:val="0"/>
      <w:marBottom w:val="0"/>
      <w:divBdr>
        <w:top w:val="none" w:sz="0" w:space="0" w:color="auto"/>
        <w:left w:val="none" w:sz="0" w:space="0" w:color="auto"/>
        <w:bottom w:val="none" w:sz="0" w:space="0" w:color="auto"/>
        <w:right w:val="none" w:sz="0" w:space="0" w:color="auto"/>
      </w:divBdr>
      <w:divsChild>
        <w:div w:id="516582592">
          <w:marLeft w:val="0"/>
          <w:marRight w:val="0"/>
          <w:marTop w:val="0"/>
          <w:marBottom w:val="0"/>
          <w:divBdr>
            <w:top w:val="none" w:sz="0" w:space="0" w:color="auto"/>
            <w:left w:val="none" w:sz="0" w:space="0" w:color="auto"/>
            <w:bottom w:val="none" w:sz="0" w:space="0" w:color="auto"/>
            <w:right w:val="none" w:sz="0" w:space="0" w:color="auto"/>
          </w:divBdr>
        </w:div>
        <w:div w:id="612442484">
          <w:marLeft w:val="0"/>
          <w:marRight w:val="0"/>
          <w:marTop w:val="0"/>
          <w:marBottom w:val="0"/>
          <w:divBdr>
            <w:top w:val="none" w:sz="0" w:space="0" w:color="auto"/>
            <w:left w:val="none" w:sz="0" w:space="0" w:color="auto"/>
            <w:bottom w:val="none" w:sz="0" w:space="0" w:color="auto"/>
            <w:right w:val="none" w:sz="0" w:space="0" w:color="auto"/>
          </w:divBdr>
        </w:div>
        <w:div w:id="903219350">
          <w:marLeft w:val="0"/>
          <w:marRight w:val="0"/>
          <w:marTop w:val="0"/>
          <w:marBottom w:val="0"/>
          <w:divBdr>
            <w:top w:val="none" w:sz="0" w:space="0" w:color="auto"/>
            <w:left w:val="none" w:sz="0" w:space="0" w:color="auto"/>
            <w:bottom w:val="none" w:sz="0" w:space="0" w:color="auto"/>
            <w:right w:val="none" w:sz="0" w:space="0" w:color="auto"/>
          </w:divBdr>
        </w:div>
        <w:div w:id="1239293794">
          <w:marLeft w:val="0"/>
          <w:marRight w:val="0"/>
          <w:marTop w:val="0"/>
          <w:marBottom w:val="0"/>
          <w:divBdr>
            <w:top w:val="none" w:sz="0" w:space="0" w:color="auto"/>
            <w:left w:val="none" w:sz="0" w:space="0" w:color="auto"/>
            <w:bottom w:val="none" w:sz="0" w:space="0" w:color="auto"/>
            <w:right w:val="none" w:sz="0" w:space="0" w:color="auto"/>
          </w:divBdr>
        </w:div>
        <w:div w:id="1654675388">
          <w:marLeft w:val="0"/>
          <w:marRight w:val="0"/>
          <w:marTop w:val="0"/>
          <w:marBottom w:val="0"/>
          <w:divBdr>
            <w:top w:val="none" w:sz="0" w:space="0" w:color="auto"/>
            <w:left w:val="none" w:sz="0" w:space="0" w:color="auto"/>
            <w:bottom w:val="none" w:sz="0" w:space="0" w:color="auto"/>
            <w:right w:val="none" w:sz="0" w:space="0" w:color="auto"/>
          </w:divBdr>
        </w:div>
        <w:div w:id="1706327145">
          <w:marLeft w:val="0"/>
          <w:marRight w:val="0"/>
          <w:marTop w:val="0"/>
          <w:marBottom w:val="0"/>
          <w:divBdr>
            <w:top w:val="none" w:sz="0" w:space="0" w:color="auto"/>
            <w:left w:val="none" w:sz="0" w:space="0" w:color="auto"/>
            <w:bottom w:val="none" w:sz="0" w:space="0" w:color="auto"/>
            <w:right w:val="none" w:sz="0" w:space="0" w:color="auto"/>
          </w:divBdr>
        </w:div>
        <w:div w:id="1867449368">
          <w:marLeft w:val="0"/>
          <w:marRight w:val="0"/>
          <w:marTop w:val="0"/>
          <w:marBottom w:val="0"/>
          <w:divBdr>
            <w:top w:val="none" w:sz="0" w:space="0" w:color="auto"/>
            <w:left w:val="none" w:sz="0" w:space="0" w:color="auto"/>
            <w:bottom w:val="none" w:sz="0" w:space="0" w:color="auto"/>
            <w:right w:val="none" w:sz="0" w:space="0" w:color="auto"/>
          </w:divBdr>
        </w:div>
        <w:div w:id="1993436863">
          <w:marLeft w:val="0"/>
          <w:marRight w:val="0"/>
          <w:marTop w:val="0"/>
          <w:marBottom w:val="0"/>
          <w:divBdr>
            <w:top w:val="none" w:sz="0" w:space="0" w:color="auto"/>
            <w:left w:val="none" w:sz="0" w:space="0" w:color="auto"/>
            <w:bottom w:val="none" w:sz="0" w:space="0" w:color="auto"/>
            <w:right w:val="none" w:sz="0" w:space="0" w:color="auto"/>
          </w:divBdr>
        </w:div>
      </w:divsChild>
    </w:div>
    <w:div w:id="557126924">
      <w:bodyDiv w:val="1"/>
      <w:marLeft w:val="0"/>
      <w:marRight w:val="0"/>
      <w:marTop w:val="0"/>
      <w:marBottom w:val="0"/>
      <w:divBdr>
        <w:top w:val="none" w:sz="0" w:space="0" w:color="auto"/>
        <w:left w:val="none" w:sz="0" w:space="0" w:color="auto"/>
        <w:bottom w:val="none" w:sz="0" w:space="0" w:color="auto"/>
        <w:right w:val="none" w:sz="0" w:space="0" w:color="auto"/>
      </w:divBdr>
    </w:div>
    <w:div w:id="609555151">
      <w:bodyDiv w:val="1"/>
      <w:marLeft w:val="0"/>
      <w:marRight w:val="0"/>
      <w:marTop w:val="0"/>
      <w:marBottom w:val="0"/>
      <w:divBdr>
        <w:top w:val="none" w:sz="0" w:space="0" w:color="auto"/>
        <w:left w:val="none" w:sz="0" w:space="0" w:color="auto"/>
        <w:bottom w:val="none" w:sz="0" w:space="0" w:color="auto"/>
        <w:right w:val="none" w:sz="0" w:space="0" w:color="auto"/>
      </w:divBdr>
    </w:div>
    <w:div w:id="661936585">
      <w:bodyDiv w:val="1"/>
      <w:marLeft w:val="0"/>
      <w:marRight w:val="0"/>
      <w:marTop w:val="0"/>
      <w:marBottom w:val="0"/>
      <w:divBdr>
        <w:top w:val="none" w:sz="0" w:space="0" w:color="auto"/>
        <w:left w:val="none" w:sz="0" w:space="0" w:color="auto"/>
        <w:bottom w:val="none" w:sz="0" w:space="0" w:color="auto"/>
        <w:right w:val="none" w:sz="0" w:space="0" w:color="auto"/>
      </w:divBdr>
      <w:divsChild>
        <w:div w:id="1558515883">
          <w:marLeft w:val="0"/>
          <w:marRight w:val="0"/>
          <w:marTop w:val="0"/>
          <w:marBottom w:val="0"/>
          <w:divBdr>
            <w:top w:val="none" w:sz="0" w:space="0" w:color="auto"/>
            <w:left w:val="none" w:sz="0" w:space="0" w:color="auto"/>
            <w:bottom w:val="none" w:sz="0" w:space="0" w:color="auto"/>
            <w:right w:val="none" w:sz="0" w:space="0" w:color="auto"/>
          </w:divBdr>
        </w:div>
        <w:div w:id="96369734">
          <w:marLeft w:val="0"/>
          <w:marRight w:val="0"/>
          <w:marTop w:val="0"/>
          <w:marBottom w:val="0"/>
          <w:divBdr>
            <w:top w:val="none" w:sz="0" w:space="0" w:color="auto"/>
            <w:left w:val="none" w:sz="0" w:space="0" w:color="auto"/>
            <w:bottom w:val="none" w:sz="0" w:space="0" w:color="auto"/>
            <w:right w:val="none" w:sz="0" w:space="0" w:color="auto"/>
          </w:divBdr>
        </w:div>
      </w:divsChild>
    </w:div>
    <w:div w:id="791827100">
      <w:bodyDiv w:val="1"/>
      <w:marLeft w:val="0"/>
      <w:marRight w:val="0"/>
      <w:marTop w:val="0"/>
      <w:marBottom w:val="0"/>
      <w:divBdr>
        <w:top w:val="none" w:sz="0" w:space="0" w:color="auto"/>
        <w:left w:val="none" w:sz="0" w:space="0" w:color="auto"/>
        <w:bottom w:val="none" w:sz="0" w:space="0" w:color="auto"/>
        <w:right w:val="none" w:sz="0" w:space="0" w:color="auto"/>
      </w:divBdr>
      <w:divsChild>
        <w:div w:id="2080207239">
          <w:marLeft w:val="0"/>
          <w:marRight w:val="0"/>
          <w:marTop w:val="0"/>
          <w:marBottom w:val="0"/>
          <w:divBdr>
            <w:top w:val="none" w:sz="0" w:space="0" w:color="auto"/>
            <w:left w:val="none" w:sz="0" w:space="0" w:color="auto"/>
            <w:bottom w:val="none" w:sz="0" w:space="0" w:color="auto"/>
            <w:right w:val="none" w:sz="0" w:space="0" w:color="auto"/>
          </w:divBdr>
        </w:div>
        <w:div w:id="1685326665">
          <w:marLeft w:val="0"/>
          <w:marRight w:val="0"/>
          <w:marTop w:val="0"/>
          <w:marBottom w:val="0"/>
          <w:divBdr>
            <w:top w:val="none" w:sz="0" w:space="0" w:color="auto"/>
            <w:left w:val="none" w:sz="0" w:space="0" w:color="auto"/>
            <w:bottom w:val="none" w:sz="0" w:space="0" w:color="auto"/>
            <w:right w:val="none" w:sz="0" w:space="0" w:color="auto"/>
          </w:divBdr>
        </w:div>
        <w:div w:id="82772230">
          <w:marLeft w:val="0"/>
          <w:marRight w:val="0"/>
          <w:marTop w:val="0"/>
          <w:marBottom w:val="0"/>
          <w:divBdr>
            <w:top w:val="none" w:sz="0" w:space="0" w:color="auto"/>
            <w:left w:val="none" w:sz="0" w:space="0" w:color="auto"/>
            <w:bottom w:val="none" w:sz="0" w:space="0" w:color="auto"/>
            <w:right w:val="none" w:sz="0" w:space="0" w:color="auto"/>
          </w:divBdr>
        </w:div>
        <w:div w:id="1167592746">
          <w:marLeft w:val="0"/>
          <w:marRight w:val="0"/>
          <w:marTop w:val="0"/>
          <w:marBottom w:val="0"/>
          <w:divBdr>
            <w:top w:val="none" w:sz="0" w:space="0" w:color="auto"/>
            <w:left w:val="none" w:sz="0" w:space="0" w:color="auto"/>
            <w:bottom w:val="none" w:sz="0" w:space="0" w:color="auto"/>
            <w:right w:val="none" w:sz="0" w:space="0" w:color="auto"/>
          </w:divBdr>
        </w:div>
        <w:div w:id="316308032">
          <w:marLeft w:val="0"/>
          <w:marRight w:val="0"/>
          <w:marTop w:val="0"/>
          <w:marBottom w:val="0"/>
          <w:divBdr>
            <w:top w:val="none" w:sz="0" w:space="0" w:color="auto"/>
            <w:left w:val="none" w:sz="0" w:space="0" w:color="auto"/>
            <w:bottom w:val="none" w:sz="0" w:space="0" w:color="auto"/>
            <w:right w:val="none" w:sz="0" w:space="0" w:color="auto"/>
          </w:divBdr>
        </w:div>
        <w:div w:id="665521475">
          <w:marLeft w:val="0"/>
          <w:marRight w:val="0"/>
          <w:marTop w:val="0"/>
          <w:marBottom w:val="0"/>
          <w:divBdr>
            <w:top w:val="none" w:sz="0" w:space="0" w:color="auto"/>
            <w:left w:val="none" w:sz="0" w:space="0" w:color="auto"/>
            <w:bottom w:val="none" w:sz="0" w:space="0" w:color="auto"/>
            <w:right w:val="none" w:sz="0" w:space="0" w:color="auto"/>
          </w:divBdr>
        </w:div>
        <w:div w:id="1225096740">
          <w:marLeft w:val="0"/>
          <w:marRight w:val="0"/>
          <w:marTop w:val="0"/>
          <w:marBottom w:val="0"/>
          <w:divBdr>
            <w:top w:val="none" w:sz="0" w:space="0" w:color="auto"/>
            <w:left w:val="none" w:sz="0" w:space="0" w:color="auto"/>
            <w:bottom w:val="none" w:sz="0" w:space="0" w:color="auto"/>
            <w:right w:val="none" w:sz="0" w:space="0" w:color="auto"/>
          </w:divBdr>
        </w:div>
        <w:div w:id="1206257314">
          <w:marLeft w:val="0"/>
          <w:marRight w:val="0"/>
          <w:marTop w:val="0"/>
          <w:marBottom w:val="0"/>
          <w:divBdr>
            <w:top w:val="none" w:sz="0" w:space="0" w:color="auto"/>
            <w:left w:val="none" w:sz="0" w:space="0" w:color="auto"/>
            <w:bottom w:val="none" w:sz="0" w:space="0" w:color="auto"/>
            <w:right w:val="none" w:sz="0" w:space="0" w:color="auto"/>
          </w:divBdr>
        </w:div>
        <w:div w:id="2103186232">
          <w:marLeft w:val="0"/>
          <w:marRight w:val="0"/>
          <w:marTop w:val="0"/>
          <w:marBottom w:val="0"/>
          <w:divBdr>
            <w:top w:val="none" w:sz="0" w:space="0" w:color="auto"/>
            <w:left w:val="none" w:sz="0" w:space="0" w:color="auto"/>
            <w:bottom w:val="none" w:sz="0" w:space="0" w:color="auto"/>
            <w:right w:val="none" w:sz="0" w:space="0" w:color="auto"/>
          </w:divBdr>
        </w:div>
        <w:div w:id="1653292766">
          <w:marLeft w:val="0"/>
          <w:marRight w:val="0"/>
          <w:marTop w:val="0"/>
          <w:marBottom w:val="0"/>
          <w:divBdr>
            <w:top w:val="none" w:sz="0" w:space="0" w:color="auto"/>
            <w:left w:val="none" w:sz="0" w:space="0" w:color="auto"/>
            <w:bottom w:val="none" w:sz="0" w:space="0" w:color="auto"/>
            <w:right w:val="none" w:sz="0" w:space="0" w:color="auto"/>
          </w:divBdr>
        </w:div>
        <w:div w:id="1574468673">
          <w:marLeft w:val="0"/>
          <w:marRight w:val="0"/>
          <w:marTop w:val="0"/>
          <w:marBottom w:val="0"/>
          <w:divBdr>
            <w:top w:val="none" w:sz="0" w:space="0" w:color="auto"/>
            <w:left w:val="none" w:sz="0" w:space="0" w:color="auto"/>
            <w:bottom w:val="none" w:sz="0" w:space="0" w:color="auto"/>
            <w:right w:val="none" w:sz="0" w:space="0" w:color="auto"/>
          </w:divBdr>
        </w:div>
        <w:div w:id="2005356921">
          <w:marLeft w:val="0"/>
          <w:marRight w:val="0"/>
          <w:marTop w:val="0"/>
          <w:marBottom w:val="0"/>
          <w:divBdr>
            <w:top w:val="none" w:sz="0" w:space="0" w:color="auto"/>
            <w:left w:val="none" w:sz="0" w:space="0" w:color="auto"/>
            <w:bottom w:val="none" w:sz="0" w:space="0" w:color="auto"/>
            <w:right w:val="none" w:sz="0" w:space="0" w:color="auto"/>
          </w:divBdr>
        </w:div>
      </w:divsChild>
    </w:div>
    <w:div w:id="920136590">
      <w:bodyDiv w:val="1"/>
      <w:marLeft w:val="0"/>
      <w:marRight w:val="0"/>
      <w:marTop w:val="0"/>
      <w:marBottom w:val="0"/>
      <w:divBdr>
        <w:top w:val="none" w:sz="0" w:space="0" w:color="auto"/>
        <w:left w:val="none" w:sz="0" w:space="0" w:color="auto"/>
        <w:bottom w:val="none" w:sz="0" w:space="0" w:color="auto"/>
        <w:right w:val="none" w:sz="0" w:space="0" w:color="auto"/>
      </w:divBdr>
    </w:div>
    <w:div w:id="1105152500">
      <w:bodyDiv w:val="1"/>
      <w:marLeft w:val="0"/>
      <w:marRight w:val="0"/>
      <w:marTop w:val="0"/>
      <w:marBottom w:val="0"/>
      <w:divBdr>
        <w:top w:val="none" w:sz="0" w:space="0" w:color="auto"/>
        <w:left w:val="none" w:sz="0" w:space="0" w:color="auto"/>
        <w:bottom w:val="none" w:sz="0" w:space="0" w:color="auto"/>
        <w:right w:val="none" w:sz="0" w:space="0" w:color="auto"/>
      </w:divBdr>
    </w:div>
    <w:div w:id="1261913206">
      <w:bodyDiv w:val="1"/>
      <w:marLeft w:val="0"/>
      <w:marRight w:val="0"/>
      <w:marTop w:val="0"/>
      <w:marBottom w:val="0"/>
      <w:divBdr>
        <w:top w:val="none" w:sz="0" w:space="0" w:color="auto"/>
        <w:left w:val="none" w:sz="0" w:space="0" w:color="auto"/>
        <w:bottom w:val="none" w:sz="0" w:space="0" w:color="auto"/>
        <w:right w:val="none" w:sz="0" w:space="0" w:color="auto"/>
      </w:divBdr>
      <w:divsChild>
        <w:div w:id="579754645">
          <w:marLeft w:val="0"/>
          <w:marRight w:val="0"/>
          <w:marTop w:val="0"/>
          <w:marBottom w:val="0"/>
          <w:divBdr>
            <w:top w:val="none" w:sz="0" w:space="0" w:color="auto"/>
            <w:left w:val="none" w:sz="0" w:space="0" w:color="auto"/>
            <w:bottom w:val="none" w:sz="0" w:space="0" w:color="auto"/>
            <w:right w:val="none" w:sz="0" w:space="0" w:color="auto"/>
          </w:divBdr>
        </w:div>
        <w:div w:id="410542789">
          <w:marLeft w:val="0"/>
          <w:marRight w:val="0"/>
          <w:marTop w:val="0"/>
          <w:marBottom w:val="0"/>
          <w:divBdr>
            <w:top w:val="none" w:sz="0" w:space="0" w:color="auto"/>
            <w:left w:val="none" w:sz="0" w:space="0" w:color="auto"/>
            <w:bottom w:val="none" w:sz="0" w:space="0" w:color="auto"/>
            <w:right w:val="none" w:sz="0" w:space="0" w:color="auto"/>
          </w:divBdr>
        </w:div>
        <w:div w:id="1177698635">
          <w:marLeft w:val="0"/>
          <w:marRight w:val="0"/>
          <w:marTop w:val="0"/>
          <w:marBottom w:val="0"/>
          <w:divBdr>
            <w:top w:val="none" w:sz="0" w:space="0" w:color="auto"/>
            <w:left w:val="none" w:sz="0" w:space="0" w:color="auto"/>
            <w:bottom w:val="none" w:sz="0" w:space="0" w:color="auto"/>
            <w:right w:val="none" w:sz="0" w:space="0" w:color="auto"/>
          </w:divBdr>
        </w:div>
        <w:div w:id="1662074431">
          <w:marLeft w:val="0"/>
          <w:marRight w:val="0"/>
          <w:marTop w:val="0"/>
          <w:marBottom w:val="0"/>
          <w:divBdr>
            <w:top w:val="none" w:sz="0" w:space="0" w:color="auto"/>
            <w:left w:val="none" w:sz="0" w:space="0" w:color="auto"/>
            <w:bottom w:val="none" w:sz="0" w:space="0" w:color="auto"/>
            <w:right w:val="none" w:sz="0" w:space="0" w:color="auto"/>
          </w:divBdr>
        </w:div>
        <w:div w:id="2137796343">
          <w:marLeft w:val="0"/>
          <w:marRight w:val="0"/>
          <w:marTop w:val="0"/>
          <w:marBottom w:val="0"/>
          <w:divBdr>
            <w:top w:val="none" w:sz="0" w:space="0" w:color="auto"/>
            <w:left w:val="none" w:sz="0" w:space="0" w:color="auto"/>
            <w:bottom w:val="none" w:sz="0" w:space="0" w:color="auto"/>
            <w:right w:val="none" w:sz="0" w:space="0" w:color="auto"/>
          </w:divBdr>
        </w:div>
      </w:divsChild>
    </w:div>
    <w:div w:id="1636982251">
      <w:bodyDiv w:val="1"/>
      <w:marLeft w:val="0"/>
      <w:marRight w:val="0"/>
      <w:marTop w:val="0"/>
      <w:marBottom w:val="0"/>
      <w:divBdr>
        <w:top w:val="none" w:sz="0" w:space="0" w:color="auto"/>
        <w:left w:val="none" w:sz="0" w:space="0" w:color="auto"/>
        <w:bottom w:val="none" w:sz="0" w:space="0" w:color="auto"/>
        <w:right w:val="none" w:sz="0" w:space="0" w:color="auto"/>
      </w:divBdr>
    </w:div>
    <w:div w:id="1887445482">
      <w:bodyDiv w:val="1"/>
      <w:marLeft w:val="0"/>
      <w:marRight w:val="0"/>
      <w:marTop w:val="0"/>
      <w:marBottom w:val="0"/>
      <w:divBdr>
        <w:top w:val="none" w:sz="0" w:space="0" w:color="auto"/>
        <w:left w:val="none" w:sz="0" w:space="0" w:color="auto"/>
        <w:bottom w:val="none" w:sz="0" w:space="0" w:color="auto"/>
        <w:right w:val="none" w:sz="0" w:space="0" w:color="auto"/>
      </w:divBdr>
      <w:divsChild>
        <w:div w:id="1260797344">
          <w:marLeft w:val="0"/>
          <w:marRight w:val="0"/>
          <w:marTop w:val="0"/>
          <w:marBottom w:val="0"/>
          <w:divBdr>
            <w:top w:val="none" w:sz="0" w:space="0" w:color="auto"/>
            <w:left w:val="none" w:sz="0" w:space="0" w:color="auto"/>
            <w:bottom w:val="none" w:sz="0" w:space="0" w:color="auto"/>
            <w:right w:val="none" w:sz="0" w:space="0" w:color="auto"/>
          </w:divBdr>
        </w:div>
        <w:div w:id="1085767632">
          <w:marLeft w:val="0"/>
          <w:marRight w:val="0"/>
          <w:marTop w:val="0"/>
          <w:marBottom w:val="0"/>
          <w:divBdr>
            <w:top w:val="none" w:sz="0" w:space="0" w:color="auto"/>
            <w:left w:val="none" w:sz="0" w:space="0" w:color="auto"/>
            <w:bottom w:val="none" w:sz="0" w:space="0" w:color="auto"/>
            <w:right w:val="none" w:sz="0" w:space="0" w:color="auto"/>
          </w:divBdr>
        </w:div>
        <w:div w:id="1890073696">
          <w:marLeft w:val="0"/>
          <w:marRight w:val="0"/>
          <w:marTop w:val="0"/>
          <w:marBottom w:val="0"/>
          <w:divBdr>
            <w:top w:val="none" w:sz="0" w:space="0" w:color="auto"/>
            <w:left w:val="none" w:sz="0" w:space="0" w:color="auto"/>
            <w:bottom w:val="none" w:sz="0" w:space="0" w:color="auto"/>
            <w:right w:val="none" w:sz="0" w:space="0" w:color="auto"/>
          </w:divBdr>
        </w:div>
        <w:div w:id="1446844757">
          <w:marLeft w:val="0"/>
          <w:marRight w:val="0"/>
          <w:marTop w:val="0"/>
          <w:marBottom w:val="0"/>
          <w:divBdr>
            <w:top w:val="none" w:sz="0" w:space="0" w:color="auto"/>
            <w:left w:val="none" w:sz="0" w:space="0" w:color="auto"/>
            <w:bottom w:val="none" w:sz="0" w:space="0" w:color="auto"/>
            <w:right w:val="none" w:sz="0" w:space="0" w:color="auto"/>
          </w:divBdr>
        </w:div>
        <w:div w:id="1673333140">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1229995363">
          <w:marLeft w:val="0"/>
          <w:marRight w:val="0"/>
          <w:marTop w:val="0"/>
          <w:marBottom w:val="0"/>
          <w:divBdr>
            <w:top w:val="none" w:sz="0" w:space="0" w:color="auto"/>
            <w:left w:val="none" w:sz="0" w:space="0" w:color="auto"/>
            <w:bottom w:val="none" w:sz="0" w:space="0" w:color="auto"/>
            <w:right w:val="none" w:sz="0" w:space="0" w:color="auto"/>
          </w:divBdr>
        </w:div>
        <w:div w:id="216548876">
          <w:marLeft w:val="0"/>
          <w:marRight w:val="0"/>
          <w:marTop w:val="0"/>
          <w:marBottom w:val="0"/>
          <w:divBdr>
            <w:top w:val="none" w:sz="0" w:space="0" w:color="auto"/>
            <w:left w:val="none" w:sz="0" w:space="0" w:color="auto"/>
            <w:bottom w:val="none" w:sz="0" w:space="0" w:color="auto"/>
            <w:right w:val="none" w:sz="0" w:space="0" w:color="auto"/>
          </w:divBdr>
        </w:div>
        <w:div w:id="1719937067">
          <w:marLeft w:val="0"/>
          <w:marRight w:val="0"/>
          <w:marTop w:val="0"/>
          <w:marBottom w:val="0"/>
          <w:divBdr>
            <w:top w:val="none" w:sz="0" w:space="0" w:color="auto"/>
            <w:left w:val="none" w:sz="0" w:space="0" w:color="auto"/>
            <w:bottom w:val="none" w:sz="0" w:space="0" w:color="auto"/>
            <w:right w:val="none" w:sz="0" w:space="0" w:color="auto"/>
          </w:divBdr>
        </w:div>
        <w:div w:id="103887963">
          <w:marLeft w:val="0"/>
          <w:marRight w:val="0"/>
          <w:marTop w:val="0"/>
          <w:marBottom w:val="0"/>
          <w:divBdr>
            <w:top w:val="none" w:sz="0" w:space="0" w:color="auto"/>
            <w:left w:val="none" w:sz="0" w:space="0" w:color="auto"/>
            <w:bottom w:val="none" w:sz="0" w:space="0" w:color="auto"/>
            <w:right w:val="none" w:sz="0" w:space="0" w:color="auto"/>
          </w:divBdr>
        </w:div>
        <w:div w:id="813564604">
          <w:marLeft w:val="0"/>
          <w:marRight w:val="0"/>
          <w:marTop w:val="0"/>
          <w:marBottom w:val="0"/>
          <w:divBdr>
            <w:top w:val="none" w:sz="0" w:space="0" w:color="auto"/>
            <w:left w:val="none" w:sz="0" w:space="0" w:color="auto"/>
            <w:bottom w:val="none" w:sz="0" w:space="0" w:color="auto"/>
            <w:right w:val="none" w:sz="0" w:space="0" w:color="auto"/>
          </w:divBdr>
        </w:div>
        <w:div w:id="1936669018">
          <w:marLeft w:val="0"/>
          <w:marRight w:val="0"/>
          <w:marTop w:val="0"/>
          <w:marBottom w:val="0"/>
          <w:divBdr>
            <w:top w:val="none" w:sz="0" w:space="0" w:color="auto"/>
            <w:left w:val="none" w:sz="0" w:space="0" w:color="auto"/>
            <w:bottom w:val="none" w:sz="0" w:space="0" w:color="auto"/>
            <w:right w:val="none" w:sz="0" w:space="0" w:color="auto"/>
          </w:divBdr>
        </w:div>
        <w:div w:id="1351688812">
          <w:marLeft w:val="0"/>
          <w:marRight w:val="0"/>
          <w:marTop w:val="0"/>
          <w:marBottom w:val="0"/>
          <w:divBdr>
            <w:top w:val="none" w:sz="0" w:space="0" w:color="auto"/>
            <w:left w:val="none" w:sz="0" w:space="0" w:color="auto"/>
            <w:bottom w:val="none" w:sz="0" w:space="0" w:color="auto"/>
            <w:right w:val="none" w:sz="0" w:space="0" w:color="auto"/>
          </w:divBdr>
        </w:div>
        <w:div w:id="678699855">
          <w:marLeft w:val="0"/>
          <w:marRight w:val="0"/>
          <w:marTop w:val="0"/>
          <w:marBottom w:val="0"/>
          <w:divBdr>
            <w:top w:val="none" w:sz="0" w:space="0" w:color="auto"/>
            <w:left w:val="none" w:sz="0" w:space="0" w:color="auto"/>
            <w:bottom w:val="none" w:sz="0" w:space="0" w:color="auto"/>
            <w:right w:val="none" w:sz="0" w:space="0" w:color="auto"/>
          </w:divBdr>
        </w:div>
        <w:div w:id="439685189">
          <w:marLeft w:val="0"/>
          <w:marRight w:val="0"/>
          <w:marTop w:val="0"/>
          <w:marBottom w:val="0"/>
          <w:divBdr>
            <w:top w:val="none" w:sz="0" w:space="0" w:color="auto"/>
            <w:left w:val="none" w:sz="0" w:space="0" w:color="auto"/>
            <w:bottom w:val="none" w:sz="0" w:space="0" w:color="auto"/>
            <w:right w:val="none" w:sz="0" w:space="0" w:color="auto"/>
          </w:divBdr>
        </w:div>
        <w:div w:id="745766250">
          <w:marLeft w:val="0"/>
          <w:marRight w:val="0"/>
          <w:marTop w:val="0"/>
          <w:marBottom w:val="0"/>
          <w:divBdr>
            <w:top w:val="none" w:sz="0" w:space="0" w:color="auto"/>
            <w:left w:val="none" w:sz="0" w:space="0" w:color="auto"/>
            <w:bottom w:val="none" w:sz="0" w:space="0" w:color="auto"/>
            <w:right w:val="none" w:sz="0" w:space="0" w:color="auto"/>
          </w:divBdr>
        </w:div>
        <w:div w:id="1909072985">
          <w:marLeft w:val="0"/>
          <w:marRight w:val="0"/>
          <w:marTop w:val="0"/>
          <w:marBottom w:val="0"/>
          <w:divBdr>
            <w:top w:val="none" w:sz="0" w:space="0" w:color="auto"/>
            <w:left w:val="none" w:sz="0" w:space="0" w:color="auto"/>
            <w:bottom w:val="none" w:sz="0" w:space="0" w:color="auto"/>
            <w:right w:val="none" w:sz="0" w:space="0" w:color="auto"/>
          </w:divBdr>
        </w:div>
        <w:div w:id="190657072">
          <w:marLeft w:val="0"/>
          <w:marRight w:val="0"/>
          <w:marTop w:val="0"/>
          <w:marBottom w:val="0"/>
          <w:divBdr>
            <w:top w:val="none" w:sz="0" w:space="0" w:color="auto"/>
            <w:left w:val="none" w:sz="0" w:space="0" w:color="auto"/>
            <w:bottom w:val="none" w:sz="0" w:space="0" w:color="auto"/>
            <w:right w:val="none" w:sz="0" w:space="0" w:color="auto"/>
          </w:divBdr>
        </w:div>
        <w:div w:id="1697316926">
          <w:marLeft w:val="0"/>
          <w:marRight w:val="0"/>
          <w:marTop w:val="0"/>
          <w:marBottom w:val="0"/>
          <w:divBdr>
            <w:top w:val="none" w:sz="0" w:space="0" w:color="auto"/>
            <w:left w:val="none" w:sz="0" w:space="0" w:color="auto"/>
            <w:bottom w:val="none" w:sz="0" w:space="0" w:color="auto"/>
            <w:right w:val="none" w:sz="0" w:space="0" w:color="auto"/>
          </w:divBdr>
        </w:div>
        <w:div w:id="1498810390">
          <w:marLeft w:val="0"/>
          <w:marRight w:val="0"/>
          <w:marTop w:val="0"/>
          <w:marBottom w:val="0"/>
          <w:divBdr>
            <w:top w:val="none" w:sz="0" w:space="0" w:color="auto"/>
            <w:left w:val="none" w:sz="0" w:space="0" w:color="auto"/>
            <w:bottom w:val="none" w:sz="0" w:space="0" w:color="auto"/>
            <w:right w:val="none" w:sz="0" w:space="0" w:color="auto"/>
          </w:divBdr>
        </w:div>
        <w:div w:id="1024286249">
          <w:marLeft w:val="0"/>
          <w:marRight w:val="0"/>
          <w:marTop w:val="0"/>
          <w:marBottom w:val="0"/>
          <w:divBdr>
            <w:top w:val="none" w:sz="0" w:space="0" w:color="auto"/>
            <w:left w:val="none" w:sz="0" w:space="0" w:color="auto"/>
            <w:bottom w:val="none" w:sz="0" w:space="0" w:color="auto"/>
            <w:right w:val="none" w:sz="0" w:space="0" w:color="auto"/>
          </w:divBdr>
        </w:div>
      </w:divsChild>
    </w:div>
    <w:div w:id="1916208397">
      <w:bodyDiv w:val="1"/>
      <w:marLeft w:val="0"/>
      <w:marRight w:val="0"/>
      <w:marTop w:val="0"/>
      <w:marBottom w:val="0"/>
      <w:divBdr>
        <w:top w:val="none" w:sz="0" w:space="0" w:color="auto"/>
        <w:left w:val="none" w:sz="0" w:space="0" w:color="auto"/>
        <w:bottom w:val="none" w:sz="0" w:space="0" w:color="auto"/>
        <w:right w:val="none" w:sz="0" w:space="0" w:color="auto"/>
      </w:divBdr>
      <w:divsChild>
        <w:div w:id="1003049215">
          <w:marLeft w:val="0"/>
          <w:marRight w:val="0"/>
          <w:marTop w:val="0"/>
          <w:marBottom w:val="0"/>
          <w:divBdr>
            <w:top w:val="none" w:sz="0" w:space="0" w:color="auto"/>
            <w:left w:val="none" w:sz="0" w:space="0" w:color="auto"/>
            <w:bottom w:val="none" w:sz="0" w:space="0" w:color="auto"/>
            <w:right w:val="none" w:sz="0" w:space="0" w:color="auto"/>
          </w:divBdr>
          <w:divsChild>
            <w:div w:id="105542809">
              <w:marLeft w:val="0"/>
              <w:marRight w:val="0"/>
              <w:marTop w:val="0"/>
              <w:marBottom w:val="0"/>
              <w:divBdr>
                <w:top w:val="none" w:sz="0" w:space="0" w:color="auto"/>
                <w:left w:val="none" w:sz="0" w:space="0" w:color="auto"/>
                <w:bottom w:val="none" w:sz="0" w:space="0" w:color="auto"/>
                <w:right w:val="none" w:sz="0" w:space="0" w:color="auto"/>
              </w:divBdr>
              <w:divsChild>
                <w:div w:id="1855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AA819-C5C8-4015-9C9E-FED71D02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6</Pages>
  <Words>2798</Words>
  <Characters>15114</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minc</Company>
  <LinksUpToDate>false</LinksUpToDate>
  <CharactersWithSpaces>17877</CharactersWithSpaces>
  <SharedDoc>false</SharedDoc>
  <HLinks>
    <vt:vector size="354" baseType="variant">
      <vt:variant>
        <vt:i4>7798879</vt:i4>
      </vt:variant>
      <vt:variant>
        <vt:i4>267</vt:i4>
      </vt:variant>
      <vt:variant>
        <vt:i4>0</vt:i4>
      </vt:variant>
      <vt:variant>
        <vt:i4>5</vt:i4>
      </vt:variant>
      <vt:variant>
        <vt:lpwstr>http://legislacao.planalto.gov.br/legisla/legislacao.nsf/Viw_Identificacao/lei 13.018-2014?OpenDocument</vt:lpwstr>
      </vt:variant>
      <vt:variant>
        <vt:lpwstr/>
      </vt:variant>
      <vt:variant>
        <vt:i4>1245242</vt:i4>
      </vt:variant>
      <vt:variant>
        <vt:i4>257</vt:i4>
      </vt:variant>
      <vt:variant>
        <vt:i4>0</vt:i4>
      </vt:variant>
      <vt:variant>
        <vt:i4>5</vt:i4>
      </vt:variant>
      <vt:variant>
        <vt:lpwstr/>
      </vt:variant>
      <vt:variant>
        <vt:lpwstr>_Toc405490201</vt:lpwstr>
      </vt:variant>
      <vt:variant>
        <vt:i4>1245242</vt:i4>
      </vt:variant>
      <vt:variant>
        <vt:i4>254</vt:i4>
      </vt:variant>
      <vt:variant>
        <vt:i4>0</vt:i4>
      </vt:variant>
      <vt:variant>
        <vt:i4>5</vt:i4>
      </vt:variant>
      <vt:variant>
        <vt:lpwstr/>
      </vt:variant>
      <vt:variant>
        <vt:lpwstr>_Toc405490200</vt:lpwstr>
      </vt:variant>
      <vt:variant>
        <vt:i4>1703993</vt:i4>
      </vt:variant>
      <vt:variant>
        <vt:i4>248</vt:i4>
      </vt:variant>
      <vt:variant>
        <vt:i4>0</vt:i4>
      </vt:variant>
      <vt:variant>
        <vt:i4>5</vt:i4>
      </vt:variant>
      <vt:variant>
        <vt:lpwstr/>
      </vt:variant>
      <vt:variant>
        <vt:lpwstr>_Toc405490199</vt:lpwstr>
      </vt:variant>
      <vt:variant>
        <vt:i4>1703993</vt:i4>
      </vt:variant>
      <vt:variant>
        <vt:i4>245</vt:i4>
      </vt:variant>
      <vt:variant>
        <vt:i4>0</vt:i4>
      </vt:variant>
      <vt:variant>
        <vt:i4>5</vt:i4>
      </vt:variant>
      <vt:variant>
        <vt:lpwstr/>
      </vt:variant>
      <vt:variant>
        <vt:lpwstr>_Toc405490198</vt:lpwstr>
      </vt:variant>
      <vt:variant>
        <vt:i4>1703993</vt:i4>
      </vt:variant>
      <vt:variant>
        <vt:i4>239</vt:i4>
      </vt:variant>
      <vt:variant>
        <vt:i4>0</vt:i4>
      </vt:variant>
      <vt:variant>
        <vt:i4>5</vt:i4>
      </vt:variant>
      <vt:variant>
        <vt:lpwstr/>
      </vt:variant>
      <vt:variant>
        <vt:lpwstr>_Toc405490197</vt:lpwstr>
      </vt:variant>
      <vt:variant>
        <vt:i4>1703993</vt:i4>
      </vt:variant>
      <vt:variant>
        <vt:i4>236</vt:i4>
      </vt:variant>
      <vt:variant>
        <vt:i4>0</vt:i4>
      </vt:variant>
      <vt:variant>
        <vt:i4>5</vt:i4>
      </vt:variant>
      <vt:variant>
        <vt:lpwstr/>
      </vt:variant>
      <vt:variant>
        <vt:lpwstr>_Toc405490196</vt:lpwstr>
      </vt:variant>
      <vt:variant>
        <vt:i4>1703993</vt:i4>
      </vt:variant>
      <vt:variant>
        <vt:i4>230</vt:i4>
      </vt:variant>
      <vt:variant>
        <vt:i4>0</vt:i4>
      </vt:variant>
      <vt:variant>
        <vt:i4>5</vt:i4>
      </vt:variant>
      <vt:variant>
        <vt:lpwstr/>
      </vt:variant>
      <vt:variant>
        <vt:lpwstr>_Toc405490195</vt:lpwstr>
      </vt:variant>
      <vt:variant>
        <vt:i4>1703993</vt:i4>
      </vt:variant>
      <vt:variant>
        <vt:i4>227</vt:i4>
      </vt:variant>
      <vt:variant>
        <vt:i4>0</vt:i4>
      </vt:variant>
      <vt:variant>
        <vt:i4>5</vt:i4>
      </vt:variant>
      <vt:variant>
        <vt:lpwstr/>
      </vt:variant>
      <vt:variant>
        <vt:lpwstr>_Toc405490194</vt:lpwstr>
      </vt:variant>
      <vt:variant>
        <vt:i4>1703993</vt:i4>
      </vt:variant>
      <vt:variant>
        <vt:i4>221</vt:i4>
      </vt:variant>
      <vt:variant>
        <vt:i4>0</vt:i4>
      </vt:variant>
      <vt:variant>
        <vt:i4>5</vt:i4>
      </vt:variant>
      <vt:variant>
        <vt:lpwstr/>
      </vt:variant>
      <vt:variant>
        <vt:lpwstr>_Toc405490193</vt:lpwstr>
      </vt:variant>
      <vt:variant>
        <vt:i4>1703993</vt:i4>
      </vt:variant>
      <vt:variant>
        <vt:i4>218</vt:i4>
      </vt:variant>
      <vt:variant>
        <vt:i4>0</vt:i4>
      </vt:variant>
      <vt:variant>
        <vt:i4>5</vt:i4>
      </vt:variant>
      <vt:variant>
        <vt:lpwstr/>
      </vt:variant>
      <vt:variant>
        <vt:lpwstr>_Toc405490192</vt:lpwstr>
      </vt:variant>
      <vt:variant>
        <vt:i4>1703993</vt:i4>
      </vt:variant>
      <vt:variant>
        <vt:i4>212</vt:i4>
      </vt:variant>
      <vt:variant>
        <vt:i4>0</vt:i4>
      </vt:variant>
      <vt:variant>
        <vt:i4>5</vt:i4>
      </vt:variant>
      <vt:variant>
        <vt:lpwstr/>
      </vt:variant>
      <vt:variant>
        <vt:lpwstr>_Toc405490191</vt:lpwstr>
      </vt:variant>
      <vt:variant>
        <vt:i4>1703993</vt:i4>
      </vt:variant>
      <vt:variant>
        <vt:i4>209</vt:i4>
      </vt:variant>
      <vt:variant>
        <vt:i4>0</vt:i4>
      </vt:variant>
      <vt:variant>
        <vt:i4>5</vt:i4>
      </vt:variant>
      <vt:variant>
        <vt:lpwstr/>
      </vt:variant>
      <vt:variant>
        <vt:lpwstr>_Toc405490190</vt:lpwstr>
      </vt:variant>
      <vt:variant>
        <vt:i4>1769529</vt:i4>
      </vt:variant>
      <vt:variant>
        <vt:i4>203</vt:i4>
      </vt:variant>
      <vt:variant>
        <vt:i4>0</vt:i4>
      </vt:variant>
      <vt:variant>
        <vt:i4>5</vt:i4>
      </vt:variant>
      <vt:variant>
        <vt:lpwstr/>
      </vt:variant>
      <vt:variant>
        <vt:lpwstr>_Toc405490189</vt:lpwstr>
      </vt:variant>
      <vt:variant>
        <vt:i4>1769529</vt:i4>
      </vt:variant>
      <vt:variant>
        <vt:i4>200</vt:i4>
      </vt:variant>
      <vt:variant>
        <vt:i4>0</vt:i4>
      </vt:variant>
      <vt:variant>
        <vt:i4>5</vt:i4>
      </vt:variant>
      <vt:variant>
        <vt:lpwstr/>
      </vt:variant>
      <vt:variant>
        <vt:lpwstr>_Toc405490188</vt:lpwstr>
      </vt:variant>
      <vt:variant>
        <vt:i4>1769529</vt:i4>
      </vt:variant>
      <vt:variant>
        <vt:i4>194</vt:i4>
      </vt:variant>
      <vt:variant>
        <vt:i4>0</vt:i4>
      </vt:variant>
      <vt:variant>
        <vt:i4>5</vt:i4>
      </vt:variant>
      <vt:variant>
        <vt:lpwstr/>
      </vt:variant>
      <vt:variant>
        <vt:lpwstr>_Toc405490187</vt:lpwstr>
      </vt:variant>
      <vt:variant>
        <vt:i4>1769529</vt:i4>
      </vt:variant>
      <vt:variant>
        <vt:i4>191</vt:i4>
      </vt:variant>
      <vt:variant>
        <vt:i4>0</vt:i4>
      </vt:variant>
      <vt:variant>
        <vt:i4>5</vt:i4>
      </vt:variant>
      <vt:variant>
        <vt:lpwstr/>
      </vt:variant>
      <vt:variant>
        <vt:lpwstr>_Toc405490186</vt:lpwstr>
      </vt:variant>
      <vt:variant>
        <vt:i4>1769529</vt:i4>
      </vt:variant>
      <vt:variant>
        <vt:i4>185</vt:i4>
      </vt:variant>
      <vt:variant>
        <vt:i4>0</vt:i4>
      </vt:variant>
      <vt:variant>
        <vt:i4>5</vt:i4>
      </vt:variant>
      <vt:variant>
        <vt:lpwstr/>
      </vt:variant>
      <vt:variant>
        <vt:lpwstr>_Toc405490185</vt:lpwstr>
      </vt:variant>
      <vt:variant>
        <vt:i4>1769529</vt:i4>
      </vt:variant>
      <vt:variant>
        <vt:i4>182</vt:i4>
      </vt:variant>
      <vt:variant>
        <vt:i4>0</vt:i4>
      </vt:variant>
      <vt:variant>
        <vt:i4>5</vt:i4>
      </vt:variant>
      <vt:variant>
        <vt:lpwstr/>
      </vt:variant>
      <vt:variant>
        <vt:lpwstr>_Toc405490184</vt:lpwstr>
      </vt:variant>
      <vt:variant>
        <vt:i4>1769529</vt:i4>
      </vt:variant>
      <vt:variant>
        <vt:i4>176</vt:i4>
      </vt:variant>
      <vt:variant>
        <vt:i4>0</vt:i4>
      </vt:variant>
      <vt:variant>
        <vt:i4>5</vt:i4>
      </vt:variant>
      <vt:variant>
        <vt:lpwstr/>
      </vt:variant>
      <vt:variant>
        <vt:lpwstr>_Toc405490183</vt:lpwstr>
      </vt:variant>
      <vt:variant>
        <vt:i4>1769529</vt:i4>
      </vt:variant>
      <vt:variant>
        <vt:i4>173</vt:i4>
      </vt:variant>
      <vt:variant>
        <vt:i4>0</vt:i4>
      </vt:variant>
      <vt:variant>
        <vt:i4>5</vt:i4>
      </vt:variant>
      <vt:variant>
        <vt:lpwstr/>
      </vt:variant>
      <vt:variant>
        <vt:lpwstr>_Toc405490182</vt:lpwstr>
      </vt:variant>
      <vt:variant>
        <vt:i4>1769529</vt:i4>
      </vt:variant>
      <vt:variant>
        <vt:i4>167</vt:i4>
      </vt:variant>
      <vt:variant>
        <vt:i4>0</vt:i4>
      </vt:variant>
      <vt:variant>
        <vt:i4>5</vt:i4>
      </vt:variant>
      <vt:variant>
        <vt:lpwstr/>
      </vt:variant>
      <vt:variant>
        <vt:lpwstr>_Toc405490181</vt:lpwstr>
      </vt:variant>
      <vt:variant>
        <vt:i4>1769529</vt:i4>
      </vt:variant>
      <vt:variant>
        <vt:i4>164</vt:i4>
      </vt:variant>
      <vt:variant>
        <vt:i4>0</vt:i4>
      </vt:variant>
      <vt:variant>
        <vt:i4>5</vt:i4>
      </vt:variant>
      <vt:variant>
        <vt:lpwstr/>
      </vt:variant>
      <vt:variant>
        <vt:lpwstr>_Toc405490180</vt:lpwstr>
      </vt:variant>
      <vt:variant>
        <vt:i4>1310777</vt:i4>
      </vt:variant>
      <vt:variant>
        <vt:i4>158</vt:i4>
      </vt:variant>
      <vt:variant>
        <vt:i4>0</vt:i4>
      </vt:variant>
      <vt:variant>
        <vt:i4>5</vt:i4>
      </vt:variant>
      <vt:variant>
        <vt:lpwstr/>
      </vt:variant>
      <vt:variant>
        <vt:lpwstr>_Toc405490179</vt:lpwstr>
      </vt:variant>
      <vt:variant>
        <vt:i4>1310777</vt:i4>
      </vt:variant>
      <vt:variant>
        <vt:i4>155</vt:i4>
      </vt:variant>
      <vt:variant>
        <vt:i4>0</vt:i4>
      </vt:variant>
      <vt:variant>
        <vt:i4>5</vt:i4>
      </vt:variant>
      <vt:variant>
        <vt:lpwstr/>
      </vt:variant>
      <vt:variant>
        <vt:lpwstr>_Toc405490178</vt:lpwstr>
      </vt:variant>
      <vt:variant>
        <vt:i4>1310777</vt:i4>
      </vt:variant>
      <vt:variant>
        <vt:i4>149</vt:i4>
      </vt:variant>
      <vt:variant>
        <vt:i4>0</vt:i4>
      </vt:variant>
      <vt:variant>
        <vt:i4>5</vt:i4>
      </vt:variant>
      <vt:variant>
        <vt:lpwstr/>
      </vt:variant>
      <vt:variant>
        <vt:lpwstr>_Toc405490177</vt:lpwstr>
      </vt:variant>
      <vt:variant>
        <vt:i4>1310777</vt:i4>
      </vt:variant>
      <vt:variant>
        <vt:i4>146</vt:i4>
      </vt:variant>
      <vt:variant>
        <vt:i4>0</vt:i4>
      </vt:variant>
      <vt:variant>
        <vt:i4>5</vt:i4>
      </vt:variant>
      <vt:variant>
        <vt:lpwstr/>
      </vt:variant>
      <vt:variant>
        <vt:lpwstr>_Toc405490176</vt:lpwstr>
      </vt:variant>
      <vt:variant>
        <vt:i4>1310777</vt:i4>
      </vt:variant>
      <vt:variant>
        <vt:i4>140</vt:i4>
      </vt:variant>
      <vt:variant>
        <vt:i4>0</vt:i4>
      </vt:variant>
      <vt:variant>
        <vt:i4>5</vt:i4>
      </vt:variant>
      <vt:variant>
        <vt:lpwstr/>
      </vt:variant>
      <vt:variant>
        <vt:lpwstr>_Toc405490175</vt:lpwstr>
      </vt:variant>
      <vt:variant>
        <vt:i4>1310777</vt:i4>
      </vt:variant>
      <vt:variant>
        <vt:i4>137</vt:i4>
      </vt:variant>
      <vt:variant>
        <vt:i4>0</vt:i4>
      </vt:variant>
      <vt:variant>
        <vt:i4>5</vt:i4>
      </vt:variant>
      <vt:variant>
        <vt:lpwstr/>
      </vt:variant>
      <vt:variant>
        <vt:lpwstr>_Toc405490174</vt:lpwstr>
      </vt:variant>
      <vt:variant>
        <vt:i4>1310777</vt:i4>
      </vt:variant>
      <vt:variant>
        <vt:i4>131</vt:i4>
      </vt:variant>
      <vt:variant>
        <vt:i4>0</vt:i4>
      </vt:variant>
      <vt:variant>
        <vt:i4>5</vt:i4>
      </vt:variant>
      <vt:variant>
        <vt:lpwstr/>
      </vt:variant>
      <vt:variant>
        <vt:lpwstr>_Toc405490173</vt:lpwstr>
      </vt:variant>
      <vt:variant>
        <vt:i4>1310777</vt:i4>
      </vt:variant>
      <vt:variant>
        <vt:i4>128</vt:i4>
      </vt:variant>
      <vt:variant>
        <vt:i4>0</vt:i4>
      </vt:variant>
      <vt:variant>
        <vt:i4>5</vt:i4>
      </vt:variant>
      <vt:variant>
        <vt:lpwstr/>
      </vt:variant>
      <vt:variant>
        <vt:lpwstr>_Toc405490172</vt:lpwstr>
      </vt:variant>
      <vt:variant>
        <vt:i4>1310777</vt:i4>
      </vt:variant>
      <vt:variant>
        <vt:i4>122</vt:i4>
      </vt:variant>
      <vt:variant>
        <vt:i4>0</vt:i4>
      </vt:variant>
      <vt:variant>
        <vt:i4>5</vt:i4>
      </vt:variant>
      <vt:variant>
        <vt:lpwstr/>
      </vt:variant>
      <vt:variant>
        <vt:lpwstr>_Toc405490171</vt:lpwstr>
      </vt:variant>
      <vt:variant>
        <vt:i4>1310777</vt:i4>
      </vt:variant>
      <vt:variant>
        <vt:i4>119</vt:i4>
      </vt:variant>
      <vt:variant>
        <vt:i4>0</vt:i4>
      </vt:variant>
      <vt:variant>
        <vt:i4>5</vt:i4>
      </vt:variant>
      <vt:variant>
        <vt:lpwstr/>
      </vt:variant>
      <vt:variant>
        <vt:lpwstr>_Toc405490170</vt:lpwstr>
      </vt:variant>
      <vt:variant>
        <vt:i4>1376313</vt:i4>
      </vt:variant>
      <vt:variant>
        <vt:i4>113</vt:i4>
      </vt:variant>
      <vt:variant>
        <vt:i4>0</vt:i4>
      </vt:variant>
      <vt:variant>
        <vt:i4>5</vt:i4>
      </vt:variant>
      <vt:variant>
        <vt:lpwstr/>
      </vt:variant>
      <vt:variant>
        <vt:lpwstr>_Toc405490169</vt:lpwstr>
      </vt:variant>
      <vt:variant>
        <vt:i4>1376313</vt:i4>
      </vt:variant>
      <vt:variant>
        <vt:i4>110</vt:i4>
      </vt:variant>
      <vt:variant>
        <vt:i4>0</vt:i4>
      </vt:variant>
      <vt:variant>
        <vt:i4>5</vt:i4>
      </vt:variant>
      <vt:variant>
        <vt:lpwstr/>
      </vt:variant>
      <vt:variant>
        <vt:lpwstr>_Toc405490168</vt:lpwstr>
      </vt:variant>
      <vt:variant>
        <vt:i4>1376313</vt:i4>
      </vt:variant>
      <vt:variant>
        <vt:i4>104</vt:i4>
      </vt:variant>
      <vt:variant>
        <vt:i4>0</vt:i4>
      </vt:variant>
      <vt:variant>
        <vt:i4>5</vt:i4>
      </vt:variant>
      <vt:variant>
        <vt:lpwstr/>
      </vt:variant>
      <vt:variant>
        <vt:lpwstr>_Toc405490167</vt:lpwstr>
      </vt:variant>
      <vt:variant>
        <vt:i4>1376313</vt:i4>
      </vt:variant>
      <vt:variant>
        <vt:i4>101</vt:i4>
      </vt:variant>
      <vt:variant>
        <vt:i4>0</vt:i4>
      </vt:variant>
      <vt:variant>
        <vt:i4>5</vt:i4>
      </vt:variant>
      <vt:variant>
        <vt:lpwstr/>
      </vt:variant>
      <vt:variant>
        <vt:lpwstr>_Toc405490166</vt:lpwstr>
      </vt:variant>
      <vt:variant>
        <vt:i4>1376313</vt:i4>
      </vt:variant>
      <vt:variant>
        <vt:i4>95</vt:i4>
      </vt:variant>
      <vt:variant>
        <vt:i4>0</vt:i4>
      </vt:variant>
      <vt:variant>
        <vt:i4>5</vt:i4>
      </vt:variant>
      <vt:variant>
        <vt:lpwstr/>
      </vt:variant>
      <vt:variant>
        <vt:lpwstr>_Toc405490165</vt:lpwstr>
      </vt:variant>
      <vt:variant>
        <vt:i4>1376313</vt:i4>
      </vt:variant>
      <vt:variant>
        <vt:i4>92</vt:i4>
      </vt:variant>
      <vt:variant>
        <vt:i4>0</vt:i4>
      </vt:variant>
      <vt:variant>
        <vt:i4>5</vt:i4>
      </vt:variant>
      <vt:variant>
        <vt:lpwstr/>
      </vt:variant>
      <vt:variant>
        <vt:lpwstr>_Toc405490164</vt:lpwstr>
      </vt:variant>
      <vt:variant>
        <vt:i4>1376313</vt:i4>
      </vt:variant>
      <vt:variant>
        <vt:i4>86</vt:i4>
      </vt:variant>
      <vt:variant>
        <vt:i4>0</vt:i4>
      </vt:variant>
      <vt:variant>
        <vt:i4>5</vt:i4>
      </vt:variant>
      <vt:variant>
        <vt:lpwstr/>
      </vt:variant>
      <vt:variant>
        <vt:lpwstr>_Toc405490163</vt:lpwstr>
      </vt:variant>
      <vt:variant>
        <vt:i4>1376313</vt:i4>
      </vt:variant>
      <vt:variant>
        <vt:i4>83</vt:i4>
      </vt:variant>
      <vt:variant>
        <vt:i4>0</vt:i4>
      </vt:variant>
      <vt:variant>
        <vt:i4>5</vt:i4>
      </vt:variant>
      <vt:variant>
        <vt:lpwstr/>
      </vt:variant>
      <vt:variant>
        <vt:lpwstr>_Toc405490162</vt:lpwstr>
      </vt:variant>
      <vt:variant>
        <vt:i4>1376313</vt:i4>
      </vt:variant>
      <vt:variant>
        <vt:i4>77</vt:i4>
      </vt:variant>
      <vt:variant>
        <vt:i4>0</vt:i4>
      </vt:variant>
      <vt:variant>
        <vt:i4>5</vt:i4>
      </vt:variant>
      <vt:variant>
        <vt:lpwstr/>
      </vt:variant>
      <vt:variant>
        <vt:lpwstr>_Toc405490161</vt:lpwstr>
      </vt:variant>
      <vt:variant>
        <vt:i4>1376313</vt:i4>
      </vt:variant>
      <vt:variant>
        <vt:i4>74</vt:i4>
      </vt:variant>
      <vt:variant>
        <vt:i4>0</vt:i4>
      </vt:variant>
      <vt:variant>
        <vt:i4>5</vt:i4>
      </vt:variant>
      <vt:variant>
        <vt:lpwstr/>
      </vt:variant>
      <vt:variant>
        <vt:lpwstr>_Toc405490160</vt:lpwstr>
      </vt:variant>
      <vt:variant>
        <vt:i4>1441849</vt:i4>
      </vt:variant>
      <vt:variant>
        <vt:i4>68</vt:i4>
      </vt:variant>
      <vt:variant>
        <vt:i4>0</vt:i4>
      </vt:variant>
      <vt:variant>
        <vt:i4>5</vt:i4>
      </vt:variant>
      <vt:variant>
        <vt:lpwstr/>
      </vt:variant>
      <vt:variant>
        <vt:lpwstr>_Toc405490159</vt:lpwstr>
      </vt:variant>
      <vt:variant>
        <vt:i4>1441849</vt:i4>
      </vt:variant>
      <vt:variant>
        <vt:i4>65</vt:i4>
      </vt:variant>
      <vt:variant>
        <vt:i4>0</vt:i4>
      </vt:variant>
      <vt:variant>
        <vt:i4>5</vt:i4>
      </vt:variant>
      <vt:variant>
        <vt:lpwstr/>
      </vt:variant>
      <vt:variant>
        <vt:lpwstr>_Toc405490158</vt:lpwstr>
      </vt:variant>
      <vt:variant>
        <vt:i4>1441849</vt:i4>
      </vt:variant>
      <vt:variant>
        <vt:i4>59</vt:i4>
      </vt:variant>
      <vt:variant>
        <vt:i4>0</vt:i4>
      </vt:variant>
      <vt:variant>
        <vt:i4>5</vt:i4>
      </vt:variant>
      <vt:variant>
        <vt:lpwstr/>
      </vt:variant>
      <vt:variant>
        <vt:lpwstr>_Toc405490157</vt:lpwstr>
      </vt:variant>
      <vt:variant>
        <vt:i4>1441849</vt:i4>
      </vt:variant>
      <vt:variant>
        <vt:i4>56</vt:i4>
      </vt:variant>
      <vt:variant>
        <vt:i4>0</vt:i4>
      </vt:variant>
      <vt:variant>
        <vt:i4>5</vt:i4>
      </vt:variant>
      <vt:variant>
        <vt:lpwstr/>
      </vt:variant>
      <vt:variant>
        <vt:lpwstr>_Toc405490156</vt:lpwstr>
      </vt:variant>
      <vt:variant>
        <vt:i4>1441849</vt:i4>
      </vt:variant>
      <vt:variant>
        <vt:i4>50</vt:i4>
      </vt:variant>
      <vt:variant>
        <vt:i4>0</vt:i4>
      </vt:variant>
      <vt:variant>
        <vt:i4>5</vt:i4>
      </vt:variant>
      <vt:variant>
        <vt:lpwstr/>
      </vt:variant>
      <vt:variant>
        <vt:lpwstr>_Toc405490155</vt:lpwstr>
      </vt:variant>
      <vt:variant>
        <vt:i4>1441849</vt:i4>
      </vt:variant>
      <vt:variant>
        <vt:i4>47</vt:i4>
      </vt:variant>
      <vt:variant>
        <vt:i4>0</vt:i4>
      </vt:variant>
      <vt:variant>
        <vt:i4>5</vt:i4>
      </vt:variant>
      <vt:variant>
        <vt:lpwstr/>
      </vt:variant>
      <vt:variant>
        <vt:lpwstr>_Toc405490154</vt:lpwstr>
      </vt:variant>
      <vt:variant>
        <vt:i4>1441849</vt:i4>
      </vt:variant>
      <vt:variant>
        <vt:i4>41</vt:i4>
      </vt:variant>
      <vt:variant>
        <vt:i4>0</vt:i4>
      </vt:variant>
      <vt:variant>
        <vt:i4>5</vt:i4>
      </vt:variant>
      <vt:variant>
        <vt:lpwstr/>
      </vt:variant>
      <vt:variant>
        <vt:lpwstr>_Toc405490153</vt:lpwstr>
      </vt:variant>
      <vt:variant>
        <vt:i4>1441849</vt:i4>
      </vt:variant>
      <vt:variant>
        <vt:i4>38</vt:i4>
      </vt:variant>
      <vt:variant>
        <vt:i4>0</vt:i4>
      </vt:variant>
      <vt:variant>
        <vt:i4>5</vt:i4>
      </vt:variant>
      <vt:variant>
        <vt:lpwstr/>
      </vt:variant>
      <vt:variant>
        <vt:lpwstr>_Toc405490152</vt:lpwstr>
      </vt:variant>
      <vt:variant>
        <vt:i4>1441849</vt:i4>
      </vt:variant>
      <vt:variant>
        <vt:i4>32</vt:i4>
      </vt:variant>
      <vt:variant>
        <vt:i4>0</vt:i4>
      </vt:variant>
      <vt:variant>
        <vt:i4>5</vt:i4>
      </vt:variant>
      <vt:variant>
        <vt:lpwstr/>
      </vt:variant>
      <vt:variant>
        <vt:lpwstr>_Toc405490151</vt:lpwstr>
      </vt:variant>
      <vt:variant>
        <vt:i4>1441849</vt:i4>
      </vt:variant>
      <vt:variant>
        <vt:i4>29</vt:i4>
      </vt:variant>
      <vt:variant>
        <vt:i4>0</vt:i4>
      </vt:variant>
      <vt:variant>
        <vt:i4>5</vt:i4>
      </vt:variant>
      <vt:variant>
        <vt:lpwstr/>
      </vt:variant>
      <vt:variant>
        <vt:lpwstr>_Toc405490150</vt:lpwstr>
      </vt:variant>
      <vt:variant>
        <vt:i4>1507385</vt:i4>
      </vt:variant>
      <vt:variant>
        <vt:i4>23</vt:i4>
      </vt:variant>
      <vt:variant>
        <vt:i4>0</vt:i4>
      </vt:variant>
      <vt:variant>
        <vt:i4>5</vt:i4>
      </vt:variant>
      <vt:variant>
        <vt:lpwstr/>
      </vt:variant>
      <vt:variant>
        <vt:lpwstr>_Toc405490149</vt:lpwstr>
      </vt:variant>
      <vt:variant>
        <vt:i4>1507385</vt:i4>
      </vt:variant>
      <vt:variant>
        <vt:i4>20</vt:i4>
      </vt:variant>
      <vt:variant>
        <vt:i4>0</vt:i4>
      </vt:variant>
      <vt:variant>
        <vt:i4>5</vt:i4>
      </vt:variant>
      <vt:variant>
        <vt:lpwstr/>
      </vt:variant>
      <vt:variant>
        <vt:lpwstr>_Toc405490148</vt:lpwstr>
      </vt:variant>
      <vt:variant>
        <vt:i4>1507385</vt:i4>
      </vt:variant>
      <vt:variant>
        <vt:i4>14</vt:i4>
      </vt:variant>
      <vt:variant>
        <vt:i4>0</vt:i4>
      </vt:variant>
      <vt:variant>
        <vt:i4>5</vt:i4>
      </vt:variant>
      <vt:variant>
        <vt:lpwstr/>
      </vt:variant>
      <vt:variant>
        <vt:lpwstr>_Toc405490147</vt:lpwstr>
      </vt:variant>
      <vt:variant>
        <vt:i4>1507385</vt:i4>
      </vt:variant>
      <vt:variant>
        <vt:i4>11</vt:i4>
      </vt:variant>
      <vt:variant>
        <vt:i4>0</vt:i4>
      </vt:variant>
      <vt:variant>
        <vt:i4>5</vt:i4>
      </vt:variant>
      <vt:variant>
        <vt:lpwstr/>
      </vt:variant>
      <vt:variant>
        <vt:lpwstr>_Toc405490146</vt:lpwstr>
      </vt:variant>
      <vt:variant>
        <vt:i4>1507385</vt:i4>
      </vt:variant>
      <vt:variant>
        <vt:i4>5</vt:i4>
      </vt:variant>
      <vt:variant>
        <vt:i4>0</vt:i4>
      </vt:variant>
      <vt:variant>
        <vt:i4>5</vt:i4>
      </vt:variant>
      <vt:variant>
        <vt:lpwstr/>
      </vt:variant>
      <vt:variant>
        <vt:lpwstr>_Toc405490145</vt:lpwstr>
      </vt:variant>
      <vt:variant>
        <vt:i4>1507385</vt:i4>
      </vt:variant>
      <vt:variant>
        <vt:i4>2</vt:i4>
      </vt:variant>
      <vt:variant>
        <vt:i4>0</vt:i4>
      </vt:variant>
      <vt:variant>
        <vt:i4>5</vt:i4>
      </vt:variant>
      <vt:variant>
        <vt:lpwstr/>
      </vt:variant>
      <vt:variant>
        <vt:lpwstr>_Toc405490144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C. ROCHA</dc:creator>
  <cp:lastModifiedBy>IFPB PROEXC</cp:lastModifiedBy>
  <cp:revision>76</cp:revision>
  <cp:lastPrinted>2018-02-09T15:18:00Z</cp:lastPrinted>
  <dcterms:created xsi:type="dcterms:W3CDTF">2015-07-07T17:00:00Z</dcterms:created>
  <dcterms:modified xsi:type="dcterms:W3CDTF">2018-10-05T14:41:00Z</dcterms:modified>
</cp:coreProperties>
</file>