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9E2" w:rsidRPr="00460ED0" w:rsidRDefault="005D6186" w:rsidP="00460ED0">
      <w:pPr>
        <w:pStyle w:val="Ttulo"/>
      </w:pPr>
      <w:r>
        <w:t>P</w:t>
      </w:r>
      <w:bookmarkStart w:id="0" w:name="_GoBack"/>
      <w:bookmarkEnd w:id="0"/>
      <w:r>
        <w:t>rojeto Básico</w:t>
      </w:r>
    </w:p>
    <w:p w:rsidR="0003034D" w:rsidRPr="00460ED0" w:rsidRDefault="00952548" w:rsidP="00460ED0">
      <w:pPr>
        <w:jc w:val="center"/>
        <w:rPr>
          <w:rFonts w:cs="Times New Roman"/>
          <w:szCs w:val="20"/>
        </w:rPr>
      </w:pPr>
      <w:r w:rsidRPr="00460ED0">
        <w:rPr>
          <w:rFonts w:cs="Times New Roman"/>
          <w:szCs w:val="20"/>
        </w:rPr>
        <w:t>(</w:t>
      </w:r>
      <w:r w:rsidR="0003034D" w:rsidRPr="00460ED0">
        <w:rPr>
          <w:rFonts w:cs="Times New Roman"/>
          <w:szCs w:val="20"/>
        </w:rPr>
        <w:t xml:space="preserve">Processo administrativo n°. </w:t>
      </w:r>
      <w:proofErr w:type="gramStart"/>
      <w:r w:rsidR="0003034D" w:rsidRPr="00460ED0">
        <w:rPr>
          <w:rFonts w:cs="Times New Roman"/>
          <w:szCs w:val="20"/>
        </w:rPr>
        <w:t>23381.</w:t>
      </w:r>
      <w:proofErr w:type="gramEnd"/>
      <w:r w:rsidR="0003034D" w:rsidRPr="00460ED0">
        <w:rPr>
          <w:rFonts w:cs="Times New Roman"/>
          <w:szCs w:val="20"/>
        </w:rPr>
        <w:t>XXXXX.XXXX-XX</w:t>
      </w:r>
      <w:r w:rsidRPr="00460ED0">
        <w:rPr>
          <w:rFonts w:cs="Times New Roman"/>
          <w:szCs w:val="20"/>
        </w:rPr>
        <w:t>)</w:t>
      </w:r>
    </w:p>
    <w:p w:rsidR="004D5BFC" w:rsidRPr="004D5BFC" w:rsidRDefault="004D5BFC" w:rsidP="00751693">
      <w:pPr>
        <w:pStyle w:val="Ttulo1"/>
      </w:pPr>
      <w:r w:rsidRPr="004D5BFC">
        <w:t>Declaração do Objeto:</w:t>
      </w:r>
    </w:p>
    <w:p w:rsidR="004D5BFC" w:rsidRPr="004D5BFC" w:rsidRDefault="004D5BFC" w:rsidP="00751693">
      <w:pPr>
        <w:pStyle w:val="PargrafodaLista"/>
      </w:pPr>
      <w:r w:rsidRPr="004D5BFC">
        <w:t>Fazer descrição sucinta, com os três ele</w:t>
      </w:r>
      <w:r w:rsidR="00751693">
        <w:t xml:space="preserve">mentos essenciais que compõem o </w:t>
      </w:r>
      <w:r w:rsidRPr="004D5BFC">
        <w:t>núcleo do objeto, que é imutável:</w:t>
      </w:r>
    </w:p>
    <w:p w:rsidR="004D5BFC" w:rsidRPr="004D5BFC" w:rsidRDefault="004D5BFC" w:rsidP="00751693">
      <w:pPr>
        <w:pStyle w:val="PargrafodaLista"/>
        <w:numPr>
          <w:ilvl w:val="2"/>
          <w:numId w:val="1"/>
        </w:numPr>
      </w:pPr>
      <w:proofErr w:type="gramStart"/>
      <w:r w:rsidRPr="004D5BFC">
        <w:t>declaração</w:t>
      </w:r>
      <w:proofErr w:type="gramEnd"/>
      <w:r w:rsidRPr="004D5BFC">
        <w:t xml:space="preserve"> da natureza do objeto;</w:t>
      </w:r>
    </w:p>
    <w:p w:rsidR="004D5BFC" w:rsidRPr="004D5BFC" w:rsidRDefault="004D5BFC" w:rsidP="00751693">
      <w:pPr>
        <w:pStyle w:val="PargrafodaLista"/>
        <w:numPr>
          <w:ilvl w:val="2"/>
          <w:numId w:val="1"/>
        </w:numPr>
      </w:pPr>
      <w:proofErr w:type="gramStart"/>
      <w:r w:rsidRPr="004D5BFC">
        <w:t>quantitativos</w:t>
      </w:r>
      <w:proofErr w:type="gramEnd"/>
      <w:r w:rsidRPr="004D5BFC">
        <w:t>; e</w:t>
      </w:r>
    </w:p>
    <w:p w:rsidR="004D5BFC" w:rsidRPr="004D5BFC" w:rsidRDefault="004D5BFC" w:rsidP="00751693">
      <w:pPr>
        <w:pStyle w:val="PargrafodaLista"/>
        <w:numPr>
          <w:ilvl w:val="2"/>
          <w:numId w:val="1"/>
        </w:numPr>
      </w:pPr>
      <w:proofErr w:type="gramStart"/>
      <w:r w:rsidRPr="004D5BFC">
        <w:t>prazo</w:t>
      </w:r>
      <w:proofErr w:type="gramEnd"/>
      <w:r w:rsidRPr="004D5BFC">
        <w:t xml:space="preserve"> do contrato, incluindo a possibilid</w:t>
      </w:r>
      <w:r w:rsidR="00751693">
        <w:t>ade de prorrogação do contrato, se for o caso.</w:t>
      </w:r>
    </w:p>
    <w:p w:rsidR="004D5BFC" w:rsidRPr="004D5BFC" w:rsidRDefault="004D5BFC" w:rsidP="00751693">
      <w:pPr>
        <w:pStyle w:val="PargrafodaLista"/>
      </w:pPr>
      <w:r w:rsidRPr="004D5BFC">
        <w:t>Indicar o código do item a ser contratado</w:t>
      </w:r>
      <w:r w:rsidR="00751693">
        <w:t xml:space="preserve"> em conformidade com o Catálogo </w:t>
      </w:r>
      <w:r w:rsidRPr="004D5BFC">
        <w:t>de Serviços (</w:t>
      </w:r>
      <w:proofErr w:type="spellStart"/>
      <w:r w:rsidRPr="004D5BFC">
        <w:t>Catser</w:t>
      </w:r>
      <w:proofErr w:type="spellEnd"/>
      <w:r w:rsidRPr="004D5BFC">
        <w:t>) do Sistema de Serviços Gerais (</w:t>
      </w:r>
      <w:proofErr w:type="spellStart"/>
      <w:r w:rsidRPr="004D5BFC">
        <w:t>Sisg</w:t>
      </w:r>
      <w:proofErr w:type="spellEnd"/>
      <w:r w:rsidRPr="004D5BFC">
        <w:t>).</w:t>
      </w:r>
    </w:p>
    <w:p w:rsidR="004D5BFC" w:rsidRPr="004D5BFC" w:rsidRDefault="004D5BFC" w:rsidP="00751693">
      <w:pPr>
        <w:pStyle w:val="Ttulo1"/>
      </w:pPr>
      <w:r w:rsidRPr="004D5BFC">
        <w:t>Fundamentação da contratação:</w:t>
      </w:r>
    </w:p>
    <w:p w:rsidR="004D5BFC" w:rsidRPr="004D5BFC" w:rsidRDefault="004D5BFC" w:rsidP="00751693">
      <w:pPr>
        <w:pStyle w:val="PargrafodaLista"/>
      </w:pPr>
      <w:r w:rsidRPr="004D5BFC">
        <w:t xml:space="preserve">Os Estudos Preliminares serão anexos do </w:t>
      </w:r>
      <w:r w:rsidR="00751693">
        <w:t xml:space="preserve">TR ou PB, quando for possível a </w:t>
      </w:r>
      <w:r w:rsidRPr="004D5BFC">
        <w:t>sua divulgação;</w:t>
      </w:r>
    </w:p>
    <w:p w:rsidR="004D5BFC" w:rsidRPr="004D5BFC" w:rsidRDefault="004D5BFC" w:rsidP="00751693">
      <w:pPr>
        <w:pStyle w:val="PargrafodaLista"/>
      </w:pPr>
      <w:r w:rsidRPr="004D5BFC">
        <w:t>Quando não for possível divulgar os Es</w:t>
      </w:r>
      <w:r w:rsidR="00751693">
        <w:t xml:space="preserve">tudos Preliminares devido a sua </w:t>
      </w:r>
      <w:r w:rsidRPr="004D5BFC">
        <w:t xml:space="preserve">classificação, conforme a Lei nº 12. 527, de 2011, </w:t>
      </w:r>
      <w:proofErr w:type="gramStart"/>
      <w:r w:rsidRPr="004D5BFC">
        <w:t>deverá ser</w:t>
      </w:r>
      <w:proofErr w:type="gramEnd"/>
      <w:r w:rsidRPr="004D5BFC">
        <w:t xml:space="preserve"> divulgado como anexo</w:t>
      </w:r>
      <w:r w:rsidR="00751693">
        <w:t xml:space="preserve"> do </w:t>
      </w:r>
      <w:r w:rsidRPr="004D5BFC">
        <w:t>TR ou PB um extrato das partes que não contiverem informações sigilosas.</w:t>
      </w:r>
    </w:p>
    <w:p w:rsidR="004D5BFC" w:rsidRPr="004D5BFC" w:rsidRDefault="004D5BFC" w:rsidP="00751693">
      <w:pPr>
        <w:pStyle w:val="Ttulo1"/>
      </w:pPr>
      <w:r w:rsidRPr="004D5BFC">
        <w:t>Descrição da solução como um todo:</w:t>
      </w:r>
    </w:p>
    <w:p w:rsidR="004D5BFC" w:rsidRPr="004D5BFC" w:rsidRDefault="004D5BFC" w:rsidP="00751693">
      <w:pPr>
        <w:pStyle w:val="PargrafodaLista"/>
      </w:pPr>
      <w:r w:rsidRPr="004D5BFC">
        <w:t xml:space="preserve">Descrição da solução como </w:t>
      </w:r>
      <w:proofErr w:type="gramStart"/>
      <w:r w:rsidRPr="004D5BFC">
        <w:t>um todo ext</w:t>
      </w:r>
      <w:r w:rsidR="00751693">
        <w:t xml:space="preserve">raída dos Estudos Preliminares, </w:t>
      </w:r>
      <w:r w:rsidRPr="004D5BFC">
        <w:t>com eventuais atualizações decorrentes de amadurecimento com relaçã</w:t>
      </w:r>
      <w:r w:rsidR="00751693">
        <w:t xml:space="preserve">o à descrição da </w:t>
      </w:r>
      <w:r w:rsidRPr="004D5BFC">
        <w:t>solução</w:t>
      </w:r>
      <w:proofErr w:type="gramEnd"/>
      <w:r w:rsidRPr="004D5BFC">
        <w:t>.</w:t>
      </w:r>
    </w:p>
    <w:p w:rsidR="004D5BFC" w:rsidRPr="004D5BFC" w:rsidRDefault="004D5BFC" w:rsidP="00751693">
      <w:pPr>
        <w:pStyle w:val="Ttulo1"/>
      </w:pPr>
      <w:r w:rsidRPr="004D5BFC">
        <w:t>Requisitos da contratação:</w:t>
      </w:r>
    </w:p>
    <w:p w:rsidR="004D5BFC" w:rsidRPr="004D5BFC" w:rsidRDefault="004D5BFC" w:rsidP="00751693">
      <w:pPr>
        <w:pStyle w:val="PargrafodaLista"/>
      </w:pPr>
      <w:r w:rsidRPr="004D5BFC">
        <w:t>Transcrever o item “Requisitos da contrat</w:t>
      </w:r>
      <w:r w:rsidR="00751693">
        <w:t xml:space="preserve">ação” dos Estudos Preliminares, </w:t>
      </w:r>
      <w:r w:rsidRPr="004D5BFC">
        <w:t>com eventuais atualizações, pois após a aprovação desses</w:t>
      </w:r>
      <w:r w:rsidR="00751693">
        <w:t xml:space="preserve"> Estudos Preliminares, a equipe </w:t>
      </w:r>
      <w:r w:rsidRPr="004D5BFC">
        <w:t>de Planejamento da Contratação pode ter amadurecido c</w:t>
      </w:r>
      <w:r w:rsidR="00751693">
        <w:t xml:space="preserve">om relação aos requisitos que a </w:t>
      </w:r>
      <w:r w:rsidRPr="004D5BFC">
        <w:t>solução deverá atender;</w:t>
      </w:r>
    </w:p>
    <w:p w:rsidR="004D5BFC" w:rsidRPr="004D5BFC" w:rsidRDefault="004D5BFC" w:rsidP="00751693">
      <w:pPr>
        <w:pStyle w:val="PargrafodaLista"/>
      </w:pPr>
      <w:r w:rsidRPr="004D5BFC">
        <w:t xml:space="preserve">Enquadrar as categorias profissionais </w:t>
      </w:r>
      <w:r w:rsidR="00751693">
        <w:t xml:space="preserve">que serão empregadas no serviço </w:t>
      </w:r>
      <w:r w:rsidRPr="004D5BFC">
        <w:t>dentro da Classificação Brasileira de Ocupações (CBO) ou outro que vier substituí-lo;</w:t>
      </w:r>
    </w:p>
    <w:p w:rsidR="004D5BFC" w:rsidRPr="004D5BFC" w:rsidRDefault="004D5BFC" w:rsidP="00751693">
      <w:pPr>
        <w:pStyle w:val="PargrafodaLista"/>
      </w:pPr>
      <w:r w:rsidRPr="004D5BFC">
        <w:t>Estabelecer a exigência da declaraçã</w:t>
      </w:r>
      <w:r w:rsidR="00751693">
        <w:t xml:space="preserve">o do licitante de que tem pleno </w:t>
      </w:r>
      <w:r w:rsidRPr="004D5BFC">
        <w:t>conhecimento das condições necessárias para a pr</w:t>
      </w:r>
      <w:r w:rsidR="00751693">
        <w:t xml:space="preserve">estação dos serviços. Caso seja </w:t>
      </w:r>
      <w:r w:rsidRPr="004D5BFC">
        <w:t>imprescindível o comparecimento do licitante, desde</w:t>
      </w:r>
      <w:r w:rsidR="00751693">
        <w:t xml:space="preserve"> que devidamente justificado, o </w:t>
      </w:r>
      <w:r w:rsidRPr="004D5BFC">
        <w:t>órgão deve disponibilizar os locais de execução d</w:t>
      </w:r>
      <w:r w:rsidR="00751693">
        <w:t xml:space="preserve">os serviços a serem vistoriados </w:t>
      </w:r>
      <w:r w:rsidRPr="004D5BFC">
        <w:t xml:space="preserve">previamente, devendo tal exigência, sempre que possível, </w:t>
      </w:r>
      <w:r w:rsidR="00751693">
        <w:t xml:space="preserve">ser substituída pela divulgação </w:t>
      </w:r>
      <w:r w:rsidRPr="004D5BFC">
        <w:t xml:space="preserve">de fotografias, plantas, </w:t>
      </w:r>
      <w:r w:rsidR="00751693">
        <w:t>desenhos técnicos e congêneres;</w:t>
      </w:r>
    </w:p>
    <w:p w:rsidR="004D5BFC" w:rsidRPr="004D5BFC" w:rsidRDefault="004D5BFC" w:rsidP="00751693">
      <w:pPr>
        <w:pStyle w:val="PargrafodaLista"/>
      </w:pPr>
      <w:r w:rsidRPr="004D5BFC">
        <w:t>Estabelecer a quantidade estimada de d</w:t>
      </w:r>
      <w:r w:rsidR="00751693">
        <w:t xml:space="preserve">eslocamentos e a necessidade de </w:t>
      </w:r>
      <w:r w:rsidRPr="004D5BFC">
        <w:t>hospedagem dos empregados, com as respectivas estim</w:t>
      </w:r>
      <w:r w:rsidR="00751693">
        <w:t xml:space="preserve">ativas de despesa, nos casos em </w:t>
      </w:r>
      <w:r w:rsidRPr="004D5BFC">
        <w:t>que a execução de serviços eventualmente venha a ocor</w:t>
      </w:r>
      <w:r w:rsidR="00751693">
        <w:t xml:space="preserve">rer em localidades distintas da </w:t>
      </w:r>
      <w:r w:rsidRPr="004D5BFC">
        <w:t>sede habitual da prestação do serviço;</w:t>
      </w:r>
    </w:p>
    <w:p w:rsidR="004D5BFC" w:rsidRPr="004D5BFC" w:rsidRDefault="004D5BFC" w:rsidP="00751693">
      <w:pPr>
        <w:pStyle w:val="PargrafodaLista"/>
      </w:pPr>
      <w:r w:rsidRPr="004D5BFC">
        <w:t>Estabelecer obrigações da contratante e d</w:t>
      </w:r>
      <w:r w:rsidR="00751693">
        <w:t xml:space="preserve">a contratada, incluindo deveres </w:t>
      </w:r>
      <w:r w:rsidRPr="004D5BFC">
        <w:t>específicos e compatíveis com o objeto.</w:t>
      </w:r>
    </w:p>
    <w:p w:rsidR="004D5BFC" w:rsidRPr="004D5BFC" w:rsidRDefault="004D5BFC" w:rsidP="00751693">
      <w:pPr>
        <w:pStyle w:val="Ttulo1"/>
      </w:pPr>
      <w:r w:rsidRPr="004D5BFC">
        <w:t>Modelo de execução do objeto:</w:t>
      </w:r>
    </w:p>
    <w:p w:rsidR="004D5BFC" w:rsidRPr="004D5BFC" w:rsidRDefault="004D5BFC" w:rsidP="00751693">
      <w:pPr>
        <w:pStyle w:val="PargrafodaLista"/>
      </w:pPr>
      <w:r w:rsidRPr="004D5BFC">
        <w:t>Descrever a dinâmica do contrato, devendo constar, sempre que possível:</w:t>
      </w:r>
    </w:p>
    <w:p w:rsidR="004D5BFC" w:rsidRPr="004D5BFC" w:rsidRDefault="004D5BFC" w:rsidP="00751693">
      <w:pPr>
        <w:pStyle w:val="PargrafodaLista"/>
        <w:numPr>
          <w:ilvl w:val="2"/>
          <w:numId w:val="1"/>
        </w:numPr>
      </w:pPr>
      <w:r w:rsidRPr="004D5BFC">
        <w:lastRenderedPageBreak/>
        <w:t xml:space="preserve"> </w:t>
      </w:r>
      <w:proofErr w:type="gramStart"/>
      <w:r w:rsidRPr="004D5BFC">
        <w:t>a</w:t>
      </w:r>
      <w:proofErr w:type="gramEnd"/>
      <w:r w:rsidRPr="004D5BFC">
        <w:t xml:space="preserve"> definição de prazo para início da</w:t>
      </w:r>
      <w:r w:rsidR="00751693">
        <w:t xml:space="preserve"> execução do objeto a partir da </w:t>
      </w:r>
      <w:r w:rsidRPr="004D5BFC">
        <w:t>assinatura do contrato, do aceite, da retirada do instrum</w:t>
      </w:r>
      <w:r w:rsidR="00751693">
        <w:t xml:space="preserve">ento equivalente ou da ordem de </w:t>
      </w:r>
      <w:r w:rsidRPr="004D5BFC">
        <w:t>serviços, devendo ser compatível com a necessidade, a natureza e a complexidade do</w:t>
      </w:r>
      <w:r w:rsidR="00751693">
        <w:t xml:space="preserve"> </w:t>
      </w:r>
      <w:r w:rsidRPr="004D5BFC">
        <w:t>objeto;</w:t>
      </w:r>
    </w:p>
    <w:p w:rsidR="004D5BFC" w:rsidRPr="004D5BFC" w:rsidRDefault="004D5BFC" w:rsidP="00751693">
      <w:pPr>
        <w:pStyle w:val="PargrafodaLista"/>
        <w:numPr>
          <w:ilvl w:val="2"/>
          <w:numId w:val="1"/>
        </w:numPr>
      </w:pPr>
      <w:proofErr w:type="gramStart"/>
      <w:r w:rsidRPr="004D5BFC">
        <w:t>atentar</w:t>
      </w:r>
      <w:proofErr w:type="gramEnd"/>
      <w:r w:rsidRPr="004D5BFC">
        <w:t xml:space="preserve"> que o prazo mínimo previsto para </w:t>
      </w:r>
      <w:r w:rsidR="00751693">
        <w:t xml:space="preserve">início da prestação de serviços </w:t>
      </w:r>
      <w:r w:rsidRPr="004D5BFC">
        <w:t>deverá ser o suficiente para possibilitar a preparação do pr</w:t>
      </w:r>
      <w:r w:rsidR="00751693">
        <w:t xml:space="preserve">estador para o fiel cumprimento </w:t>
      </w:r>
      <w:r w:rsidRPr="004D5BFC">
        <w:t>do contrato.</w:t>
      </w:r>
    </w:p>
    <w:p w:rsidR="004D5BFC" w:rsidRPr="004D5BFC" w:rsidRDefault="004D5BFC" w:rsidP="00751693">
      <w:pPr>
        <w:pStyle w:val="PargrafodaLista"/>
        <w:numPr>
          <w:ilvl w:val="2"/>
          <w:numId w:val="1"/>
        </w:numPr>
      </w:pPr>
      <w:r w:rsidRPr="004D5BFC">
        <w:t xml:space="preserve"> </w:t>
      </w:r>
      <w:proofErr w:type="gramStart"/>
      <w:r w:rsidRPr="004D5BFC">
        <w:t>a</w:t>
      </w:r>
      <w:proofErr w:type="gramEnd"/>
      <w:r w:rsidRPr="004D5BFC">
        <w:t xml:space="preserve"> descrição detalhada dos métodos ou ro</w:t>
      </w:r>
      <w:r w:rsidR="00751693">
        <w:t xml:space="preserve">tinas de execução do trabalho e </w:t>
      </w:r>
      <w:r w:rsidRPr="004D5BFC">
        <w:t>das etapas a serem executadas;</w:t>
      </w:r>
    </w:p>
    <w:p w:rsidR="004D5BFC" w:rsidRPr="004D5BFC" w:rsidRDefault="004D5BFC" w:rsidP="00751693">
      <w:pPr>
        <w:pStyle w:val="PargrafodaLista"/>
        <w:numPr>
          <w:ilvl w:val="2"/>
          <w:numId w:val="1"/>
        </w:numPr>
      </w:pPr>
      <w:r w:rsidRPr="004D5BFC">
        <w:t xml:space="preserve"> </w:t>
      </w:r>
      <w:proofErr w:type="gramStart"/>
      <w:r w:rsidRPr="004D5BFC">
        <w:t>a</w:t>
      </w:r>
      <w:proofErr w:type="gramEnd"/>
      <w:r w:rsidRPr="004D5BFC">
        <w:t xml:space="preserve"> localidade, o horário de funcionamento, dentre outros;</w:t>
      </w:r>
    </w:p>
    <w:p w:rsidR="004D5BFC" w:rsidRPr="004D5BFC" w:rsidRDefault="004D5BFC" w:rsidP="00751693">
      <w:pPr>
        <w:pStyle w:val="PargrafodaLista"/>
        <w:numPr>
          <w:ilvl w:val="2"/>
          <w:numId w:val="1"/>
        </w:numPr>
      </w:pPr>
      <w:r w:rsidRPr="004D5BFC">
        <w:t xml:space="preserve"> </w:t>
      </w:r>
      <w:proofErr w:type="gramStart"/>
      <w:r w:rsidRPr="004D5BFC">
        <w:t>a</w:t>
      </w:r>
      <w:proofErr w:type="gramEnd"/>
      <w:r w:rsidRPr="004D5BFC">
        <w:t xml:space="preserve"> definição das rotinas da execução, a f</w:t>
      </w:r>
      <w:r w:rsidR="00751693">
        <w:t xml:space="preserve">requência e a periodicidade dos </w:t>
      </w:r>
      <w:r w:rsidRPr="004D5BFC">
        <w:t>serviços, quando couber;</w:t>
      </w:r>
    </w:p>
    <w:p w:rsidR="004D5BFC" w:rsidRPr="004D5BFC" w:rsidRDefault="004D5BFC" w:rsidP="00751693">
      <w:pPr>
        <w:pStyle w:val="PargrafodaLista"/>
        <w:numPr>
          <w:ilvl w:val="2"/>
          <w:numId w:val="1"/>
        </w:numPr>
      </w:pPr>
      <w:proofErr w:type="gramStart"/>
      <w:r w:rsidRPr="004D5BFC">
        <w:t>os</w:t>
      </w:r>
      <w:proofErr w:type="gramEnd"/>
      <w:r w:rsidRPr="004D5BFC">
        <w:t xml:space="preserve"> procedimentos, metodologias e </w:t>
      </w:r>
      <w:r w:rsidR="00751693">
        <w:t xml:space="preserve">tecnologias a serem empregadas, </w:t>
      </w:r>
      <w:r w:rsidRPr="004D5BFC">
        <w:t>quando for o caso;</w:t>
      </w:r>
    </w:p>
    <w:p w:rsidR="004D5BFC" w:rsidRPr="004D5BFC" w:rsidRDefault="004D5BFC" w:rsidP="00751693">
      <w:pPr>
        <w:pStyle w:val="PargrafodaLista"/>
        <w:numPr>
          <w:ilvl w:val="2"/>
          <w:numId w:val="1"/>
        </w:numPr>
      </w:pPr>
      <w:proofErr w:type="gramStart"/>
      <w:r w:rsidRPr="004D5BFC">
        <w:t>os</w:t>
      </w:r>
      <w:proofErr w:type="gramEnd"/>
      <w:r w:rsidRPr="004D5BFC">
        <w:t xml:space="preserve"> deveres e disciplina exigidos;</w:t>
      </w:r>
    </w:p>
    <w:p w:rsidR="004D5BFC" w:rsidRPr="004D5BFC" w:rsidRDefault="004D5BFC" w:rsidP="00751693">
      <w:pPr>
        <w:pStyle w:val="PargrafodaLista"/>
        <w:numPr>
          <w:ilvl w:val="2"/>
          <w:numId w:val="1"/>
        </w:numPr>
      </w:pPr>
      <w:proofErr w:type="gramStart"/>
      <w:r w:rsidRPr="004D5BFC">
        <w:t>o</w:t>
      </w:r>
      <w:proofErr w:type="gramEnd"/>
      <w:r w:rsidRPr="004D5BFC">
        <w:t xml:space="preserve"> cronograma de realização dos servi</w:t>
      </w:r>
      <w:r w:rsidR="00751693">
        <w:t xml:space="preserve">ços, incluídas todas as tarefas </w:t>
      </w:r>
      <w:r w:rsidRPr="004D5BFC">
        <w:t>significativas e seus respectivos prazos;</w:t>
      </w:r>
    </w:p>
    <w:p w:rsidR="004D5BFC" w:rsidRPr="004D5BFC" w:rsidRDefault="004D5BFC" w:rsidP="00751693">
      <w:pPr>
        <w:pStyle w:val="PargrafodaLista"/>
        <w:numPr>
          <w:ilvl w:val="2"/>
          <w:numId w:val="1"/>
        </w:numPr>
      </w:pPr>
      <w:proofErr w:type="gramStart"/>
      <w:r w:rsidRPr="004D5BFC">
        <w:t>demais</w:t>
      </w:r>
      <w:proofErr w:type="gramEnd"/>
      <w:r w:rsidRPr="004D5BFC">
        <w:t xml:space="preserve"> especificações que se fizerem </w:t>
      </w:r>
      <w:r w:rsidR="00751693">
        <w:t xml:space="preserve">necessárias para a execução dos </w:t>
      </w:r>
      <w:r w:rsidRPr="004D5BFC">
        <w:t>serviços.</w:t>
      </w:r>
    </w:p>
    <w:p w:rsidR="004D5BFC" w:rsidRPr="004D5BFC" w:rsidRDefault="004D5BFC" w:rsidP="00751693">
      <w:pPr>
        <w:pStyle w:val="PargrafodaLista"/>
      </w:pPr>
      <w:r w:rsidRPr="004D5BFC">
        <w:t>Definir o método para quantificar os vo</w:t>
      </w:r>
      <w:r w:rsidR="00751693">
        <w:t xml:space="preserve">lumes de serviços a demandar ao </w:t>
      </w:r>
      <w:r w:rsidRPr="004D5BFC">
        <w:t>longo do contrato, se for o caso, devidamente justificado;</w:t>
      </w:r>
    </w:p>
    <w:p w:rsidR="004D5BFC" w:rsidRPr="004D5BFC" w:rsidRDefault="004D5BFC" w:rsidP="00751693">
      <w:pPr>
        <w:pStyle w:val="PargrafodaLista"/>
      </w:pPr>
      <w:r w:rsidRPr="004D5BFC">
        <w:t>Definir os mecanismos para os casos</w:t>
      </w:r>
      <w:r w:rsidR="00751693">
        <w:t xml:space="preserve"> em que houver a necessidade de </w:t>
      </w:r>
      <w:r w:rsidRPr="004D5BFC">
        <w:t>materiais específicos, cuja previsibilidade não se mostra po</w:t>
      </w:r>
      <w:r w:rsidR="00751693">
        <w:t xml:space="preserve">ssível antes da contratação, se </w:t>
      </w:r>
      <w:r w:rsidRPr="004D5BFC">
        <w:t>for o caso;</w:t>
      </w:r>
    </w:p>
    <w:p w:rsidR="004D5BFC" w:rsidRPr="004D5BFC" w:rsidRDefault="004D5BFC" w:rsidP="00751693">
      <w:pPr>
        <w:pStyle w:val="PargrafodaLista"/>
      </w:pPr>
      <w:r w:rsidRPr="004D5BFC">
        <w:t>Definir o modelo de Ordem de Serviço q</w:t>
      </w:r>
      <w:r w:rsidR="00751693">
        <w:t xml:space="preserve">ue será utilizado nas etapas de </w:t>
      </w:r>
      <w:r w:rsidRPr="004D5BFC">
        <w:t>solicitação, acompanhamento, avaliação e atestação dos s</w:t>
      </w:r>
      <w:r w:rsidR="00751693">
        <w:t xml:space="preserve">erviços, sempre que a prestação </w:t>
      </w:r>
      <w:r w:rsidRPr="004D5BFC">
        <w:t xml:space="preserve">do serviço seja realizada por meio de tarefas específicas </w:t>
      </w:r>
      <w:r w:rsidR="00751693">
        <w:t xml:space="preserve">ou em etapas e haja necessidade </w:t>
      </w:r>
      <w:r w:rsidRPr="004D5BFC">
        <w:t>de autorização expressa prevista em contrato, conform</w:t>
      </w:r>
      <w:r w:rsidR="00751693">
        <w:t xml:space="preserve">e modelo previsto no Anexo V-A, </w:t>
      </w:r>
      <w:r w:rsidRPr="004D5BFC">
        <w:t>devendo conter, no mínimo:</w:t>
      </w:r>
    </w:p>
    <w:p w:rsidR="004D5BFC" w:rsidRPr="004D5BFC" w:rsidRDefault="004D5BFC" w:rsidP="00751693">
      <w:pPr>
        <w:pStyle w:val="PargrafodaLista"/>
        <w:numPr>
          <w:ilvl w:val="2"/>
          <w:numId w:val="1"/>
        </w:numPr>
      </w:pPr>
      <w:proofErr w:type="gramStart"/>
      <w:r w:rsidRPr="004D5BFC">
        <w:t>a</w:t>
      </w:r>
      <w:proofErr w:type="gramEnd"/>
      <w:r w:rsidRPr="004D5BFC">
        <w:t xml:space="preserve"> identificação do pedido;</w:t>
      </w:r>
    </w:p>
    <w:p w:rsidR="004D5BFC" w:rsidRPr="004D5BFC" w:rsidRDefault="004D5BFC" w:rsidP="00751693">
      <w:pPr>
        <w:pStyle w:val="PargrafodaLista"/>
        <w:numPr>
          <w:ilvl w:val="2"/>
          <w:numId w:val="1"/>
        </w:numPr>
      </w:pPr>
      <w:proofErr w:type="gramStart"/>
      <w:r w:rsidRPr="004D5BFC">
        <w:t>a</w:t>
      </w:r>
      <w:proofErr w:type="gramEnd"/>
      <w:r w:rsidRPr="004D5BFC">
        <w:t xml:space="preserve"> identificação da contratada;</w:t>
      </w:r>
    </w:p>
    <w:p w:rsidR="004D5BFC" w:rsidRPr="004D5BFC" w:rsidRDefault="004D5BFC" w:rsidP="00751693">
      <w:pPr>
        <w:pStyle w:val="PargrafodaLista"/>
        <w:numPr>
          <w:ilvl w:val="2"/>
          <w:numId w:val="1"/>
        </w:numPr>
      </w:pPr>
      <w:proofErr w:type="gramStart"/>
      <w:r w:rsidRPr="004D5BFC">
        <w:t>a</w:t>
      </w:r>
      <w:proofErr w:type="gramEnd"/>
      <w:r w:rsidRPr="004D5BFC">
        <w:t xml:space="preserve"> definição e especificação dos serviços a serem realizados;</w:t>
      </w:r>
    </w:p>
    <w:p w:rsidR="004D5BFC" w:rsidRPr="004D5BFC" w:rsidRDefault="004D5BFC" w:rsidP="00751693">
      <w:pPr>
        <w:pStyle w:val="PargrafodaLista"/>
        <w:numPr>
          <w:ilvl w:val="2"/>
          <w:numId w:val="1"/>
        </w:numPr>
      </w:pPr>
      <w:proofErr w:type="gramStart"/>
      <w:r w:rsidRPr="004D5BFC">
        <w:t>a</w:t>
      </w:r>
      <w:proofErr w:type="gramEnd"/>
      <w:r w:rsidRPr="004D5BFC">
        <w:t xml:space="preserve"> prévia estimativa da quantidade de ho</w:t>
      </w:r>
      <w:r w:rsidR="00751693">
        <w:t xml:space="preserve">ras demandadas na realização da </w:t>
      </w:r>
      <w:r w:rsidRPr="004D5BFC">
        <w:t>atividade designada, com a respectiva metodologia utilizad</w:t>
      </w:r>
      <w:r w:rsidR="00751693">
        <w:t xml:space="preserve">a para a sua quantificação, nos </w:t>
      </w:r>
      <w:r w:rsidRPr="004D5BFC">
        <w:t>casos em que a única opção viável for a remuneração de serviços por horas trabalhadas;</w:t>
      </w:r>
    </w:p>
    <w:p w:rsidR="004D5BFC" w:rsidRPr="004D5BFC" w:rsidRDefault="004D5BFC" w:rsidP="00751693">
      <w:pPr>
        <w:pStyle w:val="PargrafodaLista"/>
        <w:numPr>
          <w:ilvl w:val="2"/>
          <w:numId w:val="1"/>
        </w:numPr>
      </w:pPr>
      <w:proofErr w:type="gramStart"/>
      <w:r w:rsidRPr="004D5BFC">
        <w:t>demais</w:t>
      </w:r>
      <w:proofErr w:type="gramEnd"/>
      <w:r w:rsidRPr="004D5BFC">
        <w:t xml:space="preserve"> detalhamentos compatíve</w:t>
      </w:r>
      <w:r w:rsidR="00751693">
        <w:t xml:space="preserve">is com a forma da prestação dos </w:t>
      </w:r>
      <w:r w:rsidRPr="004D5BFC">
        <w:t>serviços;</w:t>
      </w:r>
    </w:p>
    <w:p w:rsidR="004D5BFC" w:rsidRPr="004D5BFC" w:rsidRDefault="004D5BFC" w:rsidP="00751693">
      <w:pPr>
        <w:pStyle w:val="PargrafodaLista"/>
        <w:numPr>
          <w:ilvl w:val="2"/>
          <w:numId w:val="1"/>
        </w:numPr>
      </w:pPr>
      <w:proofErr w:type="gramStart"/>
      <w:r w:rsidRPr="004D5BFC">
        <w:t>o</w:t>
      </w:r>
      <w:proofErr w:type="gramEnd"/>
      <w:r w:rsidRPr="004D5BFC">
        <w:t xml:space="preserve"> local de realização dos serviços;</w:t>
      </w:r>
    </w:p>
    <w:p w:rsidR="004D5BFC" w:rsidRPr="004D5BFC" w:rsidRDefault="004D5BFC" w:rsidP="00751693">
      <w:pPr>
        <w:pStyle w:val="PargrafodaLista"/>
        <w:numPr>
          <w:ilvl w:val="2"/>
          <w:numId w:val="1"/>
        </w:numPr>
      </w:pPr>
      <w:proofErr w:type="gramStart"/>
      <w:r w:rsidRPr="004D5BFC">
        <w:t>os</w:t>
      </w:r>
      <w:proofErr w:type="gramEnd"/>
      <w:r w:rsidRPr="004D5BFC">
        <w:t xml:space="preserve"> recursos financeiros;</w:t>
      </w:r>
    </w:p>
    <w:p w:rsidR="004D5BFC" w:rsidRPr="004D5BFC" w:rsidRDefault="004D5BFC" w:rsidP="00751693">
      <w:pPr>
        <w:pStyle w:val="PargrafodaLista"/>
        <w:numPr>
          <w:ilvl w:val="2"/>
          <w:numId w:val="1"/>
        </w:numPr>
      </w:pPr>
      <w:proofErr w:type="gramStart"/>
      <w:r w:rsidRPr="004D5BFC">
        <w:t>os</w:t>
      </w:r>
      <w:proofErr w:type="gramEnd"/>
      <w:r w:rsidRPr="004D5BFC">
        <w:t xml:space="preserve"> critérios de avaliação dos serviços a serem realizados; e</w:t>
      </w:r>
    </w:p>
    <w:p w:rsidR="004D5BFC" w:rsidRPr="004D5BFC" w:rsidRDefault="004D5BFC" w:rsidP="00751693">
      <w:pPr>
        <w:pStyle w:val="PargrafodaLista"/>
        <w:numPr>
          <w:ilvl w:val="2"/>
          <w:numId w:val="1"/>
        </w:numPr>
      </w:pPr>
      <w:proofErr w:type="gramStart"/>
      <w:r w:rsidRPr="004D5BFC">
        <w:t>a</w:t>
      </w:r>
      <w:proofErr w:type="gramEnd"/>
      <w:r w:rsidRPr="004D5BFC">
        <w:t xml:space="preserve"> identificação dos responsáveis pela soli</w:t>
      </w:r>
      <w:r w:rsidR="00751693">
        <w:t xml:space="preserve">citação, avaliação e ateste dos </w:t>
      </w:r>
      <w:r w:rsidRPr="004D5BFC">
        <w:t>serviços realizados, os quais não podem ter nenhum ví</w:t>
      </w:r>
      <w:r w:rsidR="00751693">
        <w:t>nculo com a empresa contratada.</w:t>
      </w:r>
    </w:p>
    <w:p w:rsidR="004D5BFC" w:rsidRPr="004D5BFC" w:rsidRDefault="004D5BFC" w:rsidP="00751693">
      <w:pPr>
        <w:pStyle w:val="PargrafodaLista"/>
      </w:pPr>
      <w:r w:rsidRPr="004D5BFC">
        <w:t>Na contratação de serviços de natureza int</w:t>
      </w:r>
      <w:r w:rsidR="00751693">
        <w:t xml:space="preserve">electual ou outro serviço que o </w:t>
      </w:r>
      <w:r w:rsidRPr="004D5BFC">
        <w:t>órgão ou entidade identifique a necessidade, deverá ser</w:t>
      </w:r>
      <w:r w:rsidR="00751693">
        <w:t xml:space="preserve"> estabelecida como obrigação da </w:t>
      </w:r>
      <w:r w:rsidRPr="004D5BFC">
        <w:t xml:space="preserve">contratada realizar a transição contratual com </w:t>
      </w:r>
      <w:r w:rsidRPr="004D5BFC">
        <w:lastRenderedPageBreak/>
        <w:t>transferên</w:t>
      </w:r>
      <w:r w:rsidR="00751693">
        <w:t xml:space="preserve">cia de conhecimento, tecnologia </w:t>
      </w:r>
      <w:r w:rsidRPr="004D5BFC">
        <w:t>e técnicas empregadas, sem perda de informaçõe</w:t>
      </w:r>
      <w:r w:rsidR="00751693">
        <w:t xml:space="preserve">s, podendo exigir, inclusive, a </w:t>
      </w:r>
      <w:r w:rsidRPr="004D5BFC">
        <w:t>capacitação dos técnicos da contratante ou da nova em</w:t>
      </w:r>
      <w:r w:rsidR="00751693">
        <w:t xml:space="preserve">presa que continuará a execução </w:t>
      </w:r>
      <w:r w:rsidRPr="004D5BFC">
        <w:t>dos serviços;</w:t>
      </w:r>
    </w:p>
    <w:p w:rsidR="004D5BFC" w:rsidRPr="004D5BFC" w:rsidRDefault="004D5BFC" w:rsidP="004D5BFC">
      <w:pPr>
        <w:pStyle w:val="PargrafodaLista"/>
      </w:pPr>
      <w:r w:rsidRPr="004D5BFC">
        <w:t>Definir com base nas informações dos Estudos Preliminares:</w:t>
      </w:r>
    </w:p>
    <w:p w:rsidR="004D5BFC" w:rsidRPr="004D5BFC" w:rsidRDefault="004D5BFC" w:rsidP="00751693">
      <w:pPr>
        <w:pStyle w:val="PargrafodaLista"/>
        <w:numPr>
          <w:ilvl w:val="2"/>
          <w:numId w:val="1"/>
        </w:numPr>
      </w:pPr>
      <w:proofErr w:type="gramStart"/>
      <w:r w:rsidRPr="004D5BFC">
        <w:t>se</w:t>
      </w:r>
      <w:proofErr w:type="gramEnd"/>
      <w:r w:rsidRPr="004D5BFC">
        <w:t xml:space="preserve"> haverá ou não possibilidade de subcon</w:t>
      </w:r>
      <w:r w:rsidR="00751693">
        <w:t xml:space="preserve">tratação de parte do objeto, e, </w:t>
      </w:r>
      <w:r w:rsidRPr="004D5BFC">
        <w:t>em caso afirmativo, identificar a parte que pode ser subcontratada;</w:t>
      </w:r>
    </w:p>
    <w:p w:rsidR="004D5BFC" w:rsidRPr="004D5BFC" w:rsidRDefault="004D5BFC" w:rsidP="002F2717">
      <w:pPr>
        <w:pStyle w:val="PargrafodaLista"/>
        <w:numPr>
          <w:ilvl w:val="2"/>
          <w:numId w:val="1"/>
        </w:numPr>
      </w:pPr>
      <w:proofErr w:type="gramStart"/>
      <w:r w:rsidRPr="004D5BFC">
        <w:t>se</w:t>
      </w:r>
      <w:proofErr w:type="gramEnd"/>
      <w:r w:rsidRPr="004D5BFC">
        <w:t xml:space="preserve"> haverá ou não obrigação de subcontr</w:t>
      </w:r>
      <w:r w:rsidR="002F2717">
        <w:t xml:space="preserve">atação de parte do objeto de ME </w:t>
      </w:r>
      <w:r w:rsidRPr="004D5BFC">
        <w:t>ou EPP;</w:t>
      </w:r>
    </w:p>
    <w:p w:rsidR="004D5BFC" w:rsidRPr="004D5BFC" w:rsidRDefault="004D5BFC" w:rsidP="002F2717">
      <w:pPr>
        <w:pStyle w:val="PargrafodaLista"/>
        <w:numPr>
          <w:ilvl w:val="2"/>
          <w:numId w:val="1"/>
        </w:numPr>
      </w:pPr>
      <w:proofErr w:type="gramStart"/>
      <w:r w:rsidRPr="004D5BFC">
        <w:t>se</w:t>
      </w:r>
      <w:proofErr w:type="gramEnd"/>
      <w:r w:rsidRPr="004D5BFC">
        <w:t xml:space="preserve"> haverá ou não possibilidade de as empresas concorrerem em consórcio.</w:t>
      </w:r>
    </w:p>
    <w:p w:rsidR="004D5BFC" w:rsidRPr="004D5BFC" w:rsidRDefault="004D5BFC" w:rsidP="002F2717">
      <w:pPr>
        <w:pStyle w:val="Ttulo1"/>
      </w:pPr>
      <w:r w:rsidRPr="004D5BFC">
        <w:t>Modelo de gestão do contrato e critérios de medição e pagamento:</w:t>
      </w:r>
    </w:p>
    <w:p w:rsidR="004D5BFC" w:rsidRPr="004D5BFC" w:rsidRDefault="004D5BFC" w:rsidP="004D5BFC">
      <w:pPr>
        <w:pStyle w:val="PargrafodaLista"/>
      </w:pPr>
      <w:r w:rsidRPr="004D5BFC">
        <w:t>Definir os atores que participarão da gestão do contrato;</w:t>
      </w:r>
    </w:p>
    <w:p w:rsidR="004D5BFC" w:rsidRPr="004D5BFC" w:rsidRDefault="004D5BFC" w:rsidP="002F2717">
      <w:pPr>
        <w:pStyle w:val="PargrafodaLista"/>
      </w:pPr>
      <w:r w:rsidRPr="004D5BFC">
        <w:t>Definir os mecanismos de comunicaçã</w:t>
      </w:r>
      <w:r w:rsidR="002F2717">
        <w:t xml:space="preserve">o a serem estabelecidos entre o </w:t>
      </w:r>
      <w:r w:rsidRPr="004D5BFC">
        <w:t>órgão ou entidade e a prestadora de serviços;</w:t>
      </w:r>
    </w:p>
    <w:p w:rsidR="004D5BFC" w:rsidRPr="004D5BFC" w:rsidRDefault="004D5BFC" w:rsidP="002F2717">
      <w:pPr>
        <w:pStyle w:val="PargrafodaLista"/>
      </w:pPr>
      <w:r w:rsidRPr="004D5BFC">
        <w:t xml:space="preserve">Atentar que, no caso de serviços que devam ser </w:t>
      </w:r>
      <w:proofErr w:type="gramStart"/>
      <w:r w:rsidRPr="004D5BFC">
        <w:t>impleme</w:t>
      </w:r>
      <w:r w:rsidR="002F2717">
        <w:t>ntados</w:t>
      </w:r>
      <w:proofErr w:type="gramEnd"/>
      <w:r w:rsidR="002F2717">
        <w:t xml:space="preserve"> por etapas </w:t>
      </w:r>
      <w:r w:rsidRPr="004D5BFC">
        <w:t>ou no caso de serviço prestado com regime de mão de obra</w:t>
      </w:r>
      <w:r w:rsidR="002F2717">
        <w:t xml:space="preserve"> exclusiva, os quais necessitem </w:t>
      </w:r>
      <w:r w:rsidRPr="004D5BFC">
        <w:t>de alocação gradativa de pessoal, os pagamentos à con</w:t>
      </w:r>
      <w:r w:rsidR="002F2717">
        <w:t xml:space="preserve">tratada devem ser realizados em </w:t>
      </w:r>
      <w:r w:rsidRPr="004D5BFC">
        <w:t>conformidade com esses critérios;</w:t>
      </w:r>
    </w:p>
    <w:p w:rsidR="004D5BFC" w:rsidRPr="004D5BFC" w:rsidRDefault="004D5BFC" w:rsidP="002F2717">
      <w:pPr>
        <w:pStyle w:val="PargrafodaLista"/>
      </w:pPr>
      <w:r w:rsidRPr="004D5BFC">
        <w:t>Definir a forma de aferição/medição do s</w:t>
      </w:r>
      <w:r w:rsidR="002F2717">
        <w:t xml:space="preserve">erviço para efeito de pagamento </w:t>
      </w:r>
      <w:r w:rsidRPr="004D5BFC">
        <w:t>com base no resultado, conforme as seguintes diretrizes, no que couber:</w:t>
      </w:r>
    </w:p>
    <w:p w:rsidR="004D5BFC" w:rsidRPr="004D5BFC" w:rsidRDefault="004D5BFC" w:rsidP="002F2717">
      <w:pPr>
        <w:pStyle w:val="PargrafodaLista"/>
        <w:numPr>
          <w:ilvl w:val="2"/>
          <w:numId w:val="1"/>
        </w:numPr>
      </w:pPr>
      <w:proofErr w:type="gramStart"/>
      <w:r w:rsidRPr="004D5BFC">
        <w:t>estabelecer</w:t>
      </w:r>
      <w:proofErr w:type="gramEnd"/>
      <w:r w:rsidRPr="004D5BFC">
        <w:t xml:space="preserve"> a unidade de medida adequa</w:t>
      </w:r>
      <w:r w:rsidR="002F2717">
        <w:t xml:space="preserve">da para o tipo de serviço a ser </w:t>
      </w:r>
      <w:r w:rsidRPr="004D5BFC">
        <w:t>contratado, de forma que permita a mensuração dos resultados para</w:t>
      </w:r>
      <w:r w:rsidR="002F2717">
        <w:t xml:space="preserve"> o pagamento da </w:t>
      </w:r>
      <w:r w:rsidRPr="004D5BFC">
        <w:t xml:space="preserve">contratada e elimine a possibilidade de remunerar as </w:t>
      </w:r>
      <w:r w:rsidR="002F2717">
        <w:t xml:space="preserve">empresas com base na quantidade </w:t>
      </w:r>
      <w:r w:rsidRPr="004D5BFC">
        <w:t>de horas de serviço ou por post</w:t>
      </w:r>
      <w:r w:rsidR="002F2717">
        <w:t>os de trabalho, observando que:</w:t>
      </w:r>
    </w:p>
    <w:p w:rsidR="004D5BFC" w:rsidRPr="004D5BFC" w:rsidRDefault="004D5BFC" w:rsidP="002F2717">
      <w:pPr>
        <w:pStyle w:val="PargrafodaLista"/>
        <w:numPr>
          <w:ilvl w:val="3"/>
          <w:numId w:val="1"/>
        </w:numPr>
      </w:pPr>
      <w:proofErr w:type="gramStart"/>
      <w:r w:rsidRPr="004D5BFC">
        <w:t>excepcionalmente</w:t>
      </w:r>
      <w:proofErr w:type="gramEnd"/>
      <w:r w:rsidRPr="004D5BFC">
        <w:t xml:space="preserve"> poderá ser ado</w:t>
      </w:r>
      <w:r w:rsidR="002F2717">
        <w:t xml:space="preserve">tado critério de remuneração da </w:t>
      </w:r>
      <w:r w:rsidRPr="004D5BFC">
        <w:t>contratada por quantidade de horas de serviço, devendo s</w:t>
      </w:r>
      <w:r w:rsidR="002F2717">
        <w:t xml:space="preserve">er definido o método de cálculo </w:t>
      </w:r>
      <w:r w:rsidRPr="004D5BFC">
        <w:t>para quantidade, qualificação da mão de obra e tipos de</w:t>
      </w:r>
      <w:r w:rsidR="002F2717">
        <w:t xml:space="preserve"> serviços sob demanda, bem como </w:t>
      </w:r>
      <w:r w:rsidRPr="004D5BFC">
        <w:t>para manutenção preventiva, se for o caso;</w:t>
      </w:r>
    </w:p>
    <w:p w:rsidR="004D5BFC" w:rsidRPr="004D5BFC" w:rsidRDefault="004D5BFC" w:rsidP="002F2717">
      <w:pPr>
        <w:pStyle w:val="PargrafodaLista"/>
        <w:numPr>
          <w:ilvl w:val="3"/>
          <w:numId w:val="1"/>
        </w:numPr>
      </w:pPr>
      <w:proofErr w:type="gramStart"/>
      <w:r w:rsidRPr="004D5BFC">
        <w:t>excepcionalmente</w:t>
      </w:r>
      <w:proofErr w:type="gramEnd"/>
      <w:r w:rsidRPr="004D5BFC">
        <w:t xml:space="preserve"> poderá ser ado</w:t>
      </w:r>
      <w:r w:rsidR="002F2717">
        <w:t xml:space="preserve">tado critério de remuneração da </w:t>
      </w:r>
      <w:r w:rsidRPr="004D5BFC">
        <w:t>contratada por postos de trabalho, devendo ser de</w:t>
      </w:r>
      <w:r w:rsidR="002F2717">
        <w:t xml:space="preserve">finido o método de cálculo para </w:t>
      </w:r>
      <w:r w:rsidRPr="004D5BFC">
        <w:t>quantidades e tipos de postos necessários à contratação;</w:t>
      </w:r>
    </w:p>
    <w:p w:rsidR="004D5BFC" w:rsidRPr="004D5BFC" w:rsidRDefault="004D5BFC" w:rsidP="002F2717">
      <w:pPr>
        <w:pStyle w:val="PargrafodaLista"/>
        <w:numPr>
          <w:ilvl w:val="3"/>
          <w:numId w:val="1"/>
        </w:numPr>
      </w:pPr>
      <w:proofErr w:type="gramStart"/>
      <w:r w:rsidRPr="004D5BFC">
        <w:t>na</w:t>
      </w:r>
      <w:proofErr w:type="gramEnd"/>
      <w:r w:rsidRPr="004D5BFC">
        <w:t xml:space="preserve"> adoção da unidade de medida por postos</w:t>
      </w:r>
      <w:r w:rsidR="002F2717">
        <w:t xml:space="preserve"> de trabalho ou horas de </w:t>
      </w:r>
      <w:r w:rsidRPr="004D5BFC">
        <w:t>serviço, admite-se a flexibilização da execução da a</w:t>
      </w:r>
      <w:r w:rsidR="002F2717">
        <w:t xml:space="preserve">tividade ao longo do horário de </w:t>
      </w:r>
      <w:r w:rsidRPr="004D5BFC">
        <w:t>expediente, vedando-se a realização de horas extras</w:t>
      </w:r>
      <w:r w:rsidR="002F2717">
        <w:t xml:space="preserve"> ou pagamento de adicionais não </w:t>
      </w:r>
      <w:r w:rsidRPr="004D5BFC">
        <w:t>previstos nem estimados originariamente no ato convocatório.</w:t>
      </w:r>
    </w:p>
    <w:p w:rsidR="004D5BFC" w:rsidRPr="004D5BFC" w:rsidRDefault="004D5BFC" w:rsidP="002F2717">
      <w:pPr>
        <w:pStyle w:val="PargrafodaLista"/>
      </w:pPr>
      <w:proofErr w:type="gramStart"/>
      <w:r w:rsidRPr="004D5BFC">
        <w:t>estabelecer</w:t>
      </w:r>
      <w:proofErr w:type="gramEnd"/>
      <w:r w:rsidRPr="004D5BFC">
        <w:t xml:space="preserve"> a produtividade de referência </w:t>
      </w:r>
      <w:r w:rsidR="002F2717">
        <w:t xml:space="preserve">ou os critérios de adequação do </w:t>
      </w:r>
      <w:r w:rsidRPr="004D5BFC">
        <w:t>serviço à qualidade esperada, de acordo com a u</w:t>
      </w:r>
      <w:r w:rsidR="002F2717">
        <w:t xml:space="preserve">nidade de medida adotada para a </w:t>
      </w:r>
      <w:r w:rsidRPr="004D5BFC">
        <w:t xml:space="preserve">execução do objeto, sendo expressa pelo quantitativo </w:t>
      </w:r>
      <w:r w:rsidR="002F2717">
        <w:t xml:space="preserve">físico do serviço ou por outros </w:t>
      </w:r>
      <w:r w:rsidRPr="004D5BFC">
        <w:t>mecanismos capazes de aferir a qualidade, seguindo-</w:t>
      </w:r>
      <w:r w:rsidR="002F2717">
        <w:t xml:space="preserve">se, entre outros, os parâmetros </w:t>
      </w:r>
      <w:r w:rsidRPr="004D5BFC">
        <w:t>indicados nos Cadernos de Logística;</w:t>
      </w:r>
    </w:p>
    <w:p w:rsidR="004D5BFC" w:rsidRPr="004D5BFC" w:rsidRDefault="004D5BFC" w:rsidP="002F2717">
      <w:pPr>
        <w:pStyle w:val="PargrafodaLista"/>
      </w:pPr>
      <w:proofErr w:type="gramStart"/>
      <w:r w:rsidRPr="004D5BFC">
        <w:t>identificar</w:t>
      </w:r>
      <w:proofErr w:type="gramEnd"/>
      <w:r w:rsidRPr="004D5BFC">
        <w:t xml:space="preserve"> os indicadores mínimos</w:t>
      </w:r>
      <w:r w:rsidR="002F2717">
        <w:t xml:space="preserve"> de desempenho para aferição da </w:t>
      </w:r>
      <w:r w:rsidRPr="004D5BFC">
        <w:t>qualidade esperada da prestação dos serviços, com base nas seguintes diretrizes:</w:t>
      </w:r>
    </w:p>
    <w:p w:rsidR="004D5BFC" w:rsidRPr="004D5BFC" w:rsidRDefault="004D5BFC" w:rsidP="002F2717">
      <w:pPr>
        <w:pStyle w:val="PargrafodaLista"/>
        <w:numPr>
          <w:ilvl w:val="2"/>
          <w:numId w:val="1"/>
        </w:numPr>
      </w:pPr>
      <w:proofErr w:type="gramStart"/>
      <w:r w:rsidRPr="004D5BFC">
        <w:t>considerar</w:t>
      </w:r>
      <w:proofErr w:type="gramEnd"/>
      <w:r w:rsidRPr="004D5BFC">
        <w:t xml:space="preserve"> as atividades mais relevant</w:t>
      </w:r>
      <w:r w:rsidR="002F2717">
        <w:t xml:space="preserve">es ou críticas que impliquem na </w:t>
      </w:r>
      <w:r w:rsidRPr="004D5BFC">
        <w:t>qualidade da prestação dos serviços e nos resultados esperados;</w:t>
      </w:r>
    </w:p>
    <w:p w:rsidR="004D5BFC" w:rsidRPr="004D5BFC" w:rsidRDefault="004D5BFC" w:rsidP="002F2717">
      <w:pPr>
        <w:pStyle w:val="PargrafodaLista"/>
        <w:numPr>
          <w:ilvl w:val="2"/>
          <w:numId w:val="1"/>
        </w:numPr>
      </w:pPr>
      <w:proofErr w:type="gramStart"/>
      <w:r w:rsidRPr="004D5BFC">
        <w:lastRenderedPageBreak/>
        <w:t>prever</w:t>
      </w:r>
      <w:proofErr w:type="gramEnd"/>
      <w:r w:rsidRPr="004D5BFC">
        <w:t xml:space="preserve"> fatores que estejam fora do con</w:t>
      </w:r>
      <w:r w:rsidR="002F2717">
        <w:t xml:space="preserve">trole do prestador e que possam </w:t>
      </w:r>
      <w:r w:rsidRPr="004D5BFC">
        <w:t>interferir no atendimento das metas;</w:t>
      </w:r>
    </w:p>
    <w:p w:rsidR="004D5BFC" w:rsidRPr="004D5BFC" w:rsidRDefault="004D5BFC" w:rsidP="002F2717">
      <w:pPr>
        <w:pStyle w:val="PargrafodaLista"/>
        <w:numPr>
          <w:ilvl w:val="2"/>
          <w:numId w:val="1"/>
        </w:numPr>
      </w:pPr>
      <w:proofErr w:type="gramStart"/>
      <w:r w:rsidRPr="004D5BFC">
        <w:t>os</w:t>
      </w:r>
      <w:proofErr w:type="gramEnd"/>
      <w:r w:rsidRPr="004D5BFC">
        <w:t xml:space="preserve"> indicadores deverão </w:t>
      </w:r>
      <w:r w:rsidR="002F2717">
        <w:t xml:space="preserve">ser objetivamente mensuráveis e </w:t>
      </w:r>
      <w:r w:rsidRPr="004D5BFC">
        <w:t>compreensíveis, de preferência facilmente coletáveis, re</w:t>
      </w:r>
      <w:r w:rsidR="002F2717">
        <w:t xml:space="preserve">levantes e adequados à natureza </w:t>
      </w:r>
      <w:r w:rsidRPr="004D5BFC">
        <w:t>e características do serviço;</w:t>
      </w:r>
    </w:p>
    <w:p w:rsidR="004D5BFC" w:rsidRPr="004D5BFC" w:rsidRDefault="004D5BFC" w:rsidP="002F2717">
      <w:pPr>
        <w:pStyle w:val="PargrafodaLista"/>
        <w:numPr>
          <w:ilvl w:val="2"/>
          <w:numId w:val="1"/>
        </w:numPr>
      </w:pPr>
      <w:proofErr w:type="gramStart"/>
      <w:r w:rsidRPr="004D5BFC">
        <w:t>evitar</w:t>
      </w:r>
      <w:proofErr w:type="gramEnd"/>
      <w:r w:rsidRPr="004D5BFC">
        <w:t xml:space="preserve"> indica</w:t>
      </w:r>
      <w:r w:rsidR="002F2717">
        <w:t>dores complexos ou sobrepostos.</w:t>
      </w:r>
    </w:p>
    <w:p w:rsidR="004D5BFC" w:rsidRPr="004D5BFC" w:rsidRDefault="004D5BFC" w:rsidP="002F2717">
      <w:pPr>
        <w:pStyle w:val="PargrafodaLista"/>
      </w:pPr>
      <w:proofErr w:type="gramStart"/>
      <w:r w:rsidRPr="004D5BFC">
        <w:t>descrever</w:t>
      </w:r>
      <w:proofErr w:type="gramEnd"/>
      <w:r w:rsidRPr="004D5BFC">
        <w:t xml:space="preserve"> detalhadamente, de acordo co</w:t>
      </w:r>
      <w:r w:rsidR="002F2717">
        <w:t xml:space="preserve">m o previsto na </w:t>
      </w:r>
      <w:proofErr w:type="spellStart"/>
      <w:r w:rsidR="002F2717">
        <w:t>subalínea</w:t>
      </w:r>
      <w:proofErr w:type="spellEnd"/>
      <w:r w:rsidR="002F2717">
        <w:t xml:space="preserve"> “d.3” </w:t>
      </w:r>
      <w:r w:rsidRPr="004D5BFC">
        <w:t>acima, os indicadores mínimos de desempenho espe</w:t>
      </w:r>
      <w:r w:rsidR="002F2717">
        <w:t xml:space="preserve">rados, em relação à natureza do </w:t>
      </w:r>
      <w:r w:rsidRPr="004D5BFC">
        <w:t>serviço, com a finalidade de adequar o pagamento à conf</w:t>
      </w:r>
      <w:r w:rsidR="002F2717">
        <w:t xml:space="preserve">ormidade dos serviços prestados </w:t>
      </w:r>
      <w:r w:rsidRPr="004D5BFC">
        <w:t>e dos resultados efetivamente obtidos, devendo conter, dentre outros requisitos:</w:t>
      </w:r>
    </w:p>
    <w:p w:rsidR="004D5BFC" w:rsidRPr="004D5BFC" w:rsidRDefault="004D5BFC" w:rsidP="002F2717">
      <w:pPr>
        <w:pStyle w:val="PargrafodaLista"/>
        <w:numPr>
          <w:ilvl w:val="2"/>
          <w:numId w:val="1"/>
        </w:numPr>
      </w:pPr>
      <w:proofErr w:type="gramStart"/>
      <w:r w:rsidRPr="004D5BFC">
        <w:t>indicadores</w:t>
      </w:r>
      <w:proofErr w:type="gramEnd"/>
      <w:r w:rsidRPr="004D5BFC">
        <w:t xml:space="preserve"> e metas estipulados de</w:t>
      </w:r>
      <w:r w:rsidR="002F2717">
        <w:t xml:space="preserve"> forma sistemática, de modo que </w:t>
      </w:r>
      <w:r w:rsidRPr="004D5BFC">
        <w:t>possam contribuir cumulativamente para o resultado glo</w:t>
      </w:r>
      <w:r w:rsidR="002F2717">
        <w:t xml:space="preserve">bal do serviço e não interfiram </w:t>
      </w:r>
      <w:r w:rsidRPr="004D5BFC">
        <w:t>negativamente uns nos outros;</w:t>
      </w:r>
    </w:p>
    <w:p w:rsidR="004D5BFC" w:rsidRPr="004D5BFC" w:rsidRDefault="004D5BFC" w:rsidP="002F2717">
      <w:pPr>
        <w:pStyle w:val="PargrafodaLista"/>
        <w:numPr>
          <w:ilvl w:val="2"/>
          <w:numId w:val="1"/>
        </w:numPr>
      </w:pPr>
      <w:proofErr w:type="gramStart"/>
      <w:r w:rsidRPr="004D5BFC">
        <w:t>indicadores</w:t>
      </w:r>
      <w:proofErr w:type="gramEnd"/>
      <w:r w:rsidRPr="004D5BFC">
        <w:t xml:space="preserve"> que reflitam fatores que est</w:t>
      </w:r>
      <w:r w:rsidR="002F2717">
        <w:t xml:space="preserve">ão sob controle do prestador do </w:t>
      </w:r>
      <w:r w:rsidRPr="004D5BFC">
        <w:t>serviço;</w:t>
      </w:r>
    </w:p>
    <w:p w:rsidR="004D5BFC" w:rsidRPr="004D5BFC" w:rsidRDefault="004D5BFC" w:rsidP="002F2717">
      <w:pPr>
        <w:pStyle w:val="PargrafodaLista"/>
        <w:numPr>
          <w:ilvl w:val="2"/>
          <w:numId w:val="1"/>
        </w:numPr>
      </w:pPr>
      <w:proofErr w:type="gramStart"/>
      <w:r w:rsidRPr="004D5BFC">
        <w:t>metas</w:t>
      </w:r>
      <w:proofErr w:type="gramEnd"/>
      <w:r w:rsidRPr="004D5BFC">
        <w:t xml:space="preserve"> realistas e definidas com base em uma comparação apropriada;</w:t>
      </w:r>
    </w:p>
    <w:p w:rsidR="004D5BFC" w:rsidRPr="004D5BFC" w:rsidRDefault="004D5BFC" w:rsidP="002F2717">
      <w:pPr>
        <w:pStyle w:val="PargrafodaLista"/>
        <w:numPr>
          <w:ilvl w:val="2"/>
          <w:numId w:val="1"/>
        </w:numPr>
      </w:pPr>
      <w:proofErr w:type="gramStart"/>
      <w:r w:rsidRPr="004D5BFC">
        <w:t>previsão</w:t>
      </w:r>
      <w:proofErr w:type="gramEnd"/>
      <w:r w:rsidRPr="004D5BFC">
        <w:t xml:space="preserve"> de nível de desconform</w:t>
      </w:r>
      <w:r w:rsidR="002F2717">
        <w:t xml:space="preserve">idade dos serviços que, além do </w:t>
      </w:r>
      <w:r w:rsidRPr="004D5BFC">
        <w:t>redimensionamento dos pagamentos, ensejará penalidades à contratada e/ou a rescisão</w:t>
      </w:r>
      <w:r w:rsidR="002F2717">
        <w:t xml:space="preserve"> </w:t>
      </w:r>
      <w:r w:rsidRPr="004D5BFC">
        <w:t>unilateral do contrato;</w:t>
      </w:r>
    </w:p>
    <w:p w:rsidR="004D5BFC" w:rsidRPr="004D5BFC" w:rsidRDefault="004D5BFC" w:rsidP="002F2717">
      <w:pPr>
        <w:pStyle w:val="PargrafodaLista"/>
        <w:numPr>
          <w:ilvl w:val="2"/>
          <w:numId w:val="1"/>
        </w:numPr>
      </w:pPr>
      <w:r w:rsidRPr="004D5BFC">
        <w:t xml:space="preserve"> </w:t>
      </w:r>
      <w:proofErr w:type="gramStart"/>
      <w:r w:rsidRPr="004D5BFC">
        <w:t>registros</w:t>
      </w:r>
      <w:proofErr w:type="gramEnd"/>
      <w:r w:rsidRPr="004D5BFC">
        <w:t>, controles e informações</w:t>
      </w:r>
      <w:r w:rsidR="002F2717">
        <w:t xml:space="preserve"> que deverão ser prestados pela </w:t>
      </w:r>
      <w:r w:rsidRPr="004D5BFC">
        <w:t>contratada, se for o caso;</w:t>
      </w:r>
    </w:p>
    <w:p w:rsidR="004D5BFC" w:rsidRPr="004D5BFC" w:rsidRDefault="004D5BFC" w:rsidP="002F2717">
      <w:pPr>
        <w:pStyle w:val="PargrafodaLista"/>
        <w:numPr>
          <w:ilvl w:val="2"/>
          <w:numId w:val="1"/>
        </w:numPr>
      </w:pPr>
      <w:proofErr w:type="gramStart"/>
      <w:r w:rsidRPr="004D5BFC">
        <w:t>previsão</w:t>
      </w:r>
      <w:proofErr w:type="gramEnd"/>
      <w:r w:rsidRPr="004D5BFC">
        <w:t xml:space="preserve"> de que os pagament</w:t>
      </w:r>
      <w:r w:rsidR="002F2717">
        <w:t xml:space="preserve">os deverão ser proporcionais ao </w:t>
      </w:r>
      <w:r w:rsidRPr="004D5BFC">
        <w:t>atendimento das metas estabelecidas no ato convocatório, observando-se o seguinte:</w:t>
      </w:r>
    </w:p>
    <w:p w:rsidR="004D5BFC" w:rsidRPr="004D5BFC" w:rsidRDefault="004D5BFC" w:rsidP="002F2717">
      <w:pPr>
        <w:pStyle w:val="PargrafodaLista"/>
        <w:numPr>
          <w:ilvl w:val="3"/>
          <w:numId w:val="1"/>
        </w:numPr>
      </w:pPr>
      <w:proofErr w:type="gramStart"/>
      <w:r w:rsidRPr="004D5BFC">
        <w:t>as</w:t>
      </w:r>
      <w:proofErr w:type="gramEnd"/>
      <w:r w:rsidRPr="004D5BFC">
        <w:t xml:space="preserve"> adequações nos pagamento</w:t>
      </w:r>
      <w:r w:rsidR="002F2717">
        <w:t xml:space="preserve">s estarão limitadas a uma faixa </w:t>
      </w:r>
      <w:r w:rsidRPr="004D5BFC">
        <w:t>específica de tolerância, abaixo da qual o fornecedor se</w:t>
      </w:r>
      <w:r w:rsidR="002F2717">
        <w:t xml:space="preserve"> sujeitará ao redimensionamento </w:t>
      </w:r>
      <w:r w:rsidRPr="004D5BFC">
        <w:t>no pagamento e às sanções legais, se for o caso;</w:t>
      </w:r>
    </w:p>
    <w:p w:rsidR="004D5BFC" w:rsidRPr="004D5BFC" w:rsidRDefault="004D5BFC" w:rsidP="002F2717">
      <w:pPr>
        <w:pStyle w:val="PargrafodaLista"/>
        <w:numPr>
          <w:ilvl w:val="3"/>
          <w:numId w:val="1"/>
        </w:numPr>
      </w:pPr>
      <w:proofErr w:type="gramStart"/>
      <w:r w:rsidRPr="004D5BFC">
        <w:t>na</w:t>
      </w:r>
      <w:proofErr w:type="gramEnd"/>
      <w:r w:rsidRPr="004D5BFC">
        <w:t xml:space="preserve"> determinação da faixa de tolerância </w:t>
      </w:r>
      <w:r w:rsidR="002F2717">
        <w:t xml:space="preserve">de que trata a alínea anterior, </w:t>
      </w:r>
      <w:r w:rsidRPr="004D5BFC">
        <w:t xml:space="preserve">considerar-se-á a importância da atividade, com menor </w:t>
      </w:r>
      <w:r w:rsidR="002F2717">
        <w:t xml:space="preserve">ou nenhuma margem de tolerância </w:t>
      </w:r>
      <w:r w:rsidRPr="004D5BFC">
        <w:t>para as atividades consideradas relevantes ou críticas; e</w:t>
      </w:r>
    </w:p>
    <w:p w:rsidR="004D5BFC" w:rsidRPr="004D5BFC" w:rsidRDefault="004D5BFC" w:rsidP="002F2717">
      <w:pPr>
        <w:pStyle w:val="PargrafodaLista"/>
        <w:numPr>
          <w:ilvl w:val="3"/>
          <w:numId w:val="1"/>
        </w:numPr>
      </w:pPr>
      <w:proofErr w:type="gramStart"/>
      <w:r w:rsidRPr="004D5BFC">
        <w:t>o</w:t>
      </w:r>
      <w:proofErr w:type="gramEnd"/>
      <w:r w:rsidRPr="004D5BFC">
        <w:t xml:space="preserve"> não atendimento das metas, por </w:t>
      </w:r>
      <w:r w:rsidR="002F2717">
        <w:t xml:space="preserve">ínfima ou pequena diferença, em </w:t>
      </w:r>
      <w:r w:rsidRPr="004D5BFC">
        <w:t>indicadores não relevantes ou críticos, a critério do órgão</w:t>
      </w:r>
      <w:r w:rsidR="002F2717">
        <w:t xml:space="preserve"> ou entidade, poderá ser objeto </w:t>
      </w:r>
      <w:r w:rsidRPr="004D5BFC">
        <w:t>apenas de notificação nas primeiras ocorrênci</w:t>
      </w:r>
      <w:r w:rsidR="002F2717">
        <w:t>as, de modo a não comprometer a continuidade da contratação.</w:t>
      </w:r>
    </w:p>
    <w:p w:rsidR="004D5BFC" w:rsidRPr="004D5BFC" w:rsidRDefault="004D5BFC" w:rsidP="002F2717">
      <w:pPr>
        <w:pStyle w:val="PargrafodaLista"/>
        <w:numPr>
          <w:ilvl w:val="2"/>
          <w:numId w:val="1"/>
        </w:numPr>
      </w:pPr>
      <w:r w:rsidRPr="004D5BFC">
        <w:t xml:space="preserve">O Instrumento de Medição do Resultado </w:t>
      </w:r>
      <w:r w:rsidR="002F2717">
        <w:t xml:space="preserve">(IMR) ou seu substituto, quando </w:t>
      </w:r>
      <w:r w:rsidRPr="004D5BFC">
        <w:t xml:space="preserve">utilizado, deve ocorrer, preferencialmente, por meio de </w:t>
      </w:r>
      <w:r w:rsidR="002F2717">
        <w:t xml:space="preserve">ferramentas informatizadas para </w:t>
      </w:r>
      <w:r w:rsidRPr="004D5BFC">
        <w:t>verificação do resultado, quanto à qualidade e quantidade pactuadas;</w:t>
      </w:r>
    </w:p>
    <w:p w:rsidR="004D5BFC" w:rsidRPr="004D5BFC" w:rsidRDefault="004D5BFC" w:rsidP="002F2717">
      <w:pPr>
        <w:pStyle w:val="PargrafodaLista"/>
      </w:pPr>
      <w:r w:rsidRPr="004D5BFC">
        <w:t>Definir os demais mecanismos de controle que serão utilizados para</w:t>
      </w:r>
      <w:r w:rsidR="002F2717">
        <w:t xml:space="preserve"> </w:t>
      </w:r>
      <w:r w:rsidRPr="004D5BFC">
        <w:t>fiscalizar a prestação dos serviços, adequados à natureza dos serviços, quando couber;</w:t>
      </w:r>
    </w:p>
    <w:p w:rsidR="004D5BFC" w:rsidRPr="004D5BFC" w:rsidRDefault="004D5BFC" w:rsidP="002F2717">
      <w:pPr>
        <w:pStyle w:val="PargrafodaLista"/>
      </w:pPr>
      <w:r w:rsidRPr="004D5BFC">
        <w:t>Definir o método de avaliação da conformid</w:t>
      </w:r>
      <w:r w:rsidR="002F2717">
        <w:t xml:space="preserve">ade dos produtos e dos serviços </w:t>
      </w:r>
      <w:r w:rsidRPr="004D5BFC">
        <w:t>entregues com relação às especificações técnicas e co</w:t>
      </w:r>
      <w:r w:rsidR="002F2717">
        <w:t xml:space="preserve">m a proposta da contratada, com </w:t>
      </w:r>
      <w:r w:rsidRPr="004D5BFC">
        <w:t>vistas ao recebimento provisório;</w:t>
      </w:r>
    </w:p>
    <w:p w:rsidR="004D5BFC" w:rsidRPr="004D5BFC" w:rsidRDefault="004D5BFC" w:rsidP="002F2717">
      <w:pPr>
        <w:pStyle w:val="PargrafodaLista"/>
      </w:pPr>
      <w:r w:rsidRPr="004D5BFC">
        <w:t>Definir o método de avaliação da conformid</w:t>
      </w:r>
      <w:r w:rsidR="002F2717">
        <w:t xml:space="preserve">ade dos produtos e dos serviços </w:t>
      </w:r>
      <w:r w:rsidRPr="004D5BFC">
        <w:t>entregues com relação aos termos contratuais e com a propost</w:t>
      </w:r>
      <w:r w:rsidR="002F2717">
        <w:t xml:space="preserve">a da contratada, com vistas </w:t>
      </w:r>
      <w:r w:rsidRPr="004D5BFC">
        <w:t>ao recebimento definitivo;</w:t>
      </w:r>
    </w:p>
    <w:p w:rsidR="004D5BFC" w:rsidRPr="004D5BFC" w:rsidRDefault="004D5BFC" w:rsidP="002F2717">
      <w:pPr>
        <w:pStyle w:val="PargrafodaLista"/>
      </w:pPr>
      <w:r w:rsidRPr="004D5BFC">
        <w:t>Definir o procedimento de verificação</w:t>
      </w:r>
      <w:r w:rsidR="002F2717">
        <w:t xml:space="preserve"> do cumprimento da obrigação da </w:t>
      </w:r>
      <w:r w:rsidRPr="004D5BFC">
        <w:t>contratada de manter todas as condições nas quais o contr</w:t>
      </w:r>
      <w:r w:rsidR="002F2717">
        <w:t xml:space="preserve">ato foi assinado durante todo o </w:t>
      </w:r>
      <w:r w:rsidRPr="004D5BFC">
        <w:t>seu período de execução;</w:t>
      </w:r>
    </w:p>
    <w:p w:rsidR="004D5BFC" w:rsidRPr="004D5BFC" w:rsidRDefault="004D5BFC" w:rsidP="002F2717">
      <w:pPr>
        <w:pStyle w:val="PargrafodaLista"/>
      </w:pPr>
      <w:r w:rsidRPr="004D5BFC">
        <w:lastRenderedPageBreak/>
        <w:t>Definir uma lista de verificação para os ace</w:t>
      </w:r>
      <w:r w:rsidR="002F2717">
        <w:t xml:space="preserve">ites provisório e definitivo, a </w:t>
      </w:r>
      <w:r w:rsidRPr="004D5BFC">
        <w:t>serem usadas durante a fiscalização do contrato, se for o caso;</w:t>
      </w:r>
    </w:p>
    <w:p w:rsidR="004D5BFC" w:rsidRPr="004D5BFC" w:rsidRDefault="004D5BFC" w:rsidP="002F2717">
      <w:pPr>
        <w:pStyle w:val="PargrafodaLista"/>
      </w:pPr>
      <w:r w:rsidRPr="004D5BFC">
        <w:t>Definir as sanções, glosas e cond</w:t>
      </w:r>
      <w:r w:rsidR="002F2717">
        <w:t xml:space="preserve">ições para rescisão </w:t>
      </w:r>
      <w:proofErr w:type="gramStart"/>
      <w:r w:rsidR="002F2717">
        <w:t xml:space="preserve">contratual, </w:t>
      </w:r>
      <w:r w:rsidRPr="004D5BFC">
        <w:t>devidamente justificadas</w:t>
      </w:r>
      <w:proofErr w:type="gramEnd"/>
      <w:r w:rsidRPr="004D5BFC">
        <w:t xml:space="preserve"> e os respectivos procedimentos para</w:t>
      </w:r>
      <w:r w:rsidR="002F2717">
        <w:t xml:space="preserve"> aplicação, utilizando como </w:t>
      </w:r>
      <w:r w:rsidRPr="004D5BFC">
        <w:t>referencial os modelos de minutas padronizados de at</w:t>
      </w:r>
      <w:r w:rsidR="002F2717">
        <w:t xml:space="preserve">os convocatórios e contratos da </w:t>
      </w:r>
      <w:r w:rsidRPr="004D5BFC">
        <w:t>Advocacia-Geral da União, bem como às seguintes diretrizes:</w:t>
      </w:r>
    </w:p>
    <w:p w:rsidR="004D5BFC" w:rsidRPr="004D5BFC" w:rsidRDefault="004D5BFC" w:rsidP="002F2717">
      <w:pPr>
        <w:pStyle w:val="PargrafodaLista"/>
        <w:numPr>
          <w:ilvl w:val="2"/>
          <w:numId w:val="1"/>
        </w:numPr>
      </w:pPr>
      <w:proofErr w:type="gramStart"/>
      <w:r w:rsidRPr="004D5BFC">
        <w:t>relacionar</w:t>
      </w:r>
      <w:proofErr w:type="gramEnd"/>
      <w:r w:rsidRPr="004D5BFC">
        <w:t xml:space="preserve"> as sanções previstas nas Leis nº </w:t>
      </w:r>
      <w:r w:rsidR="002F2717">
        <w:t xml:space="preserve">8.666, de 1993, e nº 10.520, de </w:t>
      </w:r>
      <w:r w:rsidRPr="004D5BFC">
        <w:t>2002, conforme o caso, às obrigações da contratada esta</w:t>
      </w:r>
      <w:r w:rsidR="002F2717">
        <w:t xml:space="preserve">belecidas no modelo de execução </w:t>
      </w:r>
      <w:r w:rsidRPr="004D5BFC">
        <w:t>do objeto;</w:t>
      </w:r>
    </w:p>
    <w:p w:rsidR="004D5BFC" w:rsidRPr="004D5BFC" w:rsidRDefault="004D5BFC" w:rsidP="002F2717">
      <w:pPr>
        <w:pStyle w:val="PargrafodaLista"/>
        <w:numPr>
          <w:ilvl w:val="2"/>
          <w:numId w:val="1"/>
        </w:numPr>
      </w:pPr>
      <w:proofErr w:type="gramStart"/>
      <w:r w:rsidRPr="004D5BFC">
        <w:t>definir</w:t>
      </w:r>
      <w:proofErr w:type="gramEnd"/>
      <w:r w:rsidRPr="004D5BFC">
        <w:t xml:space="preserve"> o rigor das sanções de que trata o</w:t>
      </w:r>
      <w:r w:rsidR="002F2717">
        <w:t xml:space="preserve"> subitem j.1, de modo que sejam </w:t>
      </w:r>
      <w:r w:rsidRPr="004D5BFC">
        <w:t>proporcionais ao prejuízo causado pela desconformidade;</w:t>
      </w:r>
    </w:p>
    <w:p w:rsidR="004D5BFC" w:rsidRPr="004D5BFC" w:rsidRDefault="002F2717" w:rsidP="002F2717">
      <w:pPr>
        <w:pStyle w:val="PargrafodaLista"/>
        <w:numPr>
          <w:ilvl w:val="2"/>
          <w:numId w:val="1"/>
        </w:numPr>
      </w:pPr>
      <w:r>
        <w:t>No caso de multa:</w:t>
      </w:r>
    </w:p>
    <w:p w:rsidR="004D5BFC" w:rsidRPr="004D5BFC" w:rsidRDefault="004D5BFC" w:rsidP="002F2717">
      <w:pPr>
        <w:pStyle w:val="PargrafodaLista"/>
        <w:numPr>
          <w:ilvl w:val="3"/>
          <w:numId w:val="1"/>
        </w:numPr>
      </w:pPr>
      <w:proofErr w:type="gramStart"/>
      <w:r w:rsidRPr="004D5BFC">
        <w:t>definir</w:t>
      </w:r>
      <w:proofErr w:type="gramEnd"/>
      <w:r w:rsidRPr="004D5BFC">
        <w:t xml:space="preserve"> o cálculo da multa por atraso (injus</w:t>
      </w:r>
      <w:r w:rsidR="002F2717">
        <w:t xml:space="preserve">tificado) para início ou atraso </w:t>
      </w:r>
      <w:r w:rsidRPr="004D5BFC">
        <w:t>durante a execução da prestação dos serviços;</w:t>
      </w:r>
    </w:p>
    <w:p w:rsidR="004D5BFC" w:rsidRPr="004D5BFC" w:rsidRDefault="004D5BFC" w:rsidP="002F2717">
      <w:pPr>
        <w:pStyle w:val="PargrafodaLista"/>
        <w:numPr>
          <w:ilvl w:val="3"/>
          <w:numId w:val="1"/>
        </w:numPr>
      </w:pPr>
      <w:proofErr w:type="gramStart"/>
      <w:r w:rsidRPr="004D5BFC">
        <w:t>definir</w:t>
      </w:r>
      <w:proofErr w:type="gramEnd"/>
      <w:r w:rsidRPr="004D5BFC">
        <w:t xml:space="preserve"> a forma de cálculo da multa </w:t>
      </w:r>
      <w:r w:rsidR="002F2717">
        <w:t xml:space="preserve">de modo que seja o mais simples </w:t>
      </w:r>
      <w:r w:rsidRPr="004D5BFC">
        <w:t>possível;</w:t>
      </w:r>
    </w:p>
    <w:p w:rsidR="004D5BFC" w:rsidRPr="004D5BFC" w:rsidRDefault="004D5BFC" w:rsidP="002F2717">
      <w:pPr>
        <w:pStyle w:val="PargrafodaLista"/>
        <w:numPr>
          <w:ilvl w:val="3"/>
          <w:numId w:val="1"/>
        </w:numPr>
      </w:pPr>
      <w:proofErr w:type="gramStart"/>
      <w:r w:rsidRPr="004D5BFC">
        <w:t>definir</w:t>
      </w:r>
      <w:proofErr w:type="gramEnd"/>
      <w:r w:rsidRPr="004D5BFC">
        <w:t xml:space="preserve"> as providências a serem rea</w:t>
      </w:r>
      <w:r w:rsidR="002F2717">
        <w:t xml:space="preserve">lizadas no caso de multas </w:t>
      </w:r>
      <w:r w:rsidRPr="004D5BFC">
        <w:t>reincidentes e cumulativas, a exemplo de rescisão contratual;</w:t>
      </w:r>
    </w:p>
    <w:p w:rsidR="004D5BFC" w:rsidRPr="004D5BFC" w:rsidRDefault="004D5BFC" w:rsidP="002F2717">
      <w:pPr>
        <w:pStyle w:val="PargrafodaLista"/>
        <w:numPr>
          <w:ilvl w:val="3"/>
          <w:numId w:val="1"/>
        </w:numPr>
      </w:pPr>
      <w:proofErr w:type="gramStart"/>
      <w:r w:rsidRPr="004D5BFC">
        <w:t>definir</w:t>
      </w:r>
      <w:proofErr w:type="gramEnd"/>
      <w:r w:rsidRPr="004D5BFC">
        <w:t xml:space="preserve"> o processo de aferição do nível </w:t>
      </w:r>
      <w:r w:rsidR="002F2717">
        <w:t xml:space="preserve">de desconformidade dos serviços </w:t>
      </w:r>
      <w:r w:rsidRPr="004D5BFC">
        <w:t>que leva à multa;</w:t>
      </w:r>
    </w:p>
    <w:p w:rsidR="004D5BFC" w:rsidRPr="004D5BFC" w:rsidRDefault="004D5BFC" w:rsidP="002F2717">
      <w:pPr>
        <w:pStyle w:val="PargrafodaLista"/>
        <w:numPr>
          <w:ilvl w:val="2"/>
          <w:numId w:val="1"/>
        </w:numPr>
      </w:pPr>
      <w:proofErr w:type="gramStart"/>
      <w:r w:rsidRPr="004D5BFC">
        <w:t>definir</w:t>
      </w:r>
      <w:proofErr w:type="gramEnd"/>
      <w:r w:rsidRPr="004D5BFC">
        <w:t xml:space="preserve"> as condições para aplicações de </w:t>
      </w:r>
      <w:r w:rsidR="002F2717">
        <w:t xml:space="preserve">glosas, bem como as respectivas </w:t>
      </w:r>
      <w:r w:rsidRPr="004D5BFC">
        <w:t>formas de cálculo.</w:t>
      </w:r>
    </w:p>
    <w:p w:rsidR="004D5BFC" w:rsidRPr="004D5BFC" w:rsidRDefault="004D5BFC" w:rsidP="004D5BFC">
      <w:pPr>
        <w:pStyle w:val="PargrafodaLista"/>
      </w:pPr>
      <w:r w:rsidRPr="004D5BFC">
        <w:t>Definir as garantias de execução contratual, quando necessário.</w:t>
      </w:r>
    </w:p>
    <w:p w:rsidR="004D5BFC" w:rsidRPr="004D5BFC" w:rsidRDefault="004D5BFC" w:rsidP="002F2717">
      <w:pPr>
        <w:pStyle w:val="PargrafodaLista"/>
        <w:numPr>
          <w:ilvl w:val="2"/>
          <w:numId w:val="1"/>
        </w:numPr>
      </w:pPr>
      <w:r w:rsidRPr="004D5BFC">
        <w:t>No caso de serviços com regime de dedi</w:t>
      </w:r>
      <w:r w:rsidR="002F2717">
        <w:t xml:space="preserve">cação exclusiva de mão de obra, </w:t>
      </w:r>
      <w:r w:rsidRPr="004D5BFC">
        <w:t>avaliar a inclusão de exigências de que a garantia poss</w:t>
      </w:r>
      <w:r w:rsidR="002F2717">
        <w:t xml:space="preserve">ua previsão de cobertura para o </w:t>
      </w:r>
      <w:r w:rsidRPr="004D5BFC">
        <w:t>pagamento de encargos trabalhistas e previdenciários não quitados pela contratada.</w:t>
      </w:r>
    </w:p>
    <w:p w:rsidR="004D5BFC" w:rsidRPr="004D5BFC" w:rsidRDefault="004D5BFC" w:rsidP="002F2717">
      <w:pPr>
        <w:pStyle w:val="Ttulo1"/>
      </w:pPr>
      <w:r w:rsidRPr="004D5BFC">
        <w:t>Forma de seleção do fornecedor:</w:t>
      </w:r>
    </w:p>
    <w:p w:rsidR="004D5BFC" w:rsidRPr="004D5BFC" w:rsidRDefault="004D5BFC" w:rsidP="002F2717">
      <w:pPr>
        <w:pStyle w:val="PargrafodaLista"/>
      </w:pPr>
      <w:r w:rsidRPr="004D5BFC">
        <w:t xml:space="preserve">Estabelecer a classificação dos serviços, conforme </w:t>
      </w:r>
      <w:proofErr w:type="spellStart"/>
      <w:r w:rsidRPr="004D5BFC">
        <w:t>arts</w:t>
      </w:r>
      <w:proofErr w:type="spellEnd"/>
      <w:r w:rsidRPr="004D5BFC">
        <w:t>. 14 a 17</w:t>
      </w:r>
      <w:r w:rsidR="002F2717">
        <w:t xml:space="preserve"> desta </w:t>
      </w:r>
      <w:r w:rsidRPr="004D5BFC">
        <w:t>Instrução Normativa e legislação correlata;</w:t>
      </w:r>
    </w:p>
    <w:p w:rsidR="004D5BFC" w:rsidRPr="004D5BFC" w:rsidRDefault="004D5BFC" w:rsidP="002F2717">
      <w:pPr>
        <w:pStyle w:val="PargrafodaLista"/>
      </w:pPr>
      <w:r w:rsidRPr="004D5BFC">
        <w:t>Identificar a forma de selecionar o forneced</w:t>
      </w:r>
      <w:r w:rsidR="002F2717">
        <w:t xml:space="preserve">or (licitação, inexigibilidade, </w:t>
      </w:r>
      <w:r w:rsidRPr="004D5BFC">
        <w:t>dispensa), justificando a escolha;</w:t>
      </w:r>
    </w:p>
    <w:p w:rsidR="004D5BFC" w:rsidRPr="004D5BFC" w:rsidRDefault="004D5BFC" w:rsidP="002F2717">
      <w:pPr>
        <w:pStyle w:val="PargrafodaLista"/>
      </w:pPr>
      <w:r w:rsidRPr="004D5BFC">
        <w:t>No caso de a seleção do fornecedor oc</w:t>
      </w:r>
      <w:r w:rsidR="002F2717">
        <w:t xml:space="preserve">orrer por processo licitatório, </w:t>
      </w:r>
      <w:r w:rsidRPr="004D5BFC">
        <w:t>enquadrar o serviço como comum ou não, para fins do di</w:t>
      </w:r>
      <w:r w:rsidR="002F2717">
        <w:t xml:space="preserve">sposto no art. 4º do Decreto nº </w:t>
      </w:r>
      <w:r w:rsidRPr="004D5BFC">
        <w:t>5.450, de 31 de maio de 2005.</w:t>
      </w:r>
    </w:p>
    <w:p w:rsidR="004D5BFC" w:rsidRPr="004D5BFC" w:rsidRDefault="004D5BFC" w:rsidP="002F2717">
      <w:pPr>
        <w:pStyle w:val="Ttulo1"/>
      </w:pPr>
      <w:r w:rsidRPr="004D5BFC">
        <w:t>Critérios de seleção do fornecedor:</w:t>
      </w:r>
    </w:p>
    <w:p w:rsidR="004D5BFC" w:rsidRPr="004D5BFC" w:rsidRDefault="004D5BFC" w:rsidP="002F2717">
      <w:pPr>
        <w:pStyle w:val="PargrafodaLista"/>
      </w:pPr>
      <w:r w:rsidRPr="004D5BFC">
        <w:t>Definir os critérios de habilitação indicado</w:t>
      </w:r>
      <w:r w:rsidR="002F2717">
        <w:t>s para a contratação, atentando para:</w:t>
      </w:r>
    </w:p>
    <w:p w:rsidR="004D5BFC" w:rsidRPr="004D5BFC" w:rsidRDefault="004D5BFC" w:rsidP="002F2717">
      <w:pPr>
        <w:pStyle w:val="PargrafodaLista"/>
        <w:numPr>
          <w:ilvl w:val="2"/>
          <w:numId w:val="1"/>
        </w:numPr>
      </w:pPr>
      <w:proofErr w:type="gramStart"/>
      <w:r w:rsidRPr="004D5BFC">
        <w:t>analisar</w:t>
      </w:r>
      <w:proofErr w:type="gramEnd"/>
      <w:r w:rsidRPr="004D5BFC">
        <w:t xml:space="preserve"> e identificar os critérios de quali</w:t>
      </w:r>
      <w:r w:rsidR="002F2717">
        <w:t xml:space="preserve">ficação econômico-financeiras a </w:t>
      </w:r>
      <w:r w:rsidRPr="004D5BFC">
        <w:t>serem exigidos, considerando a prestação dos serviços e os riscos da contratação;</w:t>
      </w:r>
    </w:p>
    <w:p w:rsidR="004D5BFC" w:rsidRPr="004D5BFC" w:rsidRDefault="004D5BFC" w:rsidP="002F2717">
      <w:pPr>
        <w:pStyle w:val="PargrafodaLista"/>
        <w:numPr>
          <w:ilvl w:val="2"/>
          <w:numId w:val="1"/>
        </w:numPr>
      </w:pPr>
      <w:proofErr w:type="gramStart"/>
      <w:r w:rsidRPr="004D5BFC">
        <w:t>analisar</w:t>
      </w:r>
      <w:proofErr w:type="gramEnd"/>
      <w:r w:rsidRPr="004D5BFC">
        <w:t xml:space="preserve"> e identificar os critérios de qualifi</w:t>
      </w:r>
      <w:r w:rsidR="002F2717">
        <w:t xml:space="preserve">cação técnica a serem exigidos, </w:t>
      </w:r>
      <w:r w:rsidRPr="004D5BFC">
        <w:t>considerando a prestação dos serviços e os riscos da contratação;</w:t>
      </w:r>
    </w:p>
    <w:p w:rsidR="004D5BFC" w:rsidRPr="004D5BFC" w:rsidRDefault="004D5BFC" w:rsidP="002F2717">
      <w:pPr>
        <w:pStyle w:val="PargrafodaLista"/>
      </w:pPr>
      <w:r w:rsidRPr="004D5BFC">
        <w:t>Definir os critérios técnicos obrigatórios i</w:t>
      </w:r>
      <w:r w:rsidR="002F2717">
        <w:t xml:space="preserve">ndicados para a contratação que </w:t>
      </w:r>
      <w:r w:rsidRPr="004D5BFC">
        <w:t>deverão se basear nos requisitos técnicos especi</w:t>
      </w:r>
      <w:r w:rsidR="002F2717">
        <w:t xml:space="preserve">ficados na seção “Requisitos da </w:t>
      </w:r>
      <w:r w:rsidRPr="004D5BFC">
        <w:t>contratação”;</w:t>
      </w:r>
    </w:p>
    <w:p w:rsidR="004D5BFC" w:rsidRPr="004D5BFC" w:rsidRDefault="004D5BFC" w:rsidP="002F2717">
      <w:pPr>
        <w:pStyle w:val="PargrafodaLista"/>
      </w:pPr>
      <w:r w:rsidRPr="004D5BFC">
        <w:lastRenderedPageBreak/>
        <w:t>No caso de licitações técnica e preço</w:t>
      </w:r>
      <w:proofErr w:type="gramStart"/>
      <w:r w:rsidRPr="004D5BFC">
        <w:t xml:space="preserve"> ou melhor</w:t>
      </w:r>
      <w:proofErr w:type="gramEnd"/>
      <w:r w:rsidRPr="004D5BFC">
        <w:t xml:space="preserve"> técnic</w:t>
      </w:r>
      <w:r w:rsidR="002F2717">
        <w:t xml:space="preserve">a, definir os critérios </w:t>
      </w:r>
      <w:r w:rsidRPr="004D5BFC">
        <w:t>técnicos pontuáveis, indicados para a contratação, que d</w:t>
      </w:r>
      <w:r w:rsidR="002F2717">
        <w:t xml:space="preserve">everão se basear nos requisitos </w:t>
      </w:r>
      <w:r w:rsidRPr="004D5BFC">
        <w:t>técnicos especificados na seção “Requisitos da contratação”;</w:t>
      </w:r>
    </w:p>
    <w:p w:rsidR="004D5BFC" w:rsidRPr="004D5BFC" w:rsidRDefault="004D5BFC" w:rsidP="002F2717">
      <w:pPr>
        <w:pStyle w:val="PargrafodaLista"/>
      </w:pPr>
      <w:r w:rsidRPr="004D5BFC">
        <w:t>Definir os critérios de aceitabilidade d</w:t>
      </w:r>
      <w:r w:rsidR="002F2717">
        <w:t xml:space="preserve">e preços, com fixação de preços </w:t>
      </w:r>
      <w:r w:rsidRPr="004D5BFC">
        <w:t>máximos aceitáveis, tanto globais quanto unitários;</w:t>
      </w:r>
    </w:p>
    <w:p w:rsidR="004D5BFC" w:rsidRPr="004D5BFC" w:rsidRDefault="004D5BFC" w:rsidP="004D5BFC">
      <w:pPr>
        <w:pStyle w:val="PargrafodaLista"/>
      </w:pPr>
      <w:r w:rsidRPr="004D5BFC">
        <w:t>Definir os critérios de julgamento das propostas, incluindo:</w:t>
      </w:r>
    </w:p>
    <w:p w:rsidR="004D5BFC" w:rsidRPr="004D5BFC" w:rsidRDefault="004D5BFC" w:rsidP="002F2717">
      <w:pPr>
        <w:pStyle w:val="PargrafodaLista"/>
        <w:numPr>
          <w:ilvl w:val="2"/>
          <w:numId w:val="1"/>
        </w:numPr>
      </w:pPr>
      <w:proofErr w:type="gramStart"/>
      <w:r w:rsidRPr="004D5BFC">
        <w:t>os</w:t>
      </w:r>
      <w:proofErr w:type="gramEnd"/>
      <w:r w:rsidRPr="004D5BFC">
        <w:t xml:space="preserve"> critérios de preferência e desempate aplicáveis;</w:t>
      </w:r>
    </w:p>
    <w:p w:rsidR="004D5BFC" w:rsidRPr="004D5BFC" w:rsidRDefault="004D5BFC" w:rsidP="002F2717">
      <w:pPr>
        <w:pStyle w:val="PargrafodaLista"/>
        <w:numPr>
          <w:ilvl w:val="2"/>
          <w:numId w:val="1"/>
        </w:numPr>
      </w:pPr>
      <w:proofErr w:type="gramStart"/>
      <w:r w:rsidRPr="004D5BFC">
        <w:t>margem</w:t>
      </w:r>
      <w:proofErr w:type="gramEnd"/>
      <w:r w:rsidRPr="004D5BFC">
        <w:t xml:space="preserve"> de preferência, se aplicável.</w:t>
      </w:r>
    </w:p>
    <w:p w:rsidR="004D5BFC" w:rsidRPr="004D5BFC" w:rsidRDefault="004D5BFC" w:rsidP="002F2717">
      <w:pPr>
        <w:pStyle w:val="Ttulo1"/>
      </w:pPr>
      <w:r w:rsidRPr="004D5BFC">
        <w:t>Estimativa de preços e preços referenciais:</w:t>
      </w:r>
    </w:p>
    <w:p w:rsidR="004D5BFC" w:rsidRPr="004D5BFC" w:rsidRDefault="004D5BFC" w:rsidP="007104E1">
      <w:pPr>
        <w:pStyle w:val="PargrafodaLista"/>
      </w:pPr>
      <w:r w:rsidRPr="004D5BFC">
        <w:t xml:space="preserve">Refinar, se for </w:t>
      </w:r>
      <w:proofErr w:type="gramStart"/>
      <w:r w:rsidRPr="004D5BFC">
        <w:t>necessário</w:t>
      </w:r>
      <w:proofErr w:type="gramEnd"/>
      <w:r w:rsidRPr="004D5BFC">
        <w:t>, a estimativa de</w:t>
      </w:r>
      <w:r w:rsidR="007104E1">
        <w:t xml:space="preserve"> preços ou meios de previsão de </w:t>
      </w:r>
      <w:r w:rsidRPr="004D5BFC">
        <w:t>preços referenciais realizados nos Estudos Preliminares;</w:t>
      </w:r>
    </w:p>
    <w:p w:rsidR="004D5BFC" w:rsidRPr="004D5BFC" w:rsidRDefault="004D5BFC" w:rsidP="007104E1">
      <w:pPr>
        <w:pStyle w:val="PargrafodaLista"/>
      </w:pPr>
      <w:r w:rsidRPr="004D5BFC">
        <w:t>No caso de serviços com regime de dedica</w:t>
      </w:r>
      <w:r w:rsidR="007104E1">
        <w:t xml:space="preserve">ção exclusiva de mão de obra, o </w:t>
      </w:r>
      <w:r w:rsidRPr="004D5BFC">
        <w:t>custo estimado da contratação deve contemplar</w:t>
      </w:r>
      <w:r w:rsidR="007104E1">
        <w:t xml:space="preserve"> o valor máximo global e mensal </w:t>
      </w:r>
      <w:r w:rsidRPr="004D5BFC">
        <w:t>estabelecido em decorrência da identificação dos el</w:t>
      </w:r>
      <w:r w:rsidR="007104E1">
        <w:t xml:space="preserve">ementos que compõem o preço dos </w:t>
      </w:r>
      <w:r w:rsidRPr="004D5BFC">
        <w:t>serviços, definidos da seguinte forma:</w:t>
      </w:r>
    </w:p>
    <w:p w:rsidR="004D5BFC" w:rsidRPr="004D5BFC" w:rsidRDefault="004D5BFC" w:rsidP="007104E1">
      <w:pPr>
        <w:pStyle w:val="PargrafodaLista"/>
        <w:numPr>
          <w:ilvl w:val="2"/>
          <w:numId w:val="1"/>
        </w:numPr>
      </w:pPr>
      <w:proofErr w:type="gramStart"/>
      <w:r w:rsidRPr="004D5BFC">
        <w:t>por</w:t>
      </w:r>
      <w:proofErr w:type="gramEnd"/>
      <w:r w:rsidRPr="004D5BFC">
        <w:t xml:space="preserve"> meio do preenchimento da planilha </w:t>
      </w:r>
      <w:r w:rsidR="007104E1">
        <w:t xml:space="preserve">de custos e formação de preços, </w:t>
      </w:r>
      <w:r w:rsidRPr="004D5BFC">
        <w:t>observados os custos dos itens referentes ao ser</w:t>
      </w:r>
      <w:r w:rsidR="007104E1">
        <w:t xml:space="preserve">viço, podendo ser motivadamente </w:t>
      </w:r>
      <w:r w:rsidRPr="004D5BFC">
        <w:t>dispensada naquelas contratações em que a natureza d</w:t>
      </w:r>
      <w:r w:rsidR="007104E1">
        <w:t xml:space="preserve">o seu objeto torne inviável ou </w:t>
      </w:r>
      <w:r w:rsidRPr="004D5BFC">
        <w:t>desnecessário o detalhamento dos custos para aferiç</w:t>
      </w:r>
      <w:r w:rsidR="007104E1">
        <w:t xml:space="preserve">ão da exequibilidade dos preços </w:t>
      </w:r>
      <w:r w:rsidRPr="004D5BFC">
        <w:t>praticados;</w:t>
      </w:r>
    </w:p>
    <w:p w:rsidR="004D5BFC" w:rsidRPr="004D5BFC" w:rsidRDefault="004D5BFC" w:rsidP="007104E1">
      <w:pPr>
        <w:pStyle w:val="PargrafodaLista"/>
        <w:numPr>
          <w:ilvl w:val="2"/>
          <w:numId w:val="1"/>
        </w:numPr>
      </w:pPr>
      <w:proofErr w:type="gramStart"/>
      <w:r w:rsidRPr="004D5BFC">
        <w:t>por</w:t>
      </w:r>
      <w:proofErr w:type="gramEnd"/>
      <w:r w:rsidRPr="004D5BFC">
        <w:t xml:space="preserve"> meio de fundamentada pesquisa d</w:t>
      </w:r>
      <w:r w:rsidR="007104E1">
        <w:t xml:space="preserve">os preços praticados no mercado </w:t>
      </w:r>
      <w:r w:rsidRPr="004D5BFC">
        <w:t xml:space="preserve">em contratações similares; ou ainda por meio da </w:t>
      </w:r>
      <w:r w:rsidR="007104E1">
        <w:t xml:space="preserve">adoção de valores constantes de </w:t>
      </w:r>
      <w:r w:rsidRPr="004D5BFC">
        <w:t xml:space="preserve">indicadores setoriais, tabelas de fabricantes, valores oficiais </w:t>
      </w:r>
      <w:r w:rsidR="007104E1">
        <w:t xml:space="preserve">de referência, tarifas públicas </w:t>
      </w:r>
      <w:r w:rsidRPr="004D5BFC">
        <w:t>ou outros equivalentes, se for o caso; e</w:t>
      </w:r>
    </w:p>
    <w:p w:rsidR="004D5BFC" w:rsidRPr="004D5BFC" w:rsidRDefault="004D5BFC" w:rsidP="007104E1">
      <w:pPr>
        <w:pStyle w:val="PargrafodaLista"/>
        <w:numPr>
          <w:ilvl w:val="2"/>
          <w:numId w:val="1"/>
        </w:numPr>
      </w:pPr>
      <w:proofErr w:type="gramStart"/>
      <w:r w:rsidRPr="004D5BFC">
        <w:t>previsão</w:t>
      </w:r>
      <w:proofErr w:type="gramEnd"/>
      <w:r w:rsidRPr="004D5BFC">
        <w:t xml:space="preserve"> de regras claras quanto à com</w:t>
      </w:r>
      <w:r w:rsidR="007104E1">
        <w:t xml:space="preserve">posição dos custos que impactem </w:t>
      </w:r>
      <w:r w:rsidRPr="004D5BFC">
        <w:t>no valor global das propostas das licitantes, principalmen</w:t>
      </w:r>
      <w:r w:rsidR="007104E1">
        <w:t xml:space="preserve">te no que se refere a regras de </w:t>
      </w:r>
      <w:r w:rsidRPr="004D5BFC">
        <w:t>depreciação de equipamentos a serem utilizados no serviço.</w:t>
      </w:r>
    </w:p>
    <w:p w:rsidR="004D5BFC" w:rsidRPr="004D5BFC" w:rsidRDefault="004D5BFC" w:rsidP="007104E1">
      <w:pPr>
        <w:pStyle w:val="Ttulo1"/>
      </w:pPr>
      <w:r w:rsidRPr="004D5BFC">
        <w:t>Adequação orçamentária:</w:t>
      </w:r>
    </w:p>
    <w:p w:rsidR="00460ED0" w:rsidRDefault="004D5BFC" w:rsidP="004D5BFC">
      <w:pPr>
        <w:pStyle w:val="PargrafodaLista"/>
      </w:pPr>
      <w:r w:rsidRPr="004D5BFC">
        <w:t>Indicar a dotação orçamentária da contratação.</w:t>
      </w:r>
    </w:p>
    <w:p w:rsidR="00460ED0" w:rsidRDefault="00460ED0" w:rsidP="00460ED0">
      <w:pPr>
        <w:pStyle w:val="SemEspaamento"/>
        <w:jc w:val="right"/>
      </w:pPr>
    </w:p>
    <w:p w:rsidR="00460ED0" w:rsidRDefault="00460ED0" w:rsidP="00460ED0">
      <w:pPr>
        <w:pStyle w:val="SemEspaamento"/>
        <w:jc w:val="right"/>
      </w:pPr>
    </w:p>
    <w:p w:rsidR="00460ED0" w:rsidRDefault="00460ED0" w:rsidP="00460ED0">
      <w:pPr>
        <w:pStyle w:val="SemEspaamento"/>
        <w:jc w:val="right"/>
      </w:pPr>
    </w:p>
    <w:p w:rsidR="00460ED0" w:rsidRDefault="00460ED0" w:rsidP="00460ED0">
      <w:pPr>
        <w:pStyle w:val="SemEspaamento"/>
        <w:jc w:val="right"/>
      </w:pPr>
      <w:r>
        <w:t>Joã</w:t>
      </w:r>
      <w:r w:rsidR="005D6186">
        <w:t xml:space="preserve">o Pessoa, </w:t>
      </w:r>
      <w:r w:rsidR="0014412C">
        <w:t xml:space="preserve">___ </w:t>
      </w:r>
      <w:r w:rsidR="005D6186">
        <w:t>de</w:t>
      </w:r>
      <w:proofErr w:type="gramStart"/>
      <w:r w:rsidR="005D6186">
        <w:t xml:space="preserve"> </w:t>
      </w:r>
      <w:r w:rsidR="0014412C">
        <w:t xml:space="preserve"> </w:t>
      </w:r>
      <w:proofErr w:type="gramEnd"/>
      <w:r w:rsidR="0014412C">
        <w:t xml:space="preserve">__________ </w:t>
      </w:r>
      <w:proofErr w:type="spellStart"/>
      <w:r w:rsidR="005D6186">
        <w:t>de</w:t>
      </w:r>
      <w:proofErr w:type="spellEnd"/>
      <w:r w:rsidR="005D6186">
        <w:t xml:space="preserve"> 2018</w:t>
      </w:r>
      <w:r w:rsidR="0014412C">
        <w:t>.</w:t>
      </w:r>
    </w:p>
    <w:p w:rsidR="00FE306A" w:rsidRDefault="00FE306A" w:rsidP="00460ED0">
      <w:pPr>
        <w:pStyle w:val="SemEspaamento"/>
        <w:jc w:val="right"/>
      </w:pPr>
    </w:p>
    <w:p w:rsidR="00FE306A" w:rsidRPr="00FE306A" w:rsidRDefault="00FE306A" w:rsidP="00FE306A"/>
    <w:p w:rsidR="00FE306A" w:rsidRPr="00FE306A" w:rsidRDefault="00FE306A" w:rsidP="00FE306A">
      <w:pPr>
        <w:jc w:val="center"/>
      </w:pPr>
      <w:r>
        <w:t>_________________________________________________</w:t>
      </w:r>
    </w:p>
    <w:p w:rsidR="00FE306A" w:rsidRDefault="00FE306A" w:rsidP="00FE306A">
      <w:pPr>
        <w:tabs>
          <w:tab w:val="left" w:pos="4430"/>
        </w:tabs>
        <w:jc w:val="center"/>
      </w:pPr>
      <w:r>
        <w:t>Assinatura do responsável pela elaboração do TR ou PB.</w:t>
      </w:r>
    </w:p>
    <w:p w:rsidR="00460ED0" w:rsidRPr="00460ED0" w:rsidRDefault="00460ED0" w:rsidP="00E83A49">
      <w:pPr>
        <w:tabs>
          <w:tab w:val="left" w:pos="2242"/>
        </w:tabs>
        <w:rPr>
          <w:rFonts w:cs="Times New Roman"/>
          <w:szCs w:val="20"/>
        </w:rPr>
      </w:pPr>
    </w:p>
    <w:sectPr w:rsidR="00460ED0" w:rsidRPr="00460ED0" w:rsidSect="003A2820">
      <w:headerReference w:type="default" r:id="rId8"/>
      <w:footerReference w:type="default" r:id="rId9"/>
      <w:pgSz w:w="11906" w:h="16838"/>
      <w:pgMar w:top="1418" w:right="851" w:bottom="1418" w:left="170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541" w:rsidRDefault="00437541" w:rsidP="00DD698D">
      <w:pPr>
        <w:spacing w:after="0"/>
      </w:pPr>
      <w:r>
        <w:separator/>
      </w:r>
    </w:p>
  </w:endnote>
  <w:endnote w:type="continuationSeparator" w:id="0">
    <w:p w:rsidR="00437541" w:rsidRDefault="00437541" w:rsidP="00DD69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024" w:rsidRDefault="00E71024" w:rsidP="00E71024">
    <w:pPr>
      <w:pStyle w:val="Rodap"/>
      <w:rPr>
        <w:rFonts w:cs="Times New Roman"/>
        <w:sz w:val="14"/>
        <w:szCs w:val="18"/>
      </w:rPr>
    </w:pPr>
    <w:r>
      <w:rPr>
        <w:rFonts w:cs="Times New Roman"/>
        <w:sz w:val="14"/>
        <w:szCs w:val="18"/>
      </w:rPr>
      <w:t>Última atualização em: 17/01/2018</w:t>
    </w:r>
  </w:p>
  <w:p w:rsidR="00E71024" w:rsidRDefault="00E7102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541" w:rsidRDefault="00437541" w:rsidP="00DD698D">
      <w:pPr>
        <w:spacing w:after="0"/>
      </w:pPr>
      <w:r>
        <w:separator/>
      </w:r>
    </w:p>
  </w:footnote>
  <w:footnote w:type="continuationSeparator" w:id="0">
    <w:p w:rsidR="00437541" w:rsidRDefault="00437541" w:rsidP="00DD69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024" w:rsidRPr="00A0785B" w:rsidRDefault="00E71024" w:rsidP="00E71024">
    <w:pPr>
      <w:pStyle w:val="Cabealho"/>
      <w:jc w:val="center"/>
      <w:rPr>
        <w:rFonts w:cs="Times New Roman"/>
      </w:rPr>
    </w:pPr>
    <w:r>
      <w:rPr>
        <w:rFonts w:cs="Times New Roman"/>
        <w:noProof/>
        <w:lang w:eastAsia="pt-BR"/>
      </w:rPr>
      <w:drawing>
        <wp:inline distT="0" distB="0" distL="0" distR="0" wp14:anchorId="307F331A" wp14:editId="1AD83A60">
          <wp:extent cx="667569" cy="710361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uni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791" cy="712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71024" w:rsidRPr="00A0785B" w:rsidRDefault="00E71024" w:rsidP="00E71024">
    <w:pPr>
      <w:autoSpaceDE w:val="0"/>
      <w:autoSpaceDN w:val="0"/>
      <w:adjustRightInd w:val="0"/>
      <w:spacing w:before="60" w:after="0"/>
      <w:jc w:val="center"/>
      <w:rPr>
        <w:rFonts w:cs="Times New Roman"/>
        <w:bCs/>
        <w:szCs w:val="20"/>
      </w:rPr>
    </w:pPr>
    <w:r w:rsidRPr="00A0785B">
      <w:rPr>
        <w:rFonts w:cs="Times New Roman"/>
        <w:bCs/>
        <w:szCs w:val="20"/>
      </w:rPr>
      <w:t>MINISTÉRIO DA EDUCAÇÃO</w:t>
    </w:r>
  </w:p>
  <w:p w:rsidR="00E71024" w:rsidRPr="00A0785B" w:rsidRDefault="00E71024" w:rsidP="00E71024">
    <w:pPr>
      <w:autoSpaceDE w:val="0"/>
      <w:autoSpaceDN w:val="0"/>
      <w:adjustRightInd w:val="0"/>
      <w:spacing w:after="0"/>
      <w:jc w:val="center"/>
      <w:rPr>
        <w:rFonts w:cs="Times New Roman"/>
        <w:bCs/>
        <w:szCs w:val="20"/>
      </w:rPr>
    </w:pPr>
    <w:r w:rsidRPr="00A0785B">
      <w:rPr>
        <w:rFonts w:cs="Times New Roman"/>
        <w:bCs/>
        <w:szCs w:val="20"/>
      </w:rPr>
      <w:t>Secretaria de Educação Profissional e Tecnológica</w:t>
    </w:r>
  </w:p>
  <w:p w:rsidR="00E71024" w:rsidRPr="00A0785B" w:rsidRDefault="00E71024" w:rsidP="00E71024">
    <w:pPr>
      <w:autoSpaceDE w:val="0"/>
      <w:autoSpaceDN w:val="0"/>
      <w:adjustRightInd w:val="0"/>
      <w:spacing w:after="0"/>
      <w:jc w:val="center"/>
      <w:rPr>
        <w:rFonts w:cs="Times New Roman"/>
        <w:bCs/>
        <w:szCs w:val="20"/>
      </w:rPr>
    </w:pPr>
    <w:r w:rsidRPr="00A0785B">
      <w:rPr>
        <w:rFonts w:cs="Times New Roman"/>
        <w:bCs/>
        <w:szCs w:val="20"/>
      </w:rPr>
      <w:t xml:space="preserve">Instituto Federal de Educação, Ciência e Tecnologia da </w:t>
    </w:r>
    <w:proofErr w:type="gramStart"/>
    <w:r w:rsidRPr="00A0785B">
      <w:rPr>
        <w:rFonts w:cs="Times New Roman"/>
        <w:bCs/>
        <w:szCs w:val="20"/>
      </w:rPr>
      <w:t>Paraíba</w:t>
    </w:r>
    <w:proofErr w:type="gramEnd"/>
  </w:p>
  <w:p w:rsidR="00E71024" w:rsidRPr="00A0785B" w:rsidRDefault="00E71024" w:rsidP="00E71024">
    <w:pPr>
      <w:autoSpaceDE w:val="0"/>
      <w:autoSpaceDN w:val="0"/>
      <w:adjustRightInd w:val="0"/>
      <w:spacing w:after="0"/>
      <w:jc w:val="center"/>
      <w:rPr>
        <w:rFonts w:cs="Times New Roman"/>
        <w:bCs/>
        <w:szCs w:val="20"/>
      </w:rPr>
    </w:pPr>
    <w:proofErr w:type="spellStart"/>
    <w:r w:rsidRPr="00A0785B">
      <w:rPr>
        <w:rFonts w:cs="Times New Roman"/>
        <w:bCs/>
        <w:szCs w:val="20"/>
      </w:rPr>
      <w:t>Pró-Reitoria</w:t>
    </w:r>
    <w:proofErr w:type="spellEnd"/>
    <w:r w:rsidRPr="00A0785B">
      <w:rPr>
        <w:rFonts w:cs="Times New Roman"/>
        <w:bCs/>
        <w:szCs w:val="20"/>
      </w:rPr>
      <w:t xml:space="preserve"> de Administração e Finanças</w:t>
    </w:r>
  </w:p>
  <w:p w:rsidR="00E71024" w:rsidRDefault="00E71024" w:rsidP="00E71024">
    <w:pPr>
      <w:pStyle w:val="Cabealho"/>
    </w:pPr>
  </w:p>
  <w:p w:rsidR="00E71024" w:rsidRDefault="00E7102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00B77"/>
    <w:multiLevelType w:val="hybridMultilevel"/>
    <w:tmpl w:val="F5B6D1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24CA0"/>
    <w:multiLevelType w:val="multilevel"/>
    <w:tmpl w:val="695C46A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grafodaLista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2BE"/>
    <w:rsid w:val="00027E48"/>
    <w:rsid w:val="0003034D"/>
    <w:rsid w:val="000D058C"/>
    <w:rsid w:val="0014412C"/>
    <w:rsid w:val="00175BEB"/>
    <w:rsid w:val="002E0408"/>
    <w:rsid w:val="002F2717"/>
    <w:rsid w:val="00307F5F"/>
    <w:rsid w:val="00317FA5"/>
    <w:rsid w:val="003A2820"/>
    <w:rsid w:val="003B50C5"/>
    <w:rsid w:val="003C3754"/>
    <w:rsid w:val="003D3700"/>
    <w:rsid w:val="004040CA"/>
    <w:rsid w:val="00437541"/>
    <w:rsid w:val="004452CE"/>
    <w:rsid w:val="00460ED0"/>
    <w:rsid w:val="004779D6"/>
    <w:rsid w:val="004952BE"/>
    <w:rsid w:val="004D5BFC"/>
    <w:rsid w:val="00542390"/>
    <w:rsid w:val="005501ED"/>
    <w:rsid w:val="005851CC"/>
    <w:rsid w:val="005D6186"/>
    <w:rsid w:val="006414B9"/>
    <w:rsid w:val="00660832"/>
    <w:rsid w:val="006630BF"/>
    <w:rsid w:val="0066417F"/>
    <w:rsid w:val="0066484C"/>
    <w:rsid w:val="006665E7"/>
    <w:rsid w:val="006C6303"/>
    <w:rsid w:val="006D450C"/>
    <w:rsid w:val="007104E1"/>
    <w:rsid w:val="00717A6F"/>
    <w:rsid w:val="007416E3"/>
    <w:rsid w:val="007465F0"/>
    <w:rsid w:val="00751693"/>
    <w:rsid w:val="007815BF"/>
    <w:rsid w:val="007C53CE"/>
    <w:rsid w:val="008351C2"/>
    <w:rsid w:val="00895A00"/>
    <w:rsid w:val="008C5657"/>
    <w:rsid w:val="008F068A"/>
    <w:rsid w:val="008F4695"/>
    <w:rsid w:val="008F6268"/>
    <w:rsid w:val="009229E2"/>
    <w:rsid w:val="00941D6D"/>
    <w:rsid w:val="00942975"/>
    <w:rsid w:val="00952548"/>
    <w:rsid w:val="009B59BA"/>
    <w:rsid w:val="00A55961"/>
    <w:rsid w:val="00AE01BC"/>
    <w:rsid w:val="00AE53C4"/>
    <w:rsid w:val="00AE7DEF"/>
    <w:rsid w:val="00B15DF9"/>
    <w:rsid w:val="00B44712"/>
    <w:rsid w:val="00BB17D3"/>
    <w:rsid w:val="00BD7806"/>
    <w:rsid w:val="00C12D29"/>
    <w:rsid w:val="00C1585C"/>
    <w:rsid w:val="00C50BC1"/>
    <w:rsid w:val="00C96150"/>
    <w:rsid w:val="00CA22F6"/>
    <w:rsid w:val="00CB2525"/>
    <w:rsid w:val="00CE0210"/>
    <w:rsid w:val="00CF52B8"/>
    <w:rsid w:val="00D176C5"/>
    <w:rsid w:val="00D63376"/>
    <w:rsid w:val="00DA0566"/>
    <w:rsid w:val="00DD698D"/>
    <w:rsid w:val="00E52050"/>
    <w:rsid w:val="00E71024"/>
    <w:rsid w:val="00E83A49"/>
    <w:rsid w:val="00EB1CF7"/>
    <w:rsid w:val="00F813AC"/>
    <w:rsid w:val="00F963A6"/>
    <w:rsid w:val="00FB17A4"/>
    <w:rsid w:val="00FB66ED"/>
    <w:rsid w:val="00FE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408"/>
    <w:pPr>
      <w:spacing w:line="240" w:lineRule="auto"/>
      <w:jc w:val="both"/>
    </w:pPr>
    <w:rPr>
      <w:rFonts w:ascii="Times New Roman" w:hAnsi="Times New Roman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DD698D"/>
    <w:pPr>
      <w:keepNext/>
      <w:keepLines/>
      <w:numPr>
        <w:numId w:val="1"/>
      </w:numPr>
      <w:pBdr>
        <w:bottom w:val="single" w:sz="8" w:space="1" w:color="000000" w:themeColor="text1"/>
      </w:pBdr>
      <w:spacing w:before="120" w:after="120"/>
      <w:ind w:left="357" w:hanging="357"/>
      <w:outlineLvl w:val="0"/>
    </w:pPr>
    <w:rPr>
      <w:rFonts w:eastAsiaTheme="majorEastAsia" w:cstheme="majorBidi"/>
      <w:bC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525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25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952548"/>
    <w:pPr>
      <w:spacing w:after="0"/>
      <w:contextualSpacing/>
      <w:jc w:val="center"/>
    </w:pPr>
    <w:rPr>
      <w:rFonts w:eastAsiaTheme="majorEastAsia" w:cstheme="majorBidi"/>
      <w:spacing w:val="5"/>
      <w:kern w:val="28"/>
      <w:sz w:val="3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52548"/>
    <w:rPr>
      <w:rFonts w:ascii="Arial" w:eastAsiaTheme="majorEastAsia" w:hAnsi="Arial" w:cstheme="majorBidi"/>
      <w:spacing w:val="5"/>
      <w:kern w:val="28"/>
      <w:sz w:val="32"/>
      <w:szCs w:val="52"/>
    </w:rPr>
  </w:style>
  <w:style w:type="character" w:customStyle="1" w:styleId="Ttulo1Char">
    <w:name w:val="Título 1 Char"/>
    <w:basedOn w:val="Fontepargpadro"/>
    <w:link w:val="Ttulo1"/>
    <w:uiPriority w:val="9"/>
    <w:rsid w:val="00DD698D"/>
    <w:rPr>
      <w:rFonts w:ascii="Arial" w:eastAsiaTheme="majorEastAsia" w:hAnsi="Arial" w:cstheme="majorBidi"/>
      <w:bCs/>
      <w:sz w:val="24"/>
      <w:szCs w:val="28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303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3034D"/>
    <w:rPr>
      <w:rFonts w:ascii="Arial" w:hAnsi="Arial"/>
      <w:b/>
      <w:bCs/>
      <w:i/>
      <w:iCs/>
      <w:color w:val="4F81BD" w:themeColor="accent1"/>
      <w:sz w:val="20"/>
    </w:rPr>
  </w:style>
  <w:style w:type="paragraph" w:styleId="PargrafodaLista">
    <w:name w:val="List Paragraph"/>
    <w:basedOn w:val="Normal"/>
    <w:uiPriority w:val="34"/>
    <w:qFormat/>
    <w:rsid w:val="004779D6"/>
    <w:pPr>
      <w:numPr>
        <w:ilvl w:val="1"/>
        <w:numId w:val="1"/>
      </w:numPr>
    </w:pPr>
  </w:style>
  <w:style w:type="character" w:customStyle="1" w:styleId="Ttulo2Char">
    <w:name w:val="Título 2 Char"/>
    <w:basedOn w:val="Fontepargpadro"/>
    <w:link w:val="Ttulo2"/>
    <w:uiPriority w:val="9"/>
    <w:rsid w:val="009525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DD698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DD698D"/>
    <w:rPr>
      <w:rFonts w:ascii="Arial" w:hAnsi="Arial"/>
      <w:sz w:val="20"/>
    </w:rPr>
  </w:style>
  <w:style w:type="paragraph" w:styleId="Rodap">
    <w:name w:val="footer"/>
    <w:basedOn w:val="Normal"/>
    <w:link w:val="RodapChar"/>
    <w:uiPriority w:val="99"/>
    <w:unhideWhenUsed/>
    <w:rsid w:val="00DD698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DD698D"/>
    <w:rPr>
      <w:rFonts w:ascii="Arial" w:hAnsi="Arial"/>
      <w:sz w:val="20"/>
    </w:rPr>
  </w:style>
  <w:style w:type="paragraph" w:styleId="Citao">
    <w:name w:val="Quote"/>
    <w:basedOn w:val="Normal"/>
    <w:next w:val="Normal"/>
    <w:link w:val="CitaoChar"/>
    <w:uiPriority w:val="29"/>
    <w:qFormat/>
    <w:rsid w:val="007815B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815BF"/>
    <w:rPr>
      <w:rFonts w:ascii="Times New Roman" w:hAnsi="Times New Roman"/>
      <w:i/>
      <w:iCs/>
      <w:color w:val="000000" w:themeColor="text1"/>
      <w:sz w:val="20"/>
      <w:shd w:val="clear" w:color="auto" w:fill="FFFFC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040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040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42975"/>
    <w:rPr>
      <w:color w:val="0000FF" w:themeColor="hyperlink"/>
      <w:u w:val="singl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2525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paragraph" w:styleId="NormalWeb">
    <w:name w:val="Normal (Web)"/>
    <w:basedOn w:val="Normal"/>
    <w:uiPriority w:val="99"/>
    <w:semiHidden/>
    <w:unhideWhenUsed/>
    <w:rsid w:val="007465F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01BC"/>
    <w:rPr>
      <w:b/>
      <w:bCs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460ED0"/>
    <w:pPr>
      <w:widowControl w:val="0"/>
      <w:autoSpaceDE w:val="0"/>
      <w:autoSpaceDN w:val="0"/>
      <w:spacing w:after="0"/>
      <w:jc w:val="left"/>
    </w:pPr>
    <w:rPr>
      <w:rFonts w:eastAsia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460ED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60ED0"/>
    <w:pPr>
      <w:widowControl w:val="0"/>
      <w:autoSpaceDE w:val="0"/>
      <w:autoSpaceDN w:val="0"/>
      <w:spacing w:after="0"/>
      <w:jc w:val="left"/>
    </w:pPr>
    <w:rPr>
      <w:rFonts w:eastAsia="Times New Roman" w:cs="Times New Roman"/>
      <w:sz w:val="22"/>
      <w:lang w:val="en-US"/>
    </w:rPr>
  </w:style>
  <w:style w:type="table" w:customStyle="1" w:styleId="TableNormal">
    <w:name w:val="Table Normal"/>
    <w:uiPriority w:val="2"/>
    <w:semiHidden/>
    <w:qFormat/>
    <w:rsid w:val="00460ED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60ED0"/>
    <w:pPr>
      <w:spacing w:after="0" w:line="240" w:lineRule="auto"/>
      <w:jc w:val="both"/>
    </w:pPr>
    <w:rPr>
      <w:rFonts w:ascii="Times New Roman" w:hAnsi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408"/>
    <w:pPr>
      <w:spacing w:line="240" w:lineRule="auto"/>
      <w:jc w:val="both"/>
    </w:pPr>
    <w:rPr>
      <w:rFonts w:ascii="Times New Roman" w:hAnsi="Times New Roman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DD698D"/>
    <w:pPr>
      <w:keepNext/>
      <w:keepLines/>
      <w:numPr>
        <w:numId w:val="1"/>
      </w:numPr>
      <w:pBdr>
        <w:bottom w:val="single" w:sz="8" w:space="1" w:color="000000" w:themeColor="text1"/>
      </w:pBdr>
      <w:spacing w:before="120" w:after="120"/>
      <w:ind w:left="357" w:hanging="357"/>
      <w:outlineLvl w:val="0"/>
    </w:pPr>
    <w:rPr>
      <w:rFonts w:eastAsiaTheme="majorEastAsia" w:cstheme="majorBidi"/>
      <w:bC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525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25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952548"/>
    <w:pPr>
      <w:spacing w:after="0"/>
      <w:contextualSpacing/>
      <w:jc w:val="center"/>
    </w:pPr>
    <w:rPr>
      <w:rFonts w:eastAsiaTheme="majorEastAsia" w:cstheme="majorBidi"/>
      <w:spacing w:val="5"/>
      <w:kern w:val="28"/>
      <w:sz w:val="3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52548"/>
    <w:rPr>
      <w:rFonts w:ascii="Arial" w:eastAsiaTheme="majorEastAsia" w:hAnsi="Arial" w:cstheme="majorBidi"/>
      <w:spacing w:val="5"/>
      <w:kern w:val="28"/>
      <w:sz w:val="32"/>
      <w:szCs w:val="52"/>
    </w:rPr>
  </w:style>
  <w:style w:type="character" w:customStyle="1" w:styleId="Ttulo1Char">
    <w:name w:val="Título 1 Char"/>
    <w:basedOn w:val="Fontepargpadro"/>
    <w:link w:val="Ttulo1"/>
    <w:uiPriority w:val="9"/>
    <w:rsid w:val="00DD698D"/>
    <w:rPr>
      <w:rFonts w:ascii="Arial" w:eastAsiaTheme="majorEastAsia" w:hAnsi="Arial" w:cstheme="majorBidi"/>
      <w:bCs/>
      <w:sz w:val="24"/>
      <w:szCs w:val="28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303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3034D"/>
    <w:rPr>
      <w:rFonts w:ascii="Arial" w:hAnsi="Arial"/>
      <w:b/>
      <w:bCs/>
      <w:i/>
      <w:iCs/>
      <w:color w:val="4F81BD" w:themeColor="accent1"/>
      <w:sz w:val="20"/>
    </w:rPr>
  </w:style>
  <w:style w:type="paragraph" w:styleId="PargrafodaLista">
    <w:name w:val="List Paragraph"/>
    <w:basedOn w:val="Normal"/>
    <w:uiPriority w:val="34"/>
    <w:qFormat/>
    <w:rsid w:val="004779D6"/>
    <w:pPr>
      <w:numPr>
        <w:ilvl w:val="1"/>
        <w:numId w:val="1"/>
      </w:numPr>
    </w:pPr>
  </w:style>
  <w:style w:type="character" w:customStyle="1" w:styleId="Ttulo2Char">
    <w:name w:val="Título 2 Char"/>
    <w:basedOn w:val="Fontepargpadro"/>
    <w:link w:val="Ttulo2"/>
    <w:uiPriority w:val="9"/>
    <w:rsid w:val="009525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DD698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DD698D"/>
    <w:rPr>
      <w:rFonts w:ascii="Arial" w:hAnsi="Arial"/>
      <w:sz w:val="20"/>
    </w:rPr>
  </w:style>
  <w:style w:type="paragraph" w:styleId="Rodap">
    <w:name w:val="footer"/>
    <w:basedOn w:val="Normal"/>
    <w:link w:val="RodapChar"/>
    <w:uiPriority w:val="99"/>
    <w:unhideWhenUsed/>
    <w:rsid w:val="00DD698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DD698D"/>
    <w:rPr>
      <w:rFonts w:ascii="Arial" w:hAnsi="Arial"/>
      <w:sz w:val="20"/>
    </w:rPr>
  </w:style>
  <w:style w:type="paragraph" w:styleId="Citao">
    <w:name w:val="Quote"/>
    <w:basedOn w:val="Normal"/>
    <w:next w:val="Normal"/>
    <w:link w:val="CitaoChar"/>
    <w:uiPriority w:val="29"/>
    <w:qFormat/>
    <w:rsid w:val="007815B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815BF"/>
    <w:rPr>
      <w:rFonts w:ascii="Times New Roman" w:hAnsi="Times New Roman"/>
      <w:i/>
      <w:iCs/>
      <w:color w:val="000000" w:themeColor="text1"/>
      <w:sz w:val="20"/>
      <w:shd w:val="clear" w:color="auto" w:fill="FFFFC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040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040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42975"/>
    <w:rPr>
      <w:color w:val="0000FF" w:themeColor="hyperlink"/>
      <w:u w:val="singl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2525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paragraph" w:styleId="NormalWeb">
    <w:name w:val="Normal (Web)"/>
    <w:basedOn w:val="Normal"/>
    <w:uiPriority w:val="99"/>
    <w:semiHidden/>
    <w:unhideWhenUsed/>
    <w:rsid w:val="007465F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01BC"/>
    <w:rPr>
      <w:b/>
      <w:bCs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460ED0"/>
    <w:pPr>
      <w:widowControl w:val="0"/>
      <w:autoSpaceDE w:val="0"/>
      <w:autoSpaceDN w:val="0"/>
      <w:spacing w:after="0"/>
      <w:jc w:val="left"/>
    </w:pPr>
    <w:rPr>
      <w:rFonts w:eastAsia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460ED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60ED0"/>
    <w:pPr>
      <w:widowControl w:val="0"/>
      <w:autoSpaceDE w:val="0"/>
      <w:autoSpaceDN w:val="0"/>
      <w:spacing w:after="0"/>
      <w:jc w:val="left"/>
    </w:pPr>
    <w:rPr>
      <w:rFonts w:eastAsia="Times New Roman" w:cs="Times New Roman"/>
      <w:sz w:val="22"/>
      <w:lang w:val="en-US"/>
    </w:rPr>
  </w:style>
  <w:style w:type="table" w:customStyle="1" w:styleId="TableNormal">
    <w:name w:val="Table Normal"/>
    <w:uiPriority w:val="2"/>
    <w:semiHidden/>
    <w:qFormat/>
    <w:rsid w:val="00460ED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60ED0"/>
    <w:pPr>
      <w:spacing w:after="0" w:line="240" w:lineRule="auto"/>
      <w:jc w:val="both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1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6</Pages>
  <Words>2427</Words>
  <Characters>13107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</dc:creator>
  <cp:keywords/>
  <dc:description/>
  <cp:lastModifiedBy>ifpb</cp:lastModifiedBy>
  <cp:revision>75</cp:revision>
  <dcterms:created xsi:type="dcterms:W3CDTF">2017-10-27T18:57:00Z</dcterms:created>
  <dcterms:modified xsi:type="dcterms:W3CDTF">2018-01-17T19:37:00Z</dcterms:modified>
</cp:coreProperties>
</file>