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A6" w:rsidRDefault="001C22A6" w:rsidP="002E10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E104D">
        <w:rPr>
          <w:rFonts w:ascii="Arial" w:hAnsi="Arial" w:cs="Arial"/>
          <w:b/>
          <w:sz w:val="24"/>
          <w:szCs w:val="24"/>
        </w:rPr>
        <w:t>DOCUMENTO DE FORMALIZAÇÃO DA DEMANDA</w:t>
      </w:r>
    </w:p>
    <w:p w:rsidR="00EF6012" w:rsidRPr="00EF6012" w:rsidRDefault="00FC59CE" w:rsidP="002E104D">
      <w:pPr>
        <w:spacing w:after="0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Serviços em Geral</w:t>
      </w:r>
    </w:p>
    <w:p w:rsidR="002E104D" w:rsidRPr="002E104D" w:rsidRDefault="002E104D" w:rsidP="002E104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76"/>
        <w:gridCol w:w="3053"/>
        <w:gridCol w:w="1458"/>
        <w:gridCol w:w="2683"/>
      </w:tblGrid>
      <w:tr w:rsidR="00514635" w:rsidRPr="002E104D" w:rsidTr="00EF6012">
        <w:tc>
          <w:tcPr>
            <w:tcW w:w="5000" w:type="pct"/>
            <w:gridSpan w:val="4"/>
          </w:tcPr>
          <w:p w:rsidR="00514635" w:rsidRPr="00695C5D" w:rsidRDefault="00514635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Dados do setor requisitante</w:t>
            </w:r>
          </w:p>
        </w:tc>
      </w:tr>
      <w:tr w:rsidR="00514635" w:rsidRPr="002E104D" w:rsidTr="00EF6012"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Campus:</w:t>
            </w:r>
          </w:p>
        </w:tc>
        <w:tc>
          <w:tcPr>
            <w:tcW w:w="3759" w:type="pct"/>
            <w:gridSpan w:val="3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635" w:rsidRPr="002E104D" w:rsidTr="00EF6012">
        <w:trPr>
          <w:trHeight w:val="170"/>
        </w:trPr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Setor Requisitante (Unidade/Setor/</w:t>
            </w:r>
            <w:proofErr w:type="spellStart"/>
            <w:r w:rsidRPr="002E104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2E104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595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Sigla:</w:t>
            </w:r>
          </w:p>
        </w:tc>
        <w:tc>
          <w:tcPr>
            <w:tcW w:w="140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635" w:rsidRPr="002E104D" w:rsidTr="00EF6012">
        <w:trPr>
          <w:trHeight w:val="170"/>
        </w:trPr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95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140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399" w:rsidRPr="002E104D" w:rsidRDefault="007E0399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514635" w:rsidRPr="002E104D" w:rsidTr="00EF6012">
        <w:tc>
          <w:tcPr>
            <w:tcW w:w="5000" w:type="pct"/>
          </w:tcPr>
          <w:p w:rsidR="00514635" w:rsidRPr="00695C5D" w:rsidRDefault="00514635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Dados do Serviço</w:t>
            </w:r>
          </w:p>
        </w:tc>
      </w:tr>
      <w:tr w:rsidR="001C22A6" w:rsidRPr="002E104D" w:rsidTr="00EF6012">
        <w:tc>
          <w:tcPr>
            <w:tcW w:w="5000" w:type="pct"/>
          </w:tcPr>
          <w:p w:rsidR="001C22A6" w:rsidRPr="002E104D" w:rsidRDefault="001C22A6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1. Justificativa da necessidade da contratação de serviço, considerando o Planejamento Estratégico, se for o caso.</w:t>
            </w:r>
          </w:p>
        </w:tc>
      </w:tr>
      <w:tr w:rsidR="0027517B" w:rsidRPr="002E104D" w:rsidTr="00EF6012">
        <w:tc>
          <w:tcPr>
            <w:tcW w:w="5000" w:type="pct"/>
          </w:tcPr>
          <w:p w:rsidR="0027517B" w:rsidRPr="002E0E07" w:rsidRDefault="002349AB" w:rsidP="005537E4">
            <w:pPr>
              <w:pStyle w:val="CitaoIntensa"/>
            </w:pPr>
            <w:r w:rsidRPr="002E0E07">
              <w:t xml:space="preserve">Obs. </w:t>
            </w:r>
            <w:r w:rsidR="00565CB3" w:rsidRPr="002E0E07">
              <w:t xml:space="preserve">A justificativa deve demonstrar a necessidade da contratação, normalmente respondendo-se a razão pela qual o serviço é necessário para que o órgão possa </w:t>
            </w:r>
            <w:r w:rsidRPr="002E0E07">
              <w:t xml:space="preserve">desempenhar suas atividades. Deve, sempre que possível, estar alinhada com o planejamento estratégico do IFPB. </w:t>
            </w:r>
          </w:p>
          <w:p w:rsidR="00DF5C9B" w:rsidRDefault="00DF5C9B" w:rsidP="005537E4">
            <w:pPr>
              <w:pStyle w:val="CitaoIntensa"/>
            </w:pPr>
            <w:r>
              <w:t xml:space="preserve">Exemplo: </w:t>
            </w:r>
          </w:p>
          <w:p w:rsidR="00DF5C9B" w:rsidRDefault="00DF5C9B" w:rsidP="005537E4">
            <w:pPr>
              <w:pStyle w:val="CitaoIntensa"/>
            </w:pPr>
            <w:r>
              <w:t>Contratação de Serviços Continuados de Transporte (Motorista)</w:t>
            </w:r>
          </w:p>
          <w:p w:rsidR="00DF5C9B" w:rsidRPr="005537E4" w:rsidRDefault="00DF5C9B" w:rsidP="005537E4">
            <w:pPr>
              <w:pStyle w:val="CitaoIntensa"/>
            </w:pPr>
            <w:r w:rsidRPr="005537E4">
              <w:t>A justificativa deve ser instruída com as respostas às seguintes questões:</w:t>
            </w:r>
          </w:p>
          <w:p w:rsidR="00DF5C9B" w:rsidRPr="00DF5C9B" w:rsidRDefault="00DF5C9B" w:rsidP="005537E4">
            <w:pPr>
              <w:pStyle w:val="CitaoIntensa"/>
            </w:pPr>
            <w:r>
              <w:t xml:space="preserve">Como o órgão tem resolvido </w:t>
            </w:r>
            <w:proofErr w:type="gramStart"/>
            <w:r>
              <w:t>as</w:t>
            </w:r>
            <w:proofErr w:type="gramEnd"/>
            <w:r>
              <w:t xml:space="preserve"> necessidades de deslocamento? Qual a finalidade dos serviços (transportes de pessoas dentro do município do órgão, para outros campi, ou de materiais e equipamentos), Quais serão os usuários dos serviços</w:t>
            </w:r>
            <w:proofErr w:type="gramStart"/>
            <w:r>
              <w:t>?,</w:t>
            </w:r>
            <w:proofErr w:type="gramEnd"/>
            <w:r>
              <w:t xml:space="preserve"> O órgão dispõe de motoristas </w:t>
            </w:r>
            <w:r w:rsidR="005537E4">
              <w:t>em seu quadro de pessoal? Como se relaciona com o quantitativo demandado?</w:t>
            </w:r>
            <w:r>
              <w:t xml:space="preserve"> </w:t>
            </w:r>
          </w:p>
        </w:tc>
      </w:tr>
      <w:tr w:rsidR="0027517B" w:rsidRPr="002E104D" w:rsidTr="00EF6012">
        <w:tc>
          <w:tcPr>
            <w:tcW w:w="5000" w:type="pct"/>
          </w:tcPr>
          <w:p w:rsidR="0027517B" w:rsidRPr="002E104D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7517B">
              <w:rPr>
                <w:rFonts w:ascii="Arial" w:hAnsi="Arial" w:cs="Arial"/>
                <w:sz w:val="20"/>
                <w:szCs w:val="20"/>
              </w:rPr>
              <w:t>2. Quantidade de serviço a ser contratada</w:t>
            </w:r>
          </w:p>
        </w:tc>
      </w:tr>
      <w:tr w:rsidR="001C22A6" w:rsidRPr="002E104D" w:rsidTr="00EF6012">
        <w:tc>
          <w:tcPr>
            <w:tcW w:w="5000" w:type="pct"/>
          </w:tcPr>
          <w:p w:rsidR="005537E4" w:rsidRPr="005537E4" w:rsidRDefault="005537E4" w:rsidP="005537E4">
            <w:pPr>
              <w:pStyle w:val="CitaoIntensa"/>
              <w:jc w:val="left"/>
            </w:pPr>
            <w:r w:rsidRPr="005537E4">
              <w:t xml:space="preserve">Obs. O quantitativo demandado deve estar acompanhado de justificativas. </w:t>
            </w:r>
          </w:p>
          <w:p w:rsidR="001C22A6" w:rsidRPr="002E104D" w:rsidRDefault="005537E4" w:rsidP="005537E4">
            <w:pPr>
              <w:pStyle w:val="CitaoIntensa"/>
              <w:jc w:val="left"/>
            </w:pPr>
            <w:r w:rsidRPr="005537E4">
              <w:t>Note-se que a obrigatoriedade da justificativa do quantitativo independe do número de</w:t>
            </w:r>
            <w:r>
              <w:t xml:space="preserve"> </w:t>
            </w:r>
            <w:r w:rsidRPr="005537E4">
              <w:t>unidades solicitadas. Com efeito, nos casos em que, por exemplo, é solicitado um único</w:t>
            </w:r>
            <w:r>
              <w:t xml:space="preserve"> </w:t>
            </w:r>
            <w:r w:rsidRPr="005537E4">
              <w:t xml:space="preserve">posto de vigilante, indispensável </w:t>
            </w:r>
            <w:proofErr w:type="gramStart"/>
            <w:r w:rsidRPr="005537E4">
              <w:t>a</w:t>
            </w:r>
            <w:proofErr w:type="gramEnd"/>
            <w:r w:rsidRPr="005537E4">
              <w:t xml:space="preserve"> apresentação das razões que levaram</w:t>
            </w:r>
            <w:r>
              <w:t xml:space="preserve"> </w:t>
            </w:r>
            <w:r w:rsidRPr="005537E4">
              <w:t>à fixação deste quantitativo, com vistas, inclusive, a afastar possível alegação de</w:t>
            </w:r>
            <w:r>
              <w:t xml:space="preserve"> </w:t>
            </w:r>
            <w:r w:rsidRPr="005537E4">
              <w:t>fracionamento indevido. Na verdade, a única hipótese em que dispensável a justificativa</w:t>
            </w:r>
            <w:r>
              <w:t xml:space="preserve"> </w:t>
            </w:r>
            <w:r w:rsidRPr="005537E4">
              <w:t>expressa do quantitativo estimado se dá nos casos em que tal quantitativo é uma</w:t>
            </w:r>
            <w:r>
              <w:t xml:space="preserve"> </w:t>
            </w:r>
            <w:r w:rsidRPr="005537E4">
              <w:t xml:space="preserve">decorrência lógica da </w:t>
            </w:r>
            <w:proofErr w:type="gramStart"/>
            <w:r w:rsidRPr="005537E4">
              <w:t>necessidade</w:t>
            </w:r>
            <w:proofErr w:type="gramEnd"/>
          </w:p>
        </w:tc>
      </w:tr>
      <w:tr w:rsidR="001C22A6" w:rsidRPr="002E104D" w:rsidTr="00EF6012">
        <w:tc>
          <w:tcPr>
            <w:tcW w:w="5000" w:type="pct"/>
          </w:tcPr>
          <w:p w:rsidR="001C22A6" w:rsidRPr="002E104D" w:rsidRDefault="00711BFF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C22A6" w:rsidRPr="002E104D">
              <w:rPr>
                <w:rFonts w:ascii="Arial" w:hAnsi="Arial" w:cs="Arial"/>
                <w:sz w:val="20"/>
                <w:szCs w:val="20"/>
              </w:rPr>
              <w:t>. Previsão de data em que deve ser iniciada a prestação dos serviços</w:t>
            </w:r>
          </w:p>
        </w:tc>
      </w:tr>
      <w:tr w:rsidR="001C22A6" w:rsidRPr="002E104D" w:rsidTr="00EF6012">
        <w:tc>
          <w:tcPr>
            <w:tcW w:w="5000" w:type="pct"/>
          </w:tcPr>
          <w:p w:rsidR="001C22A6" w:rsidRPr="002467E1" w:rsidRDefault="002467E1" w:rsidP="002467E1">
            <w:pPr>
              <w:pStyle w:val="CitaoIntensa"/>
            </w:pPr>
            <w:r>
              <w:t xml:space="preserve">Obs. A previsão da data de início da prestação dos serviços deve ser compatível com o tempo necessário </w:t>
            </w:r>
            <w:proofErr w:type="gramStart"/>
            <w:r>
              <w:t>a</w:t>
            </w:r>
            <w:proofErr w:type="gramEnd"/>
            <w:r>
              <w:t xml:space="preserve"> execução de todo o procedimento de contratação, conforme estabelecido no fluxo do processo de contratação de serviços (disponível em: </w:t>
            </w:r>
            <w:hyperlink r:id="rId7" w:history="1">
              <w:r w:rsidRPr="00576E7A">
                <w:rPr>
                  <w:rStyle w:val="Hyperlink"/>
                </w:rPr>
                <w:t>www.colocarositeaqui.com.br</w:t>
              </w:r>
            </w:hyperlink>
            <w:r>
              <w:t xml:space="preserve">. A data prevista para início da prestação dos serviços também deve ser justificada.   </w:t>
            </w:r>
          </w:p>
        </w:tc>
      </w:tr>
    </w:tbl>
    <w:p w:rsidR="00FC631E" w:rsidRDefault="00FC631E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7517B" w:rsidTr="00EF6012">
        <w:tc>
          <w:tcPr>
            <w:tcW w:w="9494" w:type="dxa"/>
          </w:tcPr>
          <w:p w:rsidR="0027517B" w:rsidRPr="00695C5D" w:rsidRDefault="0027517B" w:rsidP="00DB1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Indicação dos membros da equipe de planejamento</w:t>
            </w:r>
          </w:p>
        </w:tc>
      </w:tr>
    </w:tbl>
    <w:p w:rsidR="00CB7078" w:rsidRDefault="00CB7078" w:rsidP="00CB7078">
      <w:pPr>
        <w:pStyle w:val="CitaoIntensa"/>
      </w:pPr>
      <w:r>
        <w:t>Instrução Normativa n° 05/2017</w:t>
      </w:r>
    </w:p>
    <w:p w:rsidR="0027517B" w:rsidRPr="00CB7078" w:rsidRDefault="00CB7078" w:rsidP="00CB7078">
      <w:pPr>
        <w:pStyle w:val="CitaoIntensa"/>
      </w:pPr>
      <w:r>
        <w:t>A</w:t>
      </w:r>
      <w:r w:rsidRPr="00CB7078">
        <w:t>rt. 22, § 1°</w:t>
      </w:r>
      <w:r>
        <w:t xml:space="preserve"> - </w:t>
      </w:r>
      <w:r w:rsidRPr="00CB7078">
        <w:t>A equipe de Planejamento da Contratação é o conjunto de servidores, que reúnem as competências necessárias à completa execução das etapas de Planejamento da Contratação, o que inclui conhecimentos sobre aspectos técnicos e de uso do objeto, licitações e contratos, dentre outros.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9"/>
        <w:gridCol w:w="7761"/>
      </w:tblGrid>
      <w:tr w:rsidR="0027517B" w:rsidTr="0027517B">
        <w:tc>
          <w:tcPr>
            <w:tcW w:w="5000" w:type="pct"/>
            <w:gridSpan w:val="2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A1C" w:rsidRDefault="00532A1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9"/>
        <w:gridCol w:w="7761"/>
      </w:tblGrid>
      <w:tr w:rsidR="00A8462F" w:rsidTr="00463416">
        <w:tc>
          <w:tcPr>
            <w:tcW w:w="5000" w:type="pct"/>
            <w:gridSpan w:val="2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Nome: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CB7078" w:rsidP="00CB7078">
      <w:pPr>
        <w:pStyle w:val="CitaoIntensa"/>
      </w:pPr>
      <w:r>
        <w:t xml:space="preserve">Obs. Apesar da Instrução Normativa 05/2017 não especificar número mínimo ou máximo para a equipe de planejamento, subtende-se que a equipe deverá ser composta por no mínimo dois integrantes. </w:t>
      </w:r>
    </w:p>
    <w:p w:rsidR="00CB7078" w:rsidRDefault="00CB7078" w:rsidP="00CB707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 ter tomado ciência de que </w:t>
      </w:r>
      <w:proofErr w:type="gramStart"/>
      <w:r>
        <w:rPr>
          <w:rFonts w:ascii="Arial" w:hAnsi="Arial" w:cs="Arial"/>
          <w:sz w:val="20"/>
          <w:szCs w:val="20"/>
        </w:rPr>
        <w:t>caberá</w:t>
      </w:r>
      <w:proofErr w:type="gramEnd"/>
      <w:r>
        <w:rPr>
          <w:rFonts w:ascii="Arial" w:hAnsi="Arial" w:cs="Arial"/>
          <w:sz w:val="20"/>
          <w:szCs w:val="20"/>
        </w:rPr>
        <w:t xml:space="preserve"> à equipe de planejamento a elaboração dos Estudos preliminares e o gerenciamento de riscos para a contratação dos serviços discriminados neste documento. </w:t>
      </w:r>
    </w:p>
    <w:p w:rsidR="00CB7078" w:rsidRDefault="00CB7078" w:rsidP="00CB7078">
      <w:pPr>
        <w:pStyle w:val="CitaoIntensa"/>
      </w:pPr>
      <w:r>
        <w:t>Instrução Normativa n° 05/2017:</w:t>
      </w:r>
    </w:p>
    <w:p w:rsidR="00CB7078" w:rsidRPr="00CB7078" w:rsidRDefault="00CB7078" w:rsidP="00CB7078">
      <w:pPr>
        <w:pStyle w:val="CitaoIntensa"/>
      </w:pPr>
      <w:r>
        <w:t xml:space="preserve">Art. 22, </w:t>
      </w:r>
      <w:r w:rsidRPr="00CB7078">
        <w:t xml:space="preserve">§ 2º </w:t>
      </w:r>
      <w:r>
        <w:t xml:space="preserve">- </w:t>
      </w:r>
      <w:r w:rsidRPr="00CB7078">
        <w:t>Os integrantes da equipe de Planejamento da Contratação devem ter ciência expressa da indicação das suas respectivas atribuições antes de serem formalmente designados.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Ciente do </w:t>
      </w:r>
      <w:r>
        <w:rPr>
          <w:rFonts w:ascii="Arial" w:hAnsi="Arial" w:cs="Arial"/>
          <w:sz w:val="20"/>
          <w:szCs w:val="20"/>
        </w:rPr>
        <w:t xml:space="preserve">Membro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 w:rsidRPr="00CB7078">
        <w:rPr>
          <w:rFonts w:ascii="Arial" w:hAnsi="Arial" w:cs="Arial"/>
          <w:sz w:val="20"/>
          <w:szCs w:val="20"/>
        </w:rPr>
        <w:t xml:space="preserve">: 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Ciente do </w:t>
      </w:r>
      <w:r>
        <w:rPr>
          <w:rFonts w:ascii="Arial" w:hAnsi="Arial" w:cs="Arial"/>
          <w:sz w:val="20"/>
          <w:szCs w:val="20"/>
        </w:rPr>
        <w:t xml:space="preserve">Membro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 w:rsidRPr="00CB7078">
        <w:rPr>
          <w:rFonts w:ascii="Arial" w:hAnsi="Arial" w:cs="Arial"/>
          <w:sz w:val="20"/>
          <w:szCs w:val="20"/>
        </w:rPr>
        <w:t>: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27517B" w:rsidRPr="002E104D" w:rsidRDefault="0027517B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FC631E" w:rsidRPr="002E104D" w:rsidTr="00EF6012">
        <w:tc>
          <w:tcPr>
            <w:tcW w:w="9570" w:type="dxa"/>
          </w:tcPr>
          <w:p w:rsidR="00FC631E" w:rsidRPr="00695C5D" w:rsidRDefault="00FC631E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Indicação dos Responsáveis pela fiscalização do contrato</w:t>
            </w:r>
          </w:p>
        </w:tc>
      </w:tr>
    </w:tbl>
    <w:p w:rsidR="00FC631E" w:rsidRPr="002E0E07" w:rsidRDefault="002E0E07" w:rsidP="002E0E07">
      <w:pPr>
        <w:pStyle w:val="CitaoIntensa"/>
      </w:pPr>
      <w:r w:rsidRPr="002E0E07">
        <w:t xml:space="preserve">Instrução Normativa n° 05/2017: </w:t>
      </w:r>
    </w:p>
    <w:p w:rsidR="002E0E07" w:rsidRPr="002E0E07" w:rsidRDefault="002E0E07" w:rsidP="002E0E07">
      <w:pPr>
        <w:pStyle w:val="CitaoIntensa"/>
      </w:pPr>
      <w:r w:rsidRPr="002E0E07">
        <w:t>Art. 21. Os procedimentos iniciais do Planejamento da Contratação consistem nas seguintes atividades:</w:t>
      </w:r>
    </w:p>
    <w:p w:rsidR="002E0E07" w:rsidRPr="002E0E07" w:rsidRDefault="002E0E07" w:rsidP="002E0E07">
      <w:pPr>
        <w:pStyle w:val="CitaoIntensa"/>
      </w:pPr>
      <w:r w:rsidRPr="002E0E07">
        <w:t> I - elaboração do documento para formalização da demanda pelo setor requisitante do serviço, conforme modelo do Anexo II, que contemple:</w:t>
      </w:r>
    </w:p>
    <w:p w:rsidR="002E0E07" w:rsidRPr="002E0E07" w:rsidRDefault="002E0E07" w:rsidP="002E0E07">
      <w:pPr>
        <w:pStyle w:val="CitaoIntensa"/>
      </w:pPr>
      <w:r w:rsidRPr="002E0E07">
        <w:t>(...)</w:t>
      </w:r>
    </w:p>
    <w:p w:rsidR="002E0E07" w:rsidRDefault="002E0E07" w:rsidP="002E0E07">
      <w:pPr>
        <w:pStyle w:val="CitaoIntensa"/>
        <w:rPr>
          <w:b/>
          <w:u w:val="single"/>
        </w:rPr>
      </w:pPr>
      <w:r w:rsidRPr="002E0E07">
        <w:t xml:space="preserve">d) a indicação do servidor ou servidores para compor a equipe que irá elaborar os Estudos Preliminares e o Gerenciamento de Risco e, </w:t>
      </w:r>
      <w:r w:rsidRPr="002E0E07">
        <w:rPr>
          <w:b/>
          <w:u w:val="single"/>
        </w:rPr>
        <w:t xml:space="preserve">se necessário, daquele a quem será confiada </w:t>
      </w:r>
      <w:proofErr w:type="gramStart"/>
      <w:r w:rsidRPr="002E0E07">
        <w:rPr>
          <w:b/>
          <w:u w:val="single"/>
        </w:rPr>
        <w:t>a</w:t>
      </w:r>
      <w:proofErr w:type="gramEnd"/>
      <w:r w:rsidRPr="002E0E07">
        <w:rPr>
          <w:b/>
          <w:u w:val="single"/>
        </w:rPr>
        <w:t xml:space="preserve"> fiscalização dos serviços, o qual poderá participar de todas as etapas do planejamento da contratação, observado o disposto no § 1º do art. 22;</w:t>
      </w:r>
    </w:p>
    <w:p w:rsidR="001D3E4A" w:rsidRPr="00794931" w:rsidRDefault="001D3E4A" w:rsidP="00794931">
      <w:pPr>
        <w:pStyle w:val="CitaoIntensa"/>
      </w:pPr>
    </w:p>
    <w:p w:rsidR="001D3E4A" w:rsidRPr="00794931" w:rsidRDefault="001D3E4A" w:rsidP="00794931">
      <w:pPr>
        <w:pStyle w:val="CitaoIntensa"/>
      </w:pPr>
      <w:r w:rsidRPr="00794931">
        <w:t xml:space="preserve">Art. 41. </w:t>
      </w:r>
      <w:proofErr w:type="gramStart"/>
      <w:r w:rsidRPr="00794931">
        <w:t>A indicação do gestor, fiscal e seus substitutos caberá</w:t>
      </w:r>
      <w:proofErr w:type="gramEnd"/>
      <w:r w:rsidRPr="00794931">
        <w:t xml:space="preserve"> aos setores requisitantes dos serviços ou poderá ser estabelecida em normativo próprio de cada órgão ou entidade, de acordo com o funcionamento de seus processos de trabalho e sua estrutura organizacional.</w:t>
      </w:r>
    </w:p>
    <w:p w:rsidR="00794931" w:rsidRPr="00794931" w:rsidRDefault="00794931" w:rsidP="00794931">
      <w:pPr>
        <w:pStyle w:val="CitaoIntensa"/>
      </w:pPr>
      <w:r w:rsidRPr="00794931">
        <w:t>(...)</w:t>
      </w:r>
    </w:p>
    <w:p w:rsidR="00794931" w:rsidRPr="00794931" w:rsidRDefault="00794931" w:rsidP="00794931">
      <w:pPr>
        <w:pStyle w:val="CitaoIntensa"/>
      </w:pPr>
      <w:r w:rsidRPr="00794931">
        <w:t> §2º Na indicação de servidor devem ser considerados a compatibilidade com as atribuições do cargo, a complexidade da fiscalização, o quantitativo de contratos por servidor e a sua capacidade para o desempenho das atividades.</w:t>
      </w:r>
    </w:p>
    <w:p w:rsidR="00794931" w:rsidRPr="00794931" w:rsidRDefault="00794931" w:rsidP="00794931">
      <w:pPr>
        <w:pStyle w:val="CitaoIntensa"/>
      </w:pPr>
      <w:r w:rsidRPr="00794931">
        <w:t> § 3º Nos casos de atraso ou falta de indicação, de desligamento ou afastamento extemporâneo e definitivo do gestor ou fiscais e seus substitutos, até que seja providenciada a indicação, a competência de suas atribuições caberá ao responsável pela indicação ou conforme previsto no normativo de que trata o </w:t>
      </w:r>
      <w:r w:rsidRPr="00794931">
        <w:rPr>
          <w:rStyle w:val="Forte"/>
          <w:b w:val="0"/>
          <w:bCs/>
        </w:rPr>
        <w:t>caput</w:t>
      </w:r>
      <w:r w:rsidRPr="00794931">
        <w:t>.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7517B" w:rsidRPr="00502D40" w:rsidTr="00463416">
        <w:tc>
          <w:tcPr>
            <w:tcW w:w="9606" w:type="dxa"/>
            <w:gridSpan w:val="4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Fiscalização Técnica</w:t>
            </w:r>
          </w:p>
        </w:tc>
      </w:tr>
      <w:tr w:rsidR="0027517B" w:rsidRPr="00502D40" w:rsidTr="00463416"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27517B" w:rsidP="002E104D">
      <w:pPr>
        <w:spacing w:after="0"/>
        <w:rPr>
          <w:sz w:val="20"/>
          <w:szCs w:val="20"/>
        </w:rPr>
      </w:pPr>
    </w:p>
    <w:p w:rsidR="00547D5C" w:rsidRDefault="00547D5C" w:rsidP="00547D5C">
      <w:pPr>
        <w:pStyle w:val="CitaoIntensa"/>
      </w:pPr>
      <w:r>
        <w:lastRenderedPageBreak/>
        <w:t>Instrução Normativa n° 05/2017</w:t>
      </w:r>
    </w:p>
    <w:p w:rsidR="00547D5C" w:rsidRPr="00547D5C" w:rsidRDefault="00547D5C" w:rsidP="00547D5C">
      <w:pPr>
        <w:pStyle w:val="CitaoIntensa"/>
      </w:pPr>
      <w:r>
        <w:t>Art. 41 (...)</w:t>
      </w:r>
    </w:p>
    <w:p w:rsidR="0027517B" w:rsidRPr="00547D5C" w:rsidRDefault="00547D5C" w:rsidP="00547D5C">
      <w:pPr>
        <w:pStyle w:val="CitaoIntensa"/>
      </w:pPr>
      <w:r w:rsidRPr="00547D5C">
        <w:t>§ 1º Para o exercício da função, o gestor e fiscais deverão ser cientificados, expressamente, da indicação e respectivas atribuições antes da formalização do ato de designação.</w:t>
      </w:r>
    </w:p>
    <w:p w:rsidR="0027517B" w:rsidRPr="00502D40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Declaro ter tomado ciência de que caberá ao fiscal técnico ou ao substituto em su</w:t>
      </w:r>
      <w:r w:rsidR="00CB7078">
        <w:rPr>
          <w:rFonts w:ascii="Arial" w:hAnsi="Arial" w:cs="Arial"/>
          <w:sz w:val="20"/>
          <w:szCs w:val="20"/>
        </w:rPr>
        <w:t xml:space="preserve">a ausência o acompanhamento do </w:t>
      </w:r>
      <w:r w:rsidRPr="00502D40">
        <w:rPr>
          <w:rFonts w:ascii="Arial" w:hAnsi="Arial" w:cs="Arial"/>
          <w:sz w:val="20"/>
          <w:szCs w:val="20"/>
        </w:rPr>
        <w:t>contrato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de que trata o inciso V do art. 40 da Instrução Normativa SEGES/MPDG n° 05/2017.</w:t>
      </w:r>
    </w:p>
    <w:p w:rsidR="004B491E" w:rsidRDefault="004B491E" w:rsidP="004B491E">
      <w:pPr>
        <w:pStyle w:val="CitaoIntensa"/>
      </w:pPr>
      <w:r>
        <w:t>Instrução Normativa n° 05/2017</w:t>
      </w:r>
    </w:p>
    <w:p w:rsidR="004B491E" w:rsidRDefault="004B491E" w:rsidP="004B491E">
      <w:pPr>
        <w:pStyle w:val="CitaoIntensa"/>
      </w:pPr>
      <w:r>
        <w:t>Art.40 (...)</w:t>
      </w:r>
    </w:p>
    <w:p w:rsidR="004B491E" w:rsidRPr="004B491E" w:rsidRDefault="004B491E" w:rsidP="004B491E">
      <w:pPr>
        <w:pStyle w:val="CitaoIntensa"/>
      </w:pPr>
      <w:r>
        <w:t>(...)</w:t>
      </w:r>
    </w:p>
    <w:p w:rsidR="0027517B" w:rsidRPr="004B491E" w:rsidRDefault="004B491E" w:rsidP="004B491E">
      <w:pPr>
        <w:pStyle w:val="CitaoIntensa"/>
      </w:pPr>
      <w:r w:rsidRPr="004B491E">
        <w:t>II - Fiscalização Técnica: é o acompanhamento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de que trata o inciso V deste artigo;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 xml:space="preserve">Ciente </w:t>
      </w:r>
      <w:proofErr w:type="gramStart"/>
      <w:r w:rsidRPr="00502D4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Fiscal Ti</w:t>
      </w:r>
      <w:r w:rsidRPr="00502D40">
        <w:rPr>
          <w:rFonts w:ascii="Arial" w:hAnsi="Arial" w:cs="Arial"/>
          <w:sz w:val="20"/>
          <w:szCs w:val="20"/>
        </w:rPr>
        <w:t>tular</w:t>
      </w:r>
      <w:proofErr w:type="gramEnd"/>
      <w:r w:rsidRPr="00502D40">
        <w:rPr>
          <w:rFonts w:ascii="Arial" w:hAnsi="Arial" w:cs="Arial"/>
          <w:sz w:val="20"/>
          <w:szCs w:val="20"/>
        </w:rPr>
        <w:t xml:space="preserve">: </w:t>
      </w:r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Ciente do Fiscal Substituto: ______________________________________________________________</w:t>
      </w:r>
    </w:p>
    <w:p w:rsidR="00202CD6" w:rsidRPr="00502D40" w:rsidRDefault="00202CD6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7517B" w:rsidRPr="00502D40" w:rsidTr="00463416">
        <w:tc>
          <w:tcPr>
            <w:tcW w:w="9606" w:type="dxa"/>
            <w:gridSpan w:val="4"/>
            <w:vAlign w:val="center"/>
          </w:tcPr>
          <w:p w:rsidR="0027517B" w:rsidRPr="00757DAC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DAC">
              <w:rPr>
                <w:rFonts w:ascii="Arial" w:hAnsi="Arial" w:cs="Arial"/>
                <w:sz w:val="20"/>
                <w:szCs w:val="20"/>
              </w:rPr>
              <w:t>Gestão do Contrato</w:t>
            </w:r>
          </w:p>
        </w:tc>
      </w:tr>
      <w:tr w:rsidR="0027517B" w:rsidRPr="00502D40" w:rsidTr="00463416"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Pr="00502D40" w:rsidRDefault="0027517B" w:rsidP="0027517B">
      <w:pPr>
        <w:spacing w:after="0"/>
        <w:rPr>
          <w:rFonts w:ascii="Arial" w:hAnsi="Arial" w:cs="Arial"/>
          <w:sz w:val="20"/>
          <w:szCs w:val="20"/>
        </w:rPr>
      </w:pPr>
    </w:p>
    <w:p w:rsidR="0027517B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Declaro ter tomado ciência de que caberá ao gestor do contrato ou ao seu substituto em sua ausência a coordenação das atividades relacionadas à fiscalização técnica, administrativa, setorial e pelo público usuário, bem como dos atos preparatórios à instrução processual e ao encaminhamento da documentação pertinente ao setor de contratos para formalização dos procedimentos quanto aos aspectos que envolvam a prorrogação, alteração, reequilíbrio, pagamento, eventual aplicação de sanções, extinção dos contratos, dentre outros;</w:t>
      </w:r>
    </w:p>
    <w:p w:rsidR="004B491E" w:rsidRPr="004B491E" w:rsidRDefault="004B491E" w:rsidP="004B491E">
      <w:pPr>
        <w:pStyle w:val="CitaoIntensa"/>
      </w:pPr>
      <w:r w:rsidRPr="004B491E">
        <w:t>Instrução Normativa n° 05/2017</w:t>
      </w:r>
    </w:p>
    <w:p w:rsidR="004B491E" w:rsidRPr="004B491E" w:rsidRDefault="004B491E" w:rsidP="004B491E">
      <w:pPr>
        <w:pStyle w:val="CitaoIntensa"/>
      </w:pPr>
      <w:r w:rsidRPr="004B491E">
        <w:t>Art.40 (...)</w:t>
      </w:r>
    </w:p>
    <w:p w:rsidR="004B491E" w:rsidRPr="004B491E" w:rsidRDefault="004B491E" w:rsidP="004B491E">
      <w:pPr>
        <w:pStyle w:val="CitaoIntensa"/>
      </w:pPr>
      <w:r w:rsidRPr="004B491E">
        <w:t>(...)</w:t>
      </w:r>
    </w:p>
    <w:p w:rsidR="004B491E" w:rsidRPr="004B491E" w:rsidRDefault="004B491E" w:rsidP="004B491E">
      <w:pPr>
        <w:pStyle w:val="CitaoIntensa"/>
      </w:pPr>
      <w:r w:rsidRPr="004B491E">
        <w:t>I - Gestão da Execução do Contrato: é a coordenação das atividades relacionadas à fiscalização técnica, administrativa, setorial e pelo público usuário, bem como dos atos preparatórios à instrução processual e ao encaminhamento da documentação pertinente ao setor de contratos para formalização dos procedimentos quanto aos aspectos que envolvam a prorrogação, alteração, reequilíbrio, pagamento, eventual aplicação de sanções, extinção dos contratos, dentre outros;</w:t>
      </w:r>
    </w:p>
    <w:p w:rsidR="0027517B" w:rsidRPr="00502D40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lastRenderedPageBreak/>
        <w:t xml:space="preserve">Ciente </w:t>
      </w:r>
      <w:proofErr w:type="gramStart"/>
      <w:r w:rsidRPr="00502D40">
        <w:rPr>
          <w:rFonts w:ascii="Arial" w:hAnsi="Arial" w:cs="Arial"/>
          <w:sz w:val="20"/>
          <w:szCs w:val="20"/>
        </w:rPr>
        <w:t>do Gestor Titular</w:t>
      </w:r>
      <w:proofErr w:type="gramEnd"/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Ciente do Gestor Substituto</w:t>
      </w:r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27517B" w:rsidRDefault="0027517B" w:rsidP="002E104D">
      <w:pPr>
        <w:spacing w:after="0"/>
        <w:rPr>
          <w:sz w:val="20"/>
          <w:szCs w:val="20"/>
        </w:rPr>
      </w:pPr>
    </w:p>
    <w:p w:rsidR="002E104D" w:rsidRPr="002E104D" w:rsidRDefault="002E104D" w:rsidP="002E104D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2E104D" w:rsidRPr="002E104D" w:rsidRDefault="00532A1C" w:rsidP="002E1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Diretoria de Compras, Contratos e Licitações para providências.</w:t>
      </w:r>
    </w:p>
    <w:p w:rsidR="00EC6DDB" w:rsidRPr="00EC6DDB" w:rsidRDefault="00EC6DDB" w:rsidP="00EC6DDB">
      <w:pPr>
        <w:pStyle w:val="CitaoIntensa"/>
      </w:pPr>
      <w:r w:rsidRPr="00EC6DDB">
        <w:t>Instrução Normativa n° 05/2017</w:t>
      </w:r>
    </w:p>
    <w:p w:rsidR="002E104D" w:rsidRDefault="00EC6DDB" w:rsidP="00EC6DDB">
      <w:pPr>
        <w:pStyle w:val="CitaoIntensa"/>
      </w:pPr>
      <w:r w:rsidRPr="00EC6DDB">
        <w:t>Art. 21. Os procedimentos iniciais do Planejamento da Contratação consistem nas seguintes atividades:</w:t>
      </w:r>
    </w:p>
    <w:p w:rsidR="00EC6DDB" w:rsidRPr="00EC6DDB" w:rsidRDefault="00EC6DDB" w:rsidP="00EC6DDB">
      <w:pPr>
        <w:pStyle w:val="CitaoIntensa"/>
      </w:pPr>
      <w:r>
        <w:t>(...)</w:t>
      </w:r>
    </w:p>
    <w:p w:rsidR="00EC6DDB" w:rsidRPr="00EC6DDB" w:rsidRDefault="00EC6DDB" w:rsidP="00EC6DDB">
      <w:pPr>
        <w:pStyle w:val="CitaoIntensa"/>
      </w:pPr>
      <w:r w:rsidRPr="00EC6DDB">
        <w:t xml:space="preserve">II - envio do documento de que trata o inciso I deste artigo ao setor de licitações do órgão ou entidade; </w:t>
      </w:r>
      <w:proofErr w:type="gramStart"/>
      <w:r w:rsidRPr="00EC6DDB">
        <w:t>e</w:t>
      </w:r>
      <w:proofErr w:type="gramEnd"/>
    </w:p>
    <w:p w:rsidR="00532A1C" w:rsidRPr="002E104D" w:rsidRDefault="00532A1C" w:rsidP="00532A1C">
      <w:pPr>
        <w:spacing w:after="0"/>
        <w:rPr>
          <w:sz w:val="20"/>
          <w:szCs w:val="20"/>
        </w:rPr>
      </w:pPr>
    </w:p>
    <w:p w:rsidR="00532A1C" w:rsidRPr="002E104D" w:rsidRDefault="00532A1C" w:rsidP="00532A1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 xml:space="preserve">João Pessoa, ___ de ___________ </w:t>
      </w:r>
      <w:proofErr w:type="spellStart"/>
      <w:r w:rsidRPr="002E104D">
        <w:rPr>
          <w:rFonts w:ascii="Arial" w:hAnsi="Arial" w:cs="Arial"/>
          <w:sz w:val="20"/>
          <w:szCs w:val="20"/>
        </w:rPr>
        <w:t>de</w:t>
      </w:r>
      <w:proofErr w:type="spellEnd"/>
      <w:r w:rsidRPr="002E104D">
        <w:rPr>
          <w:rFonts w:ascii="Arial" w:hAnsi="Arial" w:cs="Arial"/>
          <w:sz w:val="20"/>
          <w:szCs w:val="20"/>
        </w:rPr>
        <w:t xml:space="preserve"> 2017.</w:t>
      </w:r>
    </w:p>
    <w:p w:rsidR="00532A1C" w:rsidRDefault="00532A1C" w:rsidP="002E104D">
      <w:pPr>
        <w:rPr>
          <w:rFonts w:ascii="Arial" w:hAnsi="Arial" w:cs="Arial"/>
          <w:sz w:val="20"/>
          <w:szCs w:val="20"/>
        </w:rPr>
      </w:pPr>
    </w:p>
    <w:p w:rsidR="00532A1C" w:rsidRPr="002E104D" w:rsidRDefault="00532A1C" w:rsidP="002E104D">
      <w:pPr>
        <w:rPr>
          <w:rFonts w:ascii="Arial" w:hAnsi="Arial" w:cs="Arial"/>
          <w:sz w:val="20"/>
          <w:szCs w:val="20"/>
        </w:rPr>
      </w:pPr>
    </w:p>
    <w:p w:rsidR="002E104D" w:rsidRPr="002E104D" w:rsidRDefault="002E104D" w:rsidP="002E104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>Assinatura e qualificação</w:t>
      </w:r>
    </w:p>
    <w:p w:rsidR="00ED21DF" w:rsidRDefault="002E104D" w:rsidP="002E104D">
      <w:pPr>
        <w:tabs>
          <w:tab w:val="left" w:pos="2225"/>
          <w:tab w:val="center" w:pos="4677"/>
          <w:tab w:val="left" w:pos="7414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>Chefia do Setor requisitante</w:t>
      </w:r>
    </w:p>
    <w:p w:rsidR="002E104D" w:rsidRPr="002E104D" w:rsidRDefault="002E104D" w:rsidP="0027517B">
      <w:pPr>
        <w:rPr>
          <w:rFonts w:ascii="Arial" w:hAnsi="Arial" w:cs="Arial"/>
          <w:sz w:val="20"/>
          <w:szCs w:val="20"/>
        </w:rPr>
      </w:pPr>
    </w:p>
    <w:sectPr w:rsidR="002E104D" w:rsidRPr="002E104D" w:rsidSect="001A4654">
      <w:headerReference w:type="default" r:id="rId8"/>
      <w:pgSz w:w="11906" w:h="16838"/>
      <w:pgMar w:top="1418" w:right="851" w:bottom="141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3B" w:rsidRDefault="00C3483B" w:rsidP="000C4C3C">
      <w:pPr>
        <w:spacing w:after="0" w:line="240" w:lineRule="auto"/>
      </w:pPr>
      <w:r>
        <w:separator/>
      </w:r>
    </w:p>
  </w:endnote>
  <w:endnote w:type="continuationSeparator" w:id="0">
    <w:p w:rsidR="00C3483B" w:rsidRDefault="00C3483B" w:rsidP="000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3B" w:rsidRDefault="00C3483B" w:rsidP="000C4C3C">
      <w:pPr>
        <w:spacing w:after="0" w:line="240" w:lineRule="auto"/>
      </w:pPr>
      <w:r>
        <w:separator/>
      </w:r>
    </w:p>
  </w:footnote>
  <w:footnote w:type="continuationSeparator" w:id="0">
    <w:p w:rsidR="00C3483B" w:rsidRDefault="00C3483B" w:rsidP="000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12" w:rsidRPr="00A0785B" w:rsidRDefault="001A4654" w:rsidP="00EF6012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050109B8" wp14:editId="13DE99EF">
          <wp:extent cx="680132" cy="723730"/>
          <wp:effectExtent l="0" t="0" r="571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96" cy="72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6012" w:rsidRPr="00A0785B" w:rsidRDefault="00EF6012" w:rsidP="00EF6012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MINISTÉRIO DA EDUCAÇÃO</w:t>
    </w:r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Secretaria de Educação Profissional e Tecnológica</w:t>
    </w:r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 xml:space="preserve">Instituto Federal de Educação, Ciência e Tecnologia da </w:t>
    </w:r>
    <w:proofErr w:type="gramStart"/>
    <w:r w:rsidRPr="00A0785B">
      <w:rPr>
        <w:rFonts w:ascii="Times New Roman" w:hAnsi="Times New Roman" w:cs="Times New Roman"/>
        <w:bCs/>
        <w:sz w:val="20"/>
        <w:szCs w:val="20"/>
      </w:rPr>
      <w:t>Paraíba</w:t>
    </w:r>
    <w:proofErr w:type="gramEnd"/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proofErr w:type="spellStart"/>
    <w:r w:rsidRPr="00A0785B">
      <w:rPr>
        <w:rFonts w:ascii="Times New Roman" w:hAnsi="Times New Roman" w:cs="Times New Roman"/>
        <w:bCs/>
        <w:sz w:val="20"/>
        <w:szCs w:val="20"/>
      </w:rPr>
      <w:t>Pró-Reitoria</w:t>
    </w:r>
    <w:proofErr w:type="spellEnd"/>
    <w:r w:rsidRPr="00A0785B">
      <w:rPr>
        <w:rFonts w:ascii="Times New Roman" w:hAnsi="Times New Roman" w:cs="Times New Roman"/>
        <w:bCs/>
        <w:sz w:val="20"/>
        <w:szCs w:val="20"/>
      </w:rPr>
      <w:t xml:space="preserve"> de Administração e Finanças</w:t>
    </w:r>
  </w:p>
  <w:p w:rsidR="000C4C3C" w:rsidRDefault="000C4C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C"/>
    <w:rsid w:val="000C4C3C"/>
    <w:rsid w:val="00132D5C"/>
    <w:rsid w:val="001A4654"/>
    <w:rsid w:val="001C22A6"/>
    <w:rsid w:val="001D3E4A"/>
    <w:rsid w:val="00202CD6"/>
    <w:rsid w:val="002349AB"/>
    <w:rsid w:val="002467E1"/>
    <w:rsid w:val="0027517B"/>
    <w:rsid w:val="002E0E07"/>
    <w:rsid w:val="002E104D"/>
    <w:rsid w:val="004B491E"/>
    <w:rsid w:val="00514635"/>
    <w:rsid w:val="00532A1C"/>
    <w:rsid w:val="00547D5C"/>
    <w:rsid w:val="005537E4"/>
    <w:rsid w:val="00565CB3"/>
    <w:rsid w:val="005B510C"/>
    <w:rsid w:val="00695C5D"/>
    <w:rsid w:val="007077D3"/>
    <w:rsid w:val="00711BFF"/>
    <w:rsid w:val="00757DAC"/>
    <w:rsid w:val="00794931"/>
    <w:rsid w:val="007E0399"/>
    <w:rsid w:val="00841FB5"/>
    <w:rsid w:val="008856C1"/>
    <w:rsid w:val="009F4CAC"/>
    <w:rsid w:val="00A01A5F"/>
    <w:rsid w:val="00A8462F"/>
    <w:rsid w:val="00BA4357"/>
    <w:rsid w:val="00C3483B"/>
    <w:rsid w:val="00CB7078"/>
    <w:rsid w:val="00D75A20"/>
    <w:rsid w:val="00DB169E"/>
    <w:rsid w:val="00DB4093"/>
    <w:rsid w:val="00DF5C9B"/>
    <w:rsid w:val="00EC6DDB"/>
    <w:rsid w:val="00ED21DF"/>
    <w:rsid w:val="00EF6012"/>
    <w:rsid w:val="00F605DD"/>
    <w:rsid w:val="00FC59CE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E07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  <w:shd w:val="clear" w:color="auto" w:fill="FFFFCC"/>
      <w:spacing w:before="120" w:after="12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E07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5537E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37E4"/>
    <w:rPr>
      <w:i/>
      <w:iCs/>
      <w:color w:val="000000" w:themeColor="text1"/>
    </w:rPr>
  </w:style>
  <w:style w:type="character" w:styleId="Hyperlink">
    <w:name w:val="Hyperlink"/>
    <w:basedOn w:val="Fontepargpadro"/>
    <w:uiPriority w:val="99"/>
    <w:unhideWhenUsed/>
    <w:rsid w:val="002467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93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E07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  <w:shd w:val="clear" w:color="auto" w:fill="FFFFCC"/>
      <w:spacing w:before="120" w:after="12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E07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5537E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37E4"/>
    <w:rPr>
      <w:i/>
      <w:iCs/>
      <w:color w:val="000000" w:themeColor="text1"/>
    </w:rPr>
  </w:style>
  <w:style w:type="character" w:styleId="Hyperlink">
    <w:name w:val="Hyperlink"/>
    <w:basedOn w:val="Fontepargpadro"/>
    <w:uiPriority w:val="99"/>
    <w:unhideWhenUsed/>
    <w:rsid w:val="002467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93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carositeaqui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1277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29</cp:revision>
  <cp:lastPrinted>2017-11-24T15:02:00Z</cp:lastPrinted>
  <dcterms:created xsi:type="dcterms:W3CDTF">2017-09-22T14:35:00Z</dcterms:created>
  <dcterms:modified xsi:type="dcterms:W3CDTF">2017-12-12T18:18:00Z</dcterms:modified>
</cp:coreProperties>
</file>