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Projeto e código Embrapii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No.: XXX/YYYY</w:t>
      </w:r>
    </w:p>
    <w:p w:rsidR="00000000" w:rsidDel="00000000" w:rsidP="00000000" w:rsidRDefault="00000000" w:rsidRPr="00000000" w14:paraId="00000005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SOLICITAÇÃO DE RH: </w:t>
      </w:r>
      <w:r w:rsidDel="00000000" w:rsidR="00000000" w:rsidRPr="00000000">
        <w:rPr>
          <w:b w:val="1"/>
          <w:sz w:val="28"/>
          <w:szCs w:val="28"/>
          <w:highlight w:val="yellow"/>
          <w:u w:val="single"/>
          <w:rtl w:val="0"/>
        </w:rPr>
        <w:t xml:space="preserve">[TIPO]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2818562" cy="835214"/>
                <wp:effectExtent b="0" l="0" r="0" 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41482" y="3367156"/>
                          <a:ext cx="2809037" cy="825689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Tipo de Solicitação: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31.9999694824219" w:right="0" w:firstLine="572.0000076293945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Implantação Inicial de RH;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31.9999694824219" w:right="0" w:firstLine="572.0000076293945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Alteração de RH já implantado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465" w:right="0" w:firstLine="93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818562" cy="835214"/>
                <wp:effectExtent b="0" l="0" r="0" t="0"/>
                <wp:docPr id="1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8562" cy="83521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À FUNETEC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Senhor(a) Superintendente,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Na condição de coordenador do supracitado projeto e considerando as atribuições previstas a esta função no Acordo de Parceria e Plano de Trabalho, solicito a implantação dos Recursos Humanos (RH) descritos a seguir, necessários para a execução das atividades do projeto: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24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Implantação de Recursos Humanos do Projeto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19820" cy="914400"/>
                <wp:effectExtent b="0" l="0" r="0" 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29594" y="3289463"/>
                          <a:ext cx="6632812" cy="98107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Implantação de RH: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deve constar os quadros abaixo com o RH a ser implantado;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Alteração de RH: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deve incluir também os quadros com o RH atual com toda equipe do projeto.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Função: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Pesquisador, Estudante ou Colaborador Externo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Categoria: Conforme Resolução de Bolsas do Polo IFPB (Iniciante, Júnior, Pleno, etc)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19820" cy="914400"/>
                <wp:effectExtent b="0" l="0" r="0" t="0"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82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RH EMPRESA</w:t>
      </w:r>
    </w:p>
    <w:tbl>
      <w:tblPr>
        <w:tblStyle w:val="Table1"/>
        <w:tblW w:w="95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948"/>
        <w:gridCol w:w="1377"/>
        <w:gridCol w:w="1502"/>
        <w:gridCol w:w="956"/>
        <w:gridCol w:w="1312"/>
        <w:gridCol w:w="1351"/>
        <w:tblGridChange w:id="0">
          <w:tblGrid>
            <w:gridCol w:w="2122"/>
            <w:gridCol w:w="948"/>
            <w:gridCol w:w="1377"/>
            <w:gridCol w:w="1502"/>
            <w:gridCol w:w="956"/>
            <w:gridCol w:w="1312"/>
            <w:gridCol w:w="13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 Mensal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Bolsa mensal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de Meses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RH EMBRAPII</w:t>
      </w:r>
    </w:p>
    <w:tbl>
      <w:tblPr>
        <w:tblStyle w:val="Table2"/>
        <w:tblW w:w="95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948"/>
        <w:gridCol w:w="1377"/>
        <w:gridCol w:w="1502"/>
        <w:gridCol w:w="956"/>
        <w:gridCol w:w="1312"/>
        <w:gridCol w:w="1351"/>
        <w:tblGridChange w:id="0">
          <w:tblGrid>
            <w:gridCol w:w="2122"/>
            <w:gridCol w:w="948"/>
            <w:gridCol w:w="1377"/>
            <w:gridCol w:w="1502"/>
            <w:gridCol w:w="956"/>
            <w:gridCol w:w="1312"/>
            <w:gridCol w:w="13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 Mensal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Bolsa mensal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de Meses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hd w:fill="ffffff" w:val="clear"/>
        <w:spacing w:after="0" w:line="240" w:lineRule="auto"/>
        <w:ind w:left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ind w:left="18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19820" cy="3009900"/>
                <wp:effectExtent b="0" l="0" r="0" 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0191" y="2232188"/>
                          <a:ext cx="6291618" cy="309562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 justificativa deve necessariamente descrever claramente como os critérios de Elegibilidade, Pertinência e Adequação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, definidos na Metodologia de Avaliação do Relatório Demonstrativo Anual (RDA), estão sendo observados.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6.00000381469727" w:right="0" w:firstLine="106.00000381469727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MANUAL DE ANÁLISE DO RELATÓRIO DEMONSTRATIVO ANUAL (RDA) (LEI n° 8.248/1991). Ministério da Ciência, Tecnologia, Inovações e Comunicações Secretaria de Políticas Digitais https://www.leidainformatica.com/wp-content/uploads/2018/10/Manual-Analise-RDA.pdf. Seção 3 (Conceitos e Definições):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45.9999847412109" w:right="0" w:firstLine="1185.999984741211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465.9999847412109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ELEGIBILIDADE DE DISPÊNDIOS: Dispêndios elegíveis são aqueles classificados dentro das categorias relacionadas no art. 25 do Decreto 5.906, de 2006, e que são associados a alguma das atividades descritas no art. 24 desse mesmo diploma legal.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465.9999847412109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PERTINÊNCIA DE DISPÊNDIOS: dispêndios pertinentes são aqueles qualitativamente consistentes com o projeto em análise; isto é, são concernentes ao escopo e ao objetivo do projeto específico e cuja aplicação e necessidade para o projeto estão justificadas no RDA.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465.99998474121094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ADEQUAÇÃO (DISPÊNDIOS): dispêndios adequados são aqueles que apresentam correspondência quantitativa com o objetivo, escopo, prazos e demais recursos para a execução do projeto específico, ou seja, possuem volumes e valores compatíveis com o projeto desenvolvido pela empresa e são justificados.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19820" cy="3009900"/>
                <wp:effectExtent b="0" l="0" r="0" t="0"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820" cy="3009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180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highlight w:val="yellow"/>
          <w:rtl w:val="0"/>
        </w:rPr>
        <w:t xml:space="preserve">[Descrever neste espaço a justificativa para a solicitação conforme orientação da Nota Explicativa, e considerando os objetivos do projeto]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 forma, na condição de coordenador responsável pelo projeto, declaro que a solicitação atende aos critérios de Elegibilidade, Pertinência e Adequação definidos na Metodologia de Avaliação do Relatório Demonstrativo Anual (RDA) e estão em conformidade com o Acordo de Parceria e o Plano de Trabalho do projeto em pauta, em especial com a cláusula 3.1.1, item a.</w:t>
      </w:r>
    </w:p>
    <w:p w:rsidR="00000000" w:rsidDel="00000000" w:rsidP="00000000" w:rsidRDefault="00000000" w:rsidRPr="00000000" w14:paraId="00000065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6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88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XXXXXXXXXXXXXXXXXX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(Matrícula Siape No. XXXX)</w:t>
      </w:r>
    </w:p>
    <w:p w:rsidR="00000000" w:rsidDel="00000000" w:rsidP="00000000" w:rsidRDefault="00000000" w:rsidRPr="00000000" w14:paraId="0000006B">
      <w:pPr>
        <w:shd w:fill="ffffff" w:val="clear"/>
        <w:spacing w:after="0" w:line="288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Coordenador do Projeto</w:t>
      </w:r>
    </w:p>
    <w:p w:rsidR="00000000" w:rsidDel="00000000" w:rsidP="00000000" w:rsidRDefault="00000000" w:rsidRPr="00000000" w14:paraId="0000006C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985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2451735</wp:posOffset>
          </wp:positionH>
          <wp:positionV relativeFrom="paragraph">
            <wp:posOffset>-495296</wp:posOffset>
          </wp:positionV>
          <wp:extent cx="638175" cy="831850"/>
          <wp:effectExtent b="0" l="0" r="0" t="0"/>
          <wp:wrapSquare wrapText="bothSides" distB="0" distT="0" distL="114300" distR="114300"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1765935</wp:posOffset>
          </wp:positionH>
          <wp:positionV relativeFrom="paragraph">
            <wp:posOffset>-517521</wp:posOffset>
          </wp:positionV>
          <wp:extent cx="609600" cy="850265"/>
          <wp:effectExtent b="0" l="0" r="0" t="0"/>
          <wp:wrapSquare wrapText="bothSides" distB="0" distT="0" distL="114300" distR="114300"/>
          <wp:docPr id="2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9600" cy="8502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-710562</wp:posOffset>
          </wp:positionH>
          <wp:positionV relativeFrom="paragraph">
            <wp:posOffset>-448519</wp:posOffset>
          </wp:positionV>
          <wp:extent cx="7560000" cy="10691381"/>
          <wp:effectExtent b="0" l="0" r="0" t="0"/>
          <wp:wrapNone/>
          <wp:docPr id="1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525" w:hanging="525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 w:val="1"/>
    <w:unhideWhenUsed w:val="1"/>
    <w:rsid w:val="007643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3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3C22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06D0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604F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653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9584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1gp+LjY0fYD4sVN7R0JR8P0tlQ==">AMUW2mXQwBcRW7+XnKoXn1a6v3FZ40thqNGzMojulC28IhfZ7Bp54LO66wxC0QbE4TCD/FMd28nZF1u+wTwESsAoNN7gsnYuJDEd16VrAOGdbSZhZwKxkJ8MKGurQWgx8gsXtdxVvl+v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2021-05-21T20:43:00Z</dcterms:created>
  <dc:creator>Luzivan Silva</dc:creator>
</cp:coreProperties>
</file>