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C40" w:rsidRDefault="00780C40" w:rsidP="00AC6A41">
      <w:pPr>
        <w:spacing w:line="276" w:lineRule="auto"/>
        <w:ind w:right="-15"/>
        <w:jc w:val="center"/>
        <w:rPr>
          <w:rFonts w:ascii="Arial" w:hAnsi="Arial" w:cs="Arial"/>
          <w:b/>
          <w:sz w:val="20"/>
          <w:szCs w:val="20"/>
          <w:u w:val="single"/>
        </w:rPr>
      </w:pPr>
      <w:r>
        <w:rPr>
          <w:rFonts w:ascii="Arial" w:hAnsi="Arial" w:cs="Arial"/>
          <w:b/>
          <w:sz w:val="20"/>
          <w:szCs w:val="20"/>
          <w:u w:val="single"/>
        </w:rPr>
        <w:t>ANEXO II</w:t>
      </w:r>
    </w:p>
    <w:p w:rsidR="00AC6A41" w:rsidRPr="00AC6A41" w:rsidRDefault="00AC6A41" w:rsidP="00AC6A41">
      <w:pPr>
        <w:spacing w:line="276" w:lineRule="auto"/>
        <w:ind w:right="-15"/>
        <w:jc w:val="center"/>
        <w:rPr>
          <w:rFonts w:ascii="Arial" w:hAnsi="Arial" w:cs="Arial"/>
          <w:b/>
          <w:sz w:val="20"/>
          <w:szCs w:val="20"/>
          <w:u w:val="single"/>
        </w:rPr>
      </w:pPr>
      <w:r w:rsidRPr="00AC6A41">
        <w:rPr>
          <w:rFonts w:ascii="Arial" w:hAnsi="Arial" w:cs="Arial"/>
          <w:b/>
          <w:sz w:val="20"/>
          <w:szCs w:val="20"/>
          <w:u w:val="single"/>
        </w:rPr>
        <w:t>TERMO DE REFERÊNCIA</w:t>
      </w:r>
    </w:p>
    <w:p w:rsidR="00DE4BBE" w:rsidRPr="00AC6A41" w:rsidRDefault="00DE4BBE" w:rsidP="00DE4BBE">
      <w:pPr>
        <w:pStyle w:val="Nivel10"/>
        <w:numPr>
          <w:ilvl w:val="0"/>
          <w:numId w:val="1"/>
        </w:numPr>
        <w:spacing w:after="120"/>
        <w:ind w:left="357" w:hanging="357"/>
        <w:rPr>
          <w:sz w:val="20"/>
          <w:szCs w:val="20"/>
        </w:rPr>
      </w:pPr>
      <w:r w:rsidRPr="00AC6A41">
        <w:rPr>
          <w:sz w:val="20"/>
          <w:szCs w:val="20"/>
        </w:rPr>
        <w:t>DO OBJETO</w:t>
      </w:r>
    </w:p>
    <w:p w:rsidR="00561D01" w:rsidRPr="00561D01" w:rsidRDefault="00561D01" w:rsidP="00561D01">
      <w:pPr>
        <w:pStyle w:val="PargrafodaLista"/>
        <w:numPr>
          <w:ilvl w:val="1"/>
          <w:numId w:val="1"/>
        </w:numPr>
        <w:spacing w:after="120"/>
        <w:contextualSpacing w:val="0"/>
        <w:jc w:val="both"/>
        <w:rPr>
          <w:rFonts w:ascii="Arial" w:hAnsi="Arial" w:cs="Arial"/>
          <w:color w:val="000000"/>
          <w:sz w:val="20"/>
          <w:szCs w:val="20"/>
        </w:rPr>
      </w:pPr>
      <w:r w:rsidRPr="00561D01">
        <w:rPr>
          <w:rFonts w:ascii="Arial" w:hAnsi="Arial" w:cs="Arial"/>
          <w:color w:val="000000"/>
          <w:sz w:val="20"/>
          <w:szCs w:val="20"/>
        </w:rPr>
        <w:t>Aquisição de gêneros alimentícios da Agricultura Familiar e do Empreendedor Familiar Rural, para o atendimento ao Programa Nacional de Alimentação Escolar – PNAE no Instituto Federal de Educação, Ciência e Tecnologia da Paraíba (IFPB) Campus Sousa, conforme condições, quantidades e exigências estabelecidas neste instrumento:</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4394"/>
        <w:gridCol w:w="1027"/>
        <w:gridCol w:w="939"/>
        <w:gridCol w:w="1032"/>
        <w:gridCol w:w="1331"/>
      </w:tblGrid>
      <w:tr w:rsidR="00E338C3" w:rsidRPr="00E338C3" w:rsidTr="00391797">
        <w:trPr>
          <w:trHeight w:val="107"/>
          <w:jc w:val="center"/>
        </w:trPr>
        <w:tc>
          <w:tcPr>
            <w:tcW w:w="9427" w:type="dxa"/>
            <w:gridSpan w:val="6"/>
            <w:tcBorders>
              <w:bottom w:val="single" w:sz="4" w:space="0" w:color="auto"/>
            </w:tcBorders>
            <w:shd w:val="clear" w:color="auto" w:fill="auto"/>
            <w:vAlign w:val="center"/>
          </w:tcPr>
          <w:p w:rsidR="00E338C3" w:rsidRPr="00E338C3" w:rsidRDefault="00E338C3" w:rsidP="00391797">
            <w:pPr>
              <w:pStyle w:val="Default"/>
              <w:jc w:val="center"/>
              <w:rPr>
                <w:sz w:val="20"/>
                <w:szCs w:val="20"/>
              </w:rPr>
            </w:pPr>
            <w:r w:rsidRPr="00E338C3">
              <w:rPr>
                <w:b/>
                <w:bCs/>
                <w:sz w:val="20"/>
                <w:szCs w:val="20"/>
              </w:rPr>
              <w:t>INSTITUTO FEDERAL DE EDUCAÇÃO, CIÊNCIA E TECNOLOGIA DA PARAÍBA CAMPUS SOUSA</w:t>
            </w:r>
          </w:p>
        </w:tc>
      </w:tr>
      <w:tr w:rsidR="00E338C3" w:rsidRPr="00E338C3" w:rsidTr="00391797">
        <w:trPr>
          <w:trHeight w:val="107"/>
          <w:jc w:val="center"/>
        </w:trPr>
        <w:tc>
          <w:tcPr>
            <w:tcW w:w="94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pStyle w:val="Default"/>
              <w:jc w:val="center"/>
              <w:rPr>
                <w:sz w:val="20"/>
                <w:szCs w:val="20"/>
              </w:rPr>
            </w:pPr>
            <w:r w:rsidRPr="00E338C3">
              <w:rPr>
                <w:b/>
                <w:bCs/>
                <w:sz w:val="20"/>
                <w:szCs w:val="20"/>
              </w:rPr>
              <w:t>Rua Presidente Tancredo Neves, SN, Jardim Sorrilândia III, Sousa/PB.</w:t>
            </w:r>
          </w:p>
        </w:tc>
      </w:tr>
      <w:tr w:rsidR="00E338C3" w:rsidRPr="00E338C3" w:rsidTr="00391797">
        <w:trPr>
          <w:trHeight w:val="107"/>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b/>
                <w:sz w:val="20"/>
                <w:szCs w:val="20"/>
              </w:rPr>
              <w:t>Item</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b/>
                <w:sz w:val="20"/>
                <w:szCs w:val="20"/>
              </w:rPr>
              <w:t>Produto</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b/>
                <w:sz w:val="20"/>
                <w:szCs w:val="20"/>
              </w:rPr>
              <w:t>Unidade</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b/>
                <w:sz w:val="20"/>
                <w:szCs w:val="20"/>
              </w:rPr>
              <w:t>Quant.</w:t>
            </w:r>
          </w:p>
        </w:tc>
        <w:tc>
          <w:tcPr>
            <w:tcW w:w="2363" w:type="dxa"/>
            <w:gridSpan w:val="2"/>
            <w:tcBorders>
              <w:top w:val="single" w:sz="4" w:space="0" w:color="auto"/>
              <w:left w:val="single" w:sz="4" w:space="0" w:color="auto"/>
              <w:bottom w:val="single" w:sz="4" w:space="0" w:color="auto"/>
              <w:right w:val="single" w:sz="4" w:space="0" w:color="auto"/>
            </w:tcBorders>
            <w:shd w:val="clear" w:color="auto" w:fill="auto"/>
          </w:tcPr>
          <w:p w:rsidR="00E338C3" w:rsidRPr="00E338C3" w:rsidRDefault="00E338C3" w:rsidP="00391797">
            <w:pPr>
              <w:pStyle w:val="Default"/>
              <w:jc w:val="both"/>
              <w:rPr>
                <w:sz w:val="20"/>
                <w:szCs w:val="20"/>
              </w:rPr>
            </w:pPr>
            <w:r w:rsidRPr="00E338C3">
              <w:rPr>
                <w:b/>
                <w:bCs/>
                <w:sz w:val="20"/>
                <w:szCs w:val="20"/>
              </w:rPr>
              <w:t xml:space="preserve">*Preço de Aquisição (R$) </w:t>
            </w:r>
          </w:p>
        </w:tc>
      </w:tr>
      <w:tr w:rsidR="00E338C3" w:rsidRPr="00E338C3" w:rsidTr="00391797">
        <w:trPr>
          <w:trHeight w:val="10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snapToGrid w:val="0"/>
              <w:jc w:val="center"/>
              <w:rPr>
                <w:rFonts w:ascii="Arial" w:hAnsi="Arial" w:cs="Arial"/>
                <w:b/>
                <w:sz w:val="20"/>
                <w:szCs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snapToGrid w:val="0"/>
              <w:rPr>
                <w:rFonts w:ascii="Arial" w:hAnsi="Arial" w:cs="Arial"/>
                <w:b/>
                <w:sz w:val="20"/>
                <w:szCs w:val="20"/>
              </w:rPr>
            </w:pPr>
          </w:p>
        </w:tc>
        <w:tc>
          <w:tcPr>
            <w:tcW w:w="10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snapToGrid w:val="0"/>
              <w:rPr>
                <w:rFonts w:ascii="Arial" w:hAnsi="Arial" w:cs="Arial"/>
                <w:b/>
                <w:sz w:val="20"/>
                <w:szCs w:val="20"/>
              </w:rPr>
            </w:pPr>
          </w:p>
        </w:tc>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8C3" w:rsidRPr="00E338C3" w:rsidRDefault="00E338C3" w:rsidP="00391797">
            <w:pPr>
              <w:snapToGrid w:val="0"/>
              <w:rPr>
                <w:rFonts w:ascii="Arial" w:hAnsi="Arial" w:cs="Arial"/>
                <w:b/>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E338C3" w:rsidRPr="00E338C3" w:rsidRDefault="00E338C3" w:rsidP="00391797">
            <w:pPr>
              <w:pStyle w:val="Default"/>
              <w:jc w:val="center"/>
              <w:rPr>
                <w:sz w:val="20"/>
                <w:szCs w:val="20"/>
              </w:rPr>
            </w:pPr>
            <w:r w:rsidRPr="00E338C3">
              <w:rPr>
                <w:b/>
                <w:sz w:val="20"/>
                <w:szCs w:val="20"/>
              </w:rPr>
              <w:t>Unitário</w:t>
            </w:r>
          </w:p>
        </w:tc>
        <w:tc>
          <w:tcPr>
            <w:tcW w:w="1331" w:type="dxa"/>
            <w:tcBorders>
              <w:top w:val="single" w:sz="4" w:space="0" w:color="auto"/>
              <w:left w:val="single" w:sz="4" w:space="0" w:color="auto"/>
              <w:bottom w:val="single" w:sz="4" w:space="0" w:color="auto"/>
              <w:right w:val="single" w:sz="4" w:space="0" w:color="auto"/>
            </w:tcBorders>
            <w:shd w:val="clear" w:color="auto" w:fill="auto"/>
          </w:tcPr>
          <w:p w:rsidR="00E338C3" w:rsidRPr="00E338C3" w:rsidRDefault="00E338C3" w:rsidP="00391797">
            <w:pPr>
              <w:pStyle w:val="Default"/>
              <w:jc w:val="center"/>
              <w:rPr>
                <w:sz w:val="20"/>
                <w:szCs w:val="20"/>
              </w:rPr>
            </w:pPr>
            <w:r w:rsidRPr="00E338C3">
              <w:rPr>
                <w:b/>
                <w:sz w:val="20"/>
                <w:szCs w:val="20"/>
              </w:rPr>
              <w:t>Valor Total</w:t>
            </w:r>
          </w:p>
        </w:tc>
      </w:tr>
      <w:tr w:rsidR="00E338C3" w:rsidRPr="00E338C3" w:rsidTr="00391797">
        <w:trPr>
          <w:jc w:val="center"/>
        </w:trPr>
        <w:tc>
          <w:tcPr>
            <w:tcW w:w="704" w:type="dxa"/>
            <w:tcBorders>
              <w:top w:val="single" w:sz="4" w:space="0" w:color="auto"/>
            </w:tcBorders>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1</w:t>
            </w:r>
          </w:p>
        </w:tc>
        <w:tc>
          <w:tcPr>
            <w:tcW w:w="4394" w:type="dxa"/>
            <w:tcBorders>
              <w:top w:val="single" w:sz="4" w:space="0" w:color="auto"/>
            </w:tcBorders>
            <w:shd w:val="clear" w:color="auto" w:fill="auto"/>
            <w:vAlign w:val="center"/>
          </w:tcPr>
          <w:p w:rsidR="00E338C3" w:rsidRPr="00E338C3" w:rsidRDefault="00E338C3" w:rsidP="00391797">
            <w:pPr>
              <w:jc w:val="both"/>
              <w:rPr>
                <w:rFonts w:ascii="Arial" w:hAnsi="Arial" w:cs="Arial"/>
                <w:sz w:val="20"/>
                <w:szCs w:val="20"/>
              </w:rPr>
            </w:pPr>
            <w:r w:rsidRPr="00E338C3">
              <w:rPr>
                <w:rFonts w:ascii="Arial" w:hAnsi="Arial" w:cs="Arial"/>
                <w:sz w:val="20"/>
                <w:szCs w:val="20"/>
              </w:rPr>
              <w:t>FEIJÃO TIPO CORDA.</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técnicas:Apresentar características (cor, odor, textura, aparência, sabor) preservadas, sem danos químicos, físicos e biológicos.</w:t>
            </w:r>
          </w:p>
          <w:p w:rsidR="00E338C3" w:rsidRPr="00E338C3" w:rsidRDefault="00E338C3" w:rsidP="00391797">
            <w:pPr>
              <w:jc w:val="both"/>
              <w:rPr>
                <w:rFonts w:ascii="Arial" w:hAnsi="Arial" w:cs="Arial"/>
                <w:sz w:val="20"/>
                <w:szCs w:val="20"/>
              </w:rPr>
            </w:pPr>
          </w:p>
        </w:tc>
        <w:tc>
          <w:tcPr>
            <w:tcW w:w="1027" w:type="dxa"/>
            <w:tcBorders>
              <w:top w:val="single" w:sz="4" w:space="0" w:color="auto"/>
            </w:tcBorders>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tcBorders>
              <w:top w:val="single" w:sz="4" w:space="0" w:color="auto"/>
            </w:tcBorders>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608</w:t>
            </w:r>
          </w:p>
        </w:tc>
        <w:tc>
          <w:tcPr>
            <w:tcW w:w="1032" w:type="dxa"/>
            <w:tcBorders>
              <w:top w:val="single" w:sz="4" w:space="0" w:color="auto"/>
            </w:tcBorders>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5,23</w:t>
            </w:r>
          </w:p>
        </w:tc>
        <w:tc>
          <w:tcPr>
            <w:tcW w:w="1331" w:type="dxa"/>
            <w:tcBorders>
              <w:top w:val="single" w:sz="4" w:space="0" w:color="auto"/>
            </w:tcBorders>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3.179,84</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2</w:t>
            </w:r>
          </w:p>
        </w:tc>
        <w:tc>
          <w:tcPr>
            <w:tcW w:w="4394" w:type="dxa"/>
            <w:shd w:val="clear" w:color="auto" w:fill="auto"/>
            <w:vAlign w:val="center"/>
          </w:tcPr>
          <w:p w:rsidR="00E338C3" w:rsidRPr="00E338C3" w:rsidRDefault="00E338C3" w:rsidP="00391797">
            <w:pPr>
              <w:jc w:val="both"/>
              <w:rPr>
                <w:rFonts w:ascii="Arial" w:hAnsi="Arial" w:cs="Arial"/>
                <w:sz w:val="20"/>
                <w:szCs w:val="20"/>
              </w:rPr>
            </w:pPr>
            <w:r w:rsidRPr="00E338C3">
              <w:rPr>
                <w:rFonts w:ascii="Arial" w:hAnsi="Arial" w:cs="Arial"/>
                <w:sz w:val="20"/>
                <w:szCs w:val="20"/>
              </w:rPr>
              <w:t>FRUTA IN NATURA, TIPO BANANA, ESPÉCIE PRATA.</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w:t>
            </w:r>
            <w:r>
              <w:rPr>
                <w:rFonts w:ascii="Arial" w:hAnsi="Arial" w:cs="Arial"/>
                <w:sz w:val="20"/>
                <w:szCs w:val="20"/>
              </w:rPr>
              <w:t xml:space="preserve"> </w:t>
            </w:r>
            <w:r w:rsidRPr="00E338C3">
              <w:rPr>
                <w:rFonts w:ascii="Arial" w:hAnsi="Arial" w:cs="Arial"/>
                <w:sz w:val="20"/>
                <w:szCs w:val="20"/>
              </w:rPr>
              <w:t>Técnicas: Tipo: extra, de qualidade em penca, frutos com 60 a 70% de maturação, com cascas uniformes no grau máximo de evolução no tamanho, aroma e sabor da espécie, sem ferimentos. Características adicionais: produto próprio para consumo humano e em conformidade com a legislação em vigor.</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UNID.</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16.864</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0,50</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8.432,00</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3</w:t>
            </w:r>
          </w:p>
        </w:tc>
        <w:tc>
          <w:tcPr>
            <w:tcW w:w="4394" w:type="dxa"/>
            <w:shd w:val="clear" w:color="auto" w:fill="auto"/>
            <w:vAlign w:val="center"/>
          </w:tcPr>
          <w:p w:rsidR="00E338C3" w:rsidRPr="00E338C3" w:rsidRDefault="00E338C3" w:rsidP="00391797">
            <w:pPr>
              <w:jc w:val="both"/>
              <w:rPr>
                <w:rFonts w:ascii="Arial" w:hAnsi="Arial" w:cs="Arial"/>
                <w:sz w:val="20"/>
                <w:szCs w:val="20"/>
              </w:rPr>
            </w:pPr>
            <w:r w:rsidRPr="00E338C3">
              <w:rPr>
                <w:rFonts w:ascii="Arial" w:hAnsi="Arial" w:cs="Arial"/>
                <w:sz w:val="20"/>
                <w:szCs w:val="20"/>
              </w:rPr>
              <w:t>LEGUME IN NATURA ABÓBORA, ESP. CABOCLADas Especi</w:t>
            </w:r>
            <w:bookmarkStart w:id="0" w:name="_GoBack"/>
            <w:bookmarkEnd w:id="0"/>
            <w:r w:rsidRPr="00E338C3">
              <w:rPr>
                <w:rFonts w:ascii="Arial" w:hAnsi="Arial" w:cs="Arial"/>
                <w:sz w:val="20"/>
                <w:szCs w:val="20"/>
              </w:rPr>
              <w:t>ficações Técnicas:  maduro, de boa qualidade, cheiro, aspecto e sabor próprios, tamanho uniforme, isento de enfermidades com ausência de sujidades, parasitas, larvas e material terroso, sem danos físicos e mecânicos.</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672</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2,92</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1.962,24</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4</w:t>
            </w:r>
          </w:p>
        </w:tc>
        <w:tc>
          <w:tcPr>
            <w:tcW w:w="4394" w:type="dxa"/>
            <w:shd w:val="clear" w:color="auto" w:fill="auto"/>
            <w:vAlign w:val="center"/>
          </w:tcPr>
          <w:p w:rsidR="00E338C3" w:rsidRPr="00E338C3" w:rsidRDefault="00E338C3" w:rsidP="00391797">
            <w:pPr>
              <w:jc w:val="both"/>
              <w:rPr>
                <w:rFonts w:ascii="Arial" w:hAnsi="Arial" w:cs="Arial"/>
                <w:sz w:val="20"/>
                <w:szCs w:val="20"/>
              </w:rPr>
            </w:pPr>
            <w:r w:rsidRPr="00E338C3">
              <w:rPr>
                <w:rFonts w:ascii="Arial" w:hAnsi="Arial" w:cs="Arial"/>
                <w:sz w:val="20"/>
                <w:szCs w:val="20"/>
              </w:rPr>
              <w:t>CHEIRO VERDE IN NATURA.</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 folhas de cor verde, de primeira qualidade, frescas, aspecto e sabor próprios, isento de sinais de apodrecimento e sujidade de materiais terrosos. Acondicionado em embalagem transparente atóxica, com peso médio de 110 a 130 gramas.</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80</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12,50</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1.000,00</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5</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LEGUME IN NATURA, TIPO PIMENTÃO, </w:t>
            </w:r>
            <w:r w:rsidRPr="00E338C3">
              <w:rPr>
                <w:rFonts w:ascii="Arial" w:hAnsi="Arial" w:cs="Arial"/>
                <w:sz w:val="20"/>
                <w:szCs w:val="20"/>
              </w:rPr>
              <w:lastRenderedPageBreak/>
              <w:t xml:space="preserve">ESPÉCIE VERDE. </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Técnicas:de primeira, apresentando grau de maturação tal que lhe permita suportar a manipulação, o transporte e a conservação em condições adequadas para o consumo. Com ausência de sujidades, parasitas e larvas. Acondicionado em embalagem transparente atóxica.</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lastRenderedPageBreak/>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160</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4,47</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715,20</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lastRenderedPageBreak/>
              <w:t>6</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VERDURA IN NATURA, TIPO ALFACE, ESPÉCIE CRESPA </w:t>
            </w:r>
          </w:p>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Das Especificações Técnicas: íntegra, de 1ª qualidade, compacta e firme, com folhas frescas e viçosas, perfurações e cortes, tamanho e coloração uniformes, isenta de sujidades, parasitas e larvas, sem danos físicos e mecânicos oriundos do manuseio e transporte. </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512</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10,47</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5.360,64</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7</w:t>
            </w:r>
          </w:p>
        </w:tc>
        <w:tc>
          <w:tcPr>
            <w:tcW w:w="4394" w:type="dxa"/>
            <w:shd w:val="clear" w:color="auto" w:fill="auto"/>
            <w:vAlign w:val="center"/>
          </w:tcPr>
          <w:p w:rsidR="00E338C3" w:rsidRPr="00E338C3" w:rsidRDefault="00E338C3" w:rsidP="00391797">
            <w:pPr>
              <w:jc w:val="both"/>
              <w:rPr>
                <w:rFonts w:ascii="Arial" w:hAnsi="Arial" w:cs="Arial"/>
                <w:sz w:val="20"/>
                <w:szCs w:val="20"/>
              </w:rPr>
            </w:pPr>
            <w:r w:rsidRPr="00E338C3">
              <w:rPr>
                <w:rFonts w:ascii="Arial" w:hAnsi="Arial" w:cs="Arial"/>
                <w:sz w:val="20"/>
                <w:szCs w:val="20"/>
              </w:rPr>
              <w:t>VERDURA IN NATURA, TIPO BATATA DOCE, ESPÉCIE COMUM, APLICAÇÃO ALIMENTAÇÃO HUMANA</w:t>
            </w:r>
          </w:p>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Das Especificações Técnicas:de primeira qualidade, bem desenvolvida, sem rama, tamanho e coloração uniformes, fresca, compacta e firme, sem lesões de origem, rachaduras e cortes, danos físicos e mecânicos oriundos de manuseio e transporte. </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672</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3,08</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2.069,76</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8</w:t>
            </w:r>
          </w:p>
        </w:tc>
        <w:tc>
          <w:tcPr>
            <w:tcW w:w="4394" w:type="dxa"/>
            <w:shd w:val="clear" w:color="auto" w:fill="auto"/>
            <w:vAlign w:val="center"/>
          </w:tcPr>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LEGUME IN NATURA, TIPO MANDIOCA, ESPÉCIE COMUM. </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 in natura, de primeira qualidade, apresentando grau de maturação que permita suportar a manipulação, o transporte e a conservação em condições adequadas para o consumo com ausência de sujidades, parasitas e larvas. Características adicionais: produto próprio para consumo humano e em conformidade com a legislação em vigor.</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848</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3,97</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3.366,56</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9</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TOMATE IN NATURA              </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Técnicas:maduro, de boa qualidade, com polpa firme e intacta, isento de material terroso e umidade externa anormal, livres de resíduos de fertilizantes, sujidades, parasitas e larvas, sem lesões de origem física ou mecânica oriundos do manuseio e transporte.</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480</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5,48</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2.630,40</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10</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CARNE DE AVE IN NATURA, TIPO ANIMAL: </w:t>
            </w:r>
            <w:r w:rsidRPr="00E338C3">
              <w:rPr>
                <w:rFonts w:ascii="Arial" w:hAnsi="Arial" w:cs="Arial"/>
                <w:sz w:val="20"/>
                <w:szCs w:val="20"/>
              </w:rPr>
              <w:lastRenderedPageBreak/>
              <w:t>FRANGO CAIPIRA, TIPO CORTE: COM MIÚDOS, APRESENTAÇÃO: INTEIRO</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p w:rsidR="00E338C3" w:rsidRPr="00E338C3" w:rsidRDefault="00E338C3" w:rsidP="00391797">
            <w:pPr>
              <w:jc w:val="both"/>
              <w:rPr>
                <w:rFonts w:ascii="Arial" w:hAnsi="Arial" w:cs="Arial"/>
                <w:sz w:val="20"/>
                <w:szCs w:val="20"/>
              </w:rPr>
            </w:pP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lastRenderedPageBreak/>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3.712</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8,77</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32.554,24</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p>
          <w:p w:rsidR="00E338C3" w:rsidRPr="00E338C3" w:rsidRDefault="00E338C3" w:rsidP="00391797">
            <w:pPr>
              <w:jc w:val="center"/>
              <w:rPr>
                <w:rFonts w:ascii="Arial" w:hAnsi="Arial" w:cs="Arial"/>
                <w:sz w:val="20"/>
                <w:szCs w:val="20"/>
              </w:rPr>
            </w:pPr>
            <w:r w:rsidRPr="00E338C3">
              <w:rPr>
                <w:rFonts w:ascii="Arial" w:hAnsi="Arial" w:cs="Arial"/>
                <w:sz w:val="20"/>
                <w:szCs w:val="20"/>
              </w:rPr>
              <w:t>11</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PEIXE IN NATURA, VARIEDADE: TILÁPIA, TIPO CORTE: EVISCERADO COM CABEÇA, APRESENTAÇÃO: COM PELE</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 Não apresentar escamas,vísceras,manchas,objetos estranhos, parasitas, substâncias químicas e quaisquer outros contaminantes capazes ou não de mascarar ou encobrir possíveis alterações do pescado. O produto deverá estar de acordo com as normas, resoluções e portarias vigentes e apresentar registro nos órgãos competentes conforme legislação vigente. O transporte deve estar de acordo com a legislação vigente, obedecendo inclusive o limite de temperatura. Obrigatoriedade do registro no produto com selo do serviço de inspeção municipal (SIM) ou do serviço estadual de inspeção de produtos de origem animal (SEIPOA) ou selo do serviço de inspeção federal (SIF).</w:t>
            </w: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1.504</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17,33</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p>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26.064,32</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12</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CARCAÇA BOVINA IN NATURA, APRESENTAÇÃO EM BANDAS.</w:t>
            </w:r>
          </w:p>
          <w:p w:rsidR="00E338C3" w:rsidRPr="00E338C3" w:rsidRDefault="00E338C3" w:rsidP="00391797">
            <w:pPr>
              <w:jc w:val="both"/>
              <w:rPr>
                <w:rFonts w:ascii="Arial" w:hAnsi="Arial" w:cs="Arial"/>
                <w:sz w:val="20"/>
                <w:szCs w:val="20"/>
              </w:rPr>
            </w:pPr>
            <w:r w:rsidRPr="00E338C3">
              <w:rPr>
                <w:rFonts w:ascii="Arial" w:hAnsi="Arial" w:cs="Arial"/>
                <w:sz w:val="20"/>
                <w:szCs w:val="20"/>
              </w:rPr>
              <w:t xml:space="preserve">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w:t>
            </w:r>
            <w:r w:rsidRPr="00E338C3">
              <w:rPr>
                <w:rFonts w:ascii="Arial" w:hAnsi="Arial" w:cs="Arial"/>
                <w:sz w:val="20"/>
                <w:szCs w:val="20"/>
              </w:rPr>
              <w:lastRenderedPageBreak/>
              <w:t>animal (SEIPOA) ou selo do serviço de inspeção federal (SIF).</w:t>
            </w: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lastRenderedPageBreak/>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3.552</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12,00</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42.624,00</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lastRenderedPageBreak/>
              <w:t>13</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CARCAÇA DE OVINO IN NATURA, TIPO ANIMAL CORDEIRO, APRESENTAÇÃO EM BANDAS.</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1.504</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17,50</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26.320,00</w:t>
            </w:r>
          </w:p>
        </w:tc>
      </w:tr>
      <w:tr w:rsidR="00E338C3" w:rsidRPr="00E338C3" w:rsidTr="00391797">
        <w:trPr>
          <w:jc w:val="center"/>
        </w:trPr>
        <w:tc>
          <w:tcPr>
            <w:tcW w:w="704"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sz w:val="20"/>
                <w:szCs w:val="20"/>
              </w:rPr>
              <w:t>14</w:t>
            </w:r>
          </w:p>
        </w:tc>
        <w:tc>
          <w:tcPr>
            <w:tcW w:w="4394" w:type="dxa"/>
            <w:shd w:val="clear" w:color="auto" w:fill="auto"/>
          </w:tcPr>
          <w:p w:rsidR="00E338C3" w:rsidRPr="00E338C3" w:rsidRDefault="00E338C3" w:rsidP="00391797">
            <w:pPr>
              <w:jc w:val="both"/>
              <w:rPr>
                <w:rFonts w:ascii="Arial" w:hAnsi="Arial" w:cs="Arial"/>
                <w:sz w:val="20"/>
                <w:szCs w:val="20"/>
              </w:rPr>
            </w:pPr>
            <w:r w:rsidRPr="00E338C3">
              <w:rPr>
                <w:rFonts w:ascii="Arial" w:hAnsi="Arial" w:cs="Arial"/>
                <w:sz w:val="20"/>
                <w:szCs w:val="20"/>
              </w:rPr>
              <w:t>CARCAÇA SUÍNA IN NATURA, APRESENTAÇÃO EM BANDAS.</w:t>
            </w:r>
          </w:p>
          <w:p w:rsidR="00E338C3" w:rsidRPr="00E338C3" w:rsidRDefault="00E338C3" w:rsidP="00391797">
            <w:pPr>
              <w:jc w:val="both"/>
              <w:rPr>
                <w:rFonts w:ascii="Arial" w:hAnsi="Arial" w:cs="Arial"/>
                <w:sz w:val="20"/>
                <w:szCs w:val="20"/>
              </w:rPr>
            </w:pPr>
            <w:r w:rsidRPr="00E338C3">
              <w:rPr>
                <w:rFonts w:ascii="Arial" w:hAnsi="Arial" w:cs="Arial"/>
                <w:sz w:val="20"/>
                <w:szCs w:val="20"/>
              </w:rPr>
              <w:t>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tc>
        <w:tc>
          <w:tcPr>
            <w:tcW w:w="1027"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KG</w:t>
            </w:r>
          </w:p>
        </w:tc>
        <w:tc>
          <w:tcPr>
            <w:tcW w:w="939"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1.232</w:t>
            </w:r>
          </w:p>
        </w:tc>
        <w:tc>
          <w:tcPr>
            <w:tcW w:w="1032"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11,50</w:t>
            </w:r>
          </w:p>
        </w:tc>
        <w:tc>
          <w:tcPr>
            <w:tcW w:w="1331" w:type="dxa"/>
            <w:shd w:val="clear" w:color="auto" w:fill="auto"/>
            <w:vAlign w:val="center"/>
          </w:tcPr>
          <w:p w:rsidR="00E338C3" w:rsidRPr="00E338C3" w:rsidRDefault="00E338C3" w:rsidP="00391797">
            <w:pPr>
              <w:spacing w:after="120"/>
              <w:jc w:val="center"/>
              <w:rPr>
                <w:rFonts w:ascii="Arial" w:hAnsi="Arial" w:cs="Arial"/>
                <w:sz w:val="20"/>
                <w:szCs w:val="20"/>
              </w:rPr>
            </w:pPr>
            <w:r w:rsidRPr="00E338C3">
              <w:rPr>
                <w:rFonts w:ascii="Arial" w:hAnsi="Arial" w:cs="Arial"/>
                <w:sz w:val="20"/>
                <w:szCs w:val="20"/>
              </w:rPr>
              <w:t>14.168,00</w:t>
            </w:r>
          </w:p>
        </w:tc>
      </w:tr>
      <w:tr w:rsidR="00E338C3" w:rsidRPr="00E338C3" w:rsidTr="00391797">
        <w:trPr>
          <w:jc w:val="center"/>
        </w:trPr>
        <w:tc>
          <w:tcPr>
            <w:tcW w:w="8096" w:type="dxa"/>
            <w:gridSpan w:val="5"/>
            <w:shd w:val="clear" w:color="auto" w:fill="auto"/>
            <w:vAlign w:val="center"/>
          </w:tcPr>
          <w:p w:rsidR="00E338C3" w:rsidRPr="00E338C3" w:rsidRDefault="00E338C3" w:rsidP="00391797">
            <w:pPr>
              <w:jc w:val="center"/>
              <w:rPr>
                <w:rFonts w:ascii="Arial" w:hAnsi="Arial" w:cs="Arial"/>
                <w:b/>
                <w:sz w:val="20"/>
                <w:szCs w:val="20"/>
              </w:rPr>
            </w:pPr>
          </w:p>
          <w:p w:rsidR="00E338C3" w:rsidRPr="00E338C3" w:rsidRDefault="00E338C3" w:rsidP="00391797">
            <w:pPr>
              <w:jc w:val="center"/>
              <w:rPr>
                <w:rFonts w:ascii="Arial" w:hAnsi="Arial" w:cs="Arial"/>
                <w:b/>
                <w:sz w:val="20"/>
                <w:szCs w:val="20"/>
              </w:rPr>
            </w:pPr>
            <w:r w:rsidRPr="00E338C3">
              <w:rPr>
                <w:rFonts w:ascii="Arial" w:hAnsi="Arial" w:cs="Arial"/>
                <w:b/>
                <w:sz w:val="20"/>
                <w:szCs w:val="20"/>
              </w:rPr>
              <w:t xml:space="preserve">TOTAL </w:t>
            </w:r>
          </w:p>
          <w:p w:rsidR="00E338C3" w:rsidRPr="00E338C3" w:rsidRDefault="00E338C3" w:rsidP="00391797">
            <w:pPr>
              <w:jc w:val="center"/>
              <w:rPr>
                <w:rFonts w:ascii="Arial" w:hAnsi="Arial" w:cs="Arial"/>
                <w:sz w:val="20"/>
                <w:szCs w:val="20"/>
              </w:rPr>
            </w:pPr>
          </w:p>
        </w:tc>
        <w:tc>
          <w:tcPr>
            <w:tcW w:w="1331" w:type="dxa"/>
            <w:shd w:val="clear" w:color="auto" w:fill="auto"/>
            <w:vAlign w:val="center"/>
          </w:tcPr>
          <w:p w:rsidR="00E338C3" w:rsidRPr="00E338C3" w:rsidRDefault="00E338C3" w:rsidP="00391797">
            <w:pPr>
              <w:jc w:val="center"/>
              <w:rPr>
                <w:rFonts w:ascii="Arial" w:hAnsi="Arial" w:cs="Arial"/>
                <w:sz w:val="20"/>
                <w:szCs w:val="20"/>
              </w:rPr>
            </w:pPr>
            <w:r w:rsidRPr="00E338C3">
              <w:rPr>
                <w:rFonts w:ascii="Arial" w:hAnsi="Arial" w:cs="Arial"/>
                <w:b/>
                <w:sz w:val="20"/>
                <w:szCs w:val="20"/>
              </w:rPr>
              <w:t>170.447,20</w:t>
            </w:r>
          </w:p>
        </w:tc>
      </w:tr>
    </w:tbl>
    <w:p w:rsidR="00560ADA" w:rsidRDefault="00560ADA" w:rsidP="00560ADA">
      <w:pPr>
        <w:spacing w:before="120" w:after="120" w:line="276" w:lineRule="auto"/>
        <w:ind w:left="425"/>
        <w:jc w:val="both"/>
        <w:rPr>
          <w:rFonts w:ascii="Arial" w:hAnsi="Arial" w:cs="Arial"/>
          <w:color w:val="FF0000"/>
          <w:sz w:val="20"/>
          <w:szCs w:val="20"/>
        </w:rPr>
      </w:pPr>
    </w:p>
    <w:p w:rsidR="00C92243" w:rsidRPr="00C92243" w:rsidRDefault="00DE4BBE" w:rsidP="00C92243">
      <w:pPr>
        <w:numPr>
          <w:ilvl w:val="1"/>
          <w:numId w:val="1"/>
        </w:numPr>
        <w:tabs>
          <w:tab w:val="left" w:pos="567"/>
        </w:tabs>
        <w:autoSpaceDE w:val="0"/>
        <w:autoSpaceDN w:val="0"/>
        <w:adjustRightInd w:val="0"/>
        <w:spacing w:before="120" w:after="120" w:line="276" w:lineRule="auto"/>
        <w:ind w:left="426" w:firstLine="0"/>
        <w:jc w:val="both"/>
        <w:rPr>
          <w:rFonts w:ascii="Arial" w:hAnsi="Arial" w:cs="Arial"/>
          <w:b/>
          <w:bCs/>
        </w:rPr>
      </w:pPr>
      <w:r w:rsidRPr="00AC6A41">
        <w:rPr>
          <w:rFonts w:ascii="Arial" w:hAnsi="Arial" w:cs="Arial"/>
          <w:bCs/>
          <w:iCs/>
          <w:color w:val="000000"/>
          <w:sz w:val="20"/>
          <w:szCs w:val="20"/>
        </w:rPr>
        <w:t>O prazo de vigência da contratação é de 12 (</w:t>
      </w:r>
      <w:r w:rsidRPr="00AC6A41">
        <w:rPr>
          <w:rFonts w:ascii="Arial" w:hAnsi="Arial" w:cs="Arial"/>
          <w:bCs/>
          <w:iCs/>
          <w:sz w:val="20"/>
          <w:szCs w:val="20"/>
        </w:rPr>
        <w:t>doze) meses</w:t>
      </w:r>
      <w:r w:rsidR="0022641E">
        <w:rPr>
          <w:rFonts w:ascii="Arial" w:hAnsi="Arial" w:cs="Arial"/>
          <w:bCs/>
          <w:iCs/>
          <w:sz w:val="20"/>
          <w:szCs w:val="20"/>
        </w:rPr>
        <w:t xml:space="preserve"> </w:t>
      </w:r>
      <w:r w:rsidRPr="00AC6A41">
        <w:rPr>
          <w:rFonts w:ascii="Arial" w:hAnsi="Arial" w:cs="Arial"/>
          <w:bCs/>
          <w:iCs/>
          <w:color w:val="000000"/>
          <w:sz w:val="20"/>
          <w:szCs w:val="20"/>
        </w:rPr>
        <w:t xml:space="preserve">contados </w:t>
      </w:r>
      <w:r w:rsidRPr="00AC6A41">
        <w:rPr>
          <w:rFonts w:ascii="Arial" w:hAnsi="Arial" w:cs="Arial"/>
          <w:sz w:val="20"/>
          <w:szCs w:val="20"/>
        </w:rPr>
        <w:t>da assinatura</w:t>
      </w:r>
      <w:r w:rsidR="00BC67CB">
        <w:rPr>
          <w:rFonts w:ascii="Arial" w:hAnsi="Arial" w:cs="Arial"/>
          <w:sz w:val="20"/>
          <w:szCs w:val="20"/>
        </w:rPr>
        <w:t xml:space="preserve"> da </w:t>
      </w:r>
      <w:r w:rsidR="0022641E">
        <w:rPr>
          <w:rFonts w:ascii="Arial" w:hAnsi="Arial" w:cs="Arial"/>
          <w:sz w:val="20"/>
          <w:szCs w:val="20"/>
        </w:rPr>
        <w:t>contrato</w:t>
      </w:r>
      <w:r w:rsidRPr="00AC6A41">
        <w:rPr>
          <w:rFonts w:ascii="Arial" w:hAnsi="Arial" w:cs="Arial"/>
          <w:sz w:val="20"/>
          <w:szCs w:val="20"/>
        </w:rPr>
        <w:t xml:space="preserve">, </w:t>
      </w:r>
      <w:r w:rsidRPr="0014638E">
        <w:rPr>
          <w:rFonts w:ascii="Arial" w:hAnsi="Arial" w:cs="Arial"/>
          <w:bCs/>
          <w:iCs/>
          <w:sz w:val="20"/>
          <w:szCs w:val="20"/>
        </w:rPr>
        <w:t>prorrogável na forma do art. 57, § 1°, da Lei n° 8.666/93.</w:t>
      </w:r>
    </w:p>
    <w:p w:rsidR="00C92243" w:rsidRPr="00C92243" w:rsidRDefault="00C92243" w:rsidP="00E338C3">
      <w:pPr>
        <w:pStyle w:val="Nivel10"/>
        <w:numPr>
          <w:ilvl w:val="0"/>
          <w:numId w:val="1"/>
        </w:numPr>
        <w:spacing w:beforeLines="120" w:after="120"/>
        <w:ind w:left="357" w:hanging="357"/>
        <w:rPr>
          <w:sz w:val="20"/>
          <w:szCs w:val="20"/>
        </w:rPr>
      </w:pPr>
      <w:r w:rsidRPr="00C92243">
        <w:rPr>
          <w:sz w:val="20"/>
          <w:szCs w:val="20"/>
        </w:rPr>
        <w:t>JUSTIFICATIVA E OBJETIVO DA CONTRATAÇÃO</w:t>
      </w:r>
    </w:p>
    <w:p w:rsidR="0022641E" w:rsidRPr="0022641E" w:rsidRDefault="00441C57" w:rsidP="0022641E">
      <w:pPr>
        <w:spacing w:line="360" w:lineRule="auto"/>
        <w:jc w:val="both"/>
        <w:rPr>
          <w:rFonts w:ascii="Arial" w:hAnsi="Arial" w:cs="Arial"/>
          <w:color w:val="000000"/>
          <w:sz w:val="20"/>
          <w:szCs w:val="20"/>
        </w:rPr>
      </w:pPr>
      <w:r w:rsidRPr="0022641E">
        <w:rPr>
          <w:rFonts w:ascii="Arial" w:hAnsi="Arial" w:cs="Arial"/>
          <w:color w:val="000000"/>
          <w:sz w:val="20"/>
          <w:szCs w:val="20"/>
        </w:rPr>
        <w:t xml:space="preserve"> </w:t>
      </w:r>
      <w:r w:rsidR="0022641E">
        <w:rPr>
          <w:rFonts w:ascii="Arial" w:hAnsi="Arial" w:cs="Arial"/>
          <w:color w:val="000000"/>
          <w:sz w:val="20"/>
          <w:szCs w:val="20"/>
        </w:rPr>
        <w:tab/>
      </w:r>
      <w:r w:rsidR="0022641E" w:rsidRPr="0022641E">
        <w:rPr>
          <w:rFonts w:ascii="Arial" w:hAnsi="Arial" w:cs="Arial"/>
          <w:color w:val="000000"/>
          <w:sz w:val="20"/>
          <w:szCs w:val="20"/>
        </w:rPr>
        <w:t xml:space="preserve">A presente aquisição justifica-se com base no que dispõe o Programa Nacional de Assistência Estudantil – PNAES, “as ações de assistência estudantil serão executadas por instituições federais de ensino superior, abrangendo os Institutos Federais de Educação, Ciência e Tecnologia, considerando suas especificidades, as áreas estratégicas de ensino, pesquisa e </w:t>
      </w:r>
      <w:r w:rsidR="0022641E" w:rsidRPr="0022641E">
        <w:rPr>
          <w:rFonts w:ascii="Arial" w:hAnsi="Arial" w:cs="Arial"/>
          <w:color w:val="000000"/>
          <w:sz w:val="20"/>
          <w:szCs w:val="20"/>
        </w:rPr>
        <w:lastRenderedPageBreak/>
        <w:t>extensão e aquelas que atendam às necessidades identificadas por seu corpo discente” (Decreto nº 7.234/2010, Art. 4).Desse modo, os itens requeridos na forma prevista neste Termo de Referência, tem o objetivo de “contribuir para a melhoria do desempenho acadêmico e agir, preventivamente, nas situações de retenção e evasão decorrentes da insuficiência de condições financeiras”, conforme dispõe o Parágrafo único, do aludido Art. 4º (Decreto nº 7.234/2010).A aquisição de gêneros alimentícios atenderá às necessidades do IFPB- Campus Sousa para fornecimento de alimentação aos alunos do ensino básico que cumprem período integral e parcial neste estabelecimento de ensino.</w:t>
      </w:r>
    </w:p>
    <w:p w:rsidR="0022641E" w:rsidRPr="0022641E" w:rsidRDefault="0022641E" w:rsidP="0022641E">
      <w:pPr>
        <w:pStyle w:val="PargrafodaLista"/>
        <w:numPr>
          <w:ilvl w:val="1"/>
          <w:numId w:val="0"/>
        </w:numPr>
        <w:spacing w:line="360" w:lineRule="auto"/>
        <w:contextualSpacing w:val="0"/>
        <w:jc w:val="both"/>
        <w:rPr>
          <w:rFonts w:ascii="Arial" w:hAnsi="Arial" w:cs="Arial"/>
          <w:color w:val="000000"/>
          <w:sz w:val="20"/>
          <w:szCs w:val="20"/>
        </w:rPr>
      </w:pPr>
      <w:r w:rsidRPr="0022641E">
        <w:rPr>
          <w:rFonts w:ascii="Arial" w:hAnsi="Arial" w:cs="Arial"/>
          <w:color w:val="000000"/>
          <w:sz w:val="20"/>
          <w:szCs w:val="20"/>
        </w:rPr>
        <w:t>Os quantitativos previstos foram estimados com base em cardápios elaborados pela nutricionista do IFPB- Campus Sousa, tomando por base o que preconizam os normativos que regulamentam os recursos oriundos do PNAE - Programa Nacional de Alimentação Escolar.</w:t>
      </w:r>
    </w:p>
    <w:p w:rsidR="00DE4BBE" w:rsidRPr="00AC6A41" w:rsidRDefault="00DE4BBE" w:rsidP="00DE4BBE">
      <w:pPr>
        <w:pStyle w:val="Nivel10"/>
        <w:numPr>
          <w:ilvl w:val="0"/>
          <w:numId w:val="1"/>
        </w:numPr>
        <w:spacing w:after="120"/>
        <w:ind w:left="357" w:hanging="357"/>
        <w:rPr>
          <w:sz w:val="20"/>
          <w:szCs w:val="20"/>
        </w:rPr>
      </w:pPr>
      <w:r w:rsidRPr="0022641E">
        <w:rPr>
          <w:sz w:val="20"/>
          <w:szCs w:val="20"/>
        </w:rPr>
        <w:t>CLASSIFICAÇÃO DOS BENS COMUNS</w:t>
      </w:r>
    </w:p>
    <w:p w:rsidR="00DE4BBE" w:rsidRPr="00AC6A41" w:rsidRDefault="00DE4BBE" w:rsidP="00F96CC9">
      <w:pPr>
        <w:numPr>
          <w:ilvl w:val="1"/>
          <w:numId w:val="1"/>
        </w:numPr>
        <w:spacing w:before="120" w:after="120" w:line="360" w:lineRule="auto"/>
        <w:ind w:left="425" w:firstLine="0"/>
        <w:jc w:val="both"/>
        <w:rPr>
          <w:rFonts w:ascii="Arial" w:hAnsi="Arial" w:cs="Arial"/>
          <w:color w:val="000000"/>
          <w:sz w:val="20"/>
          <w:szCs w:val="20"/>
        </w:rPr>
      </w:pPr>
      <w:r w:rsidRPr="00AC6A41">
        <w:rPr>
          <w:rFonts w:ascii="Arial" w:hAnsi="Arial" w:cs="Arial"/>
          <w:color w:val="000000"/>
          <w:sz w:val="20"/>
          <w:szCs w:val="20"/>
        </w:rPr>
        <w:t>A natureza da contratação, objeto deste Termo de Referência caracteriza-se como bem comum, uma vez que os padrões de desempenho e qualidade estão objetivamente definidos, sendo que as características específicas são as usuais do mercado e possíveis de descrições sucintas.</w:t>
      </w:r>
    </w:p>
    <w:p w:rsidR="00DE4BBE" w:rsidRPr="00154A3A" w:rsidRDefault="00DE4BBE" w:rsidP="00DE4BBE">
      <w:pPr>
        <w:pStyle w:val="Nivel10"/>
        <w:numPr>
          <w:ilvl w:val="0"/>
          <w:numId w:val="1"/>
        </w:numPr>
        <w:spacing w:after="120"/>
        <w:ind w:left="357" w:hanging="357"/>
        <w:rPr>
          <w:color w:val="auto"/>
          <w:sz w:val="20"/>
          <w:szCs w:val="20"/>
        </w:rPr>
      </w:pPr>
      <w:r w:rsidRPr="00154A3A">
        <w:rPr>
          <w:color w:val="auto"/>
          <w:sz w:val="20"/>
          <w:szCs w:val="20"/>
        </w:rPr>
        <w:t>ENTREGA E CRITÉRIOS DE ACEITAÇÃO DO OBJETO.</w:t>
      </w:r>
    </w:p>
    <w:p w:rsidR="0022641E" w:rsidRDefault="0022641E" w:rsidP="00441C57">
      <w:pPr>
        <w:spacing w:line="276" w:lineRule="auto"/>
        <w:ind w:left="716"/>
        <w:jc w:val="both"/>
        <w:rPr>
          <w:rFonts w:ascii="Arial" w:hAnsi="Arial" w:cs="Arial"/>
          <w:iCs/>
          <w:sz w:val="20"/>
          <w:szCs w:val="20"/>
        </w:rPr>
      </w:pPr>
    </w:p>
    <w:p w:rsidR="0022641E" w:rsidRPr="0022641E" w:rsidRDefault="0022641E" w:rsidP="0022641E">
      <w:pPr>
        <w:spacing w:line="276" w:lineRule="auto"/>
        <w:ind w:left="716"/>
        <w:jc w:val="both"/>
        <w:rPr>
          <w:rFonts w:ascii="Arial" w:hAnsi="Arial" w:cs="Arial"/>
          <w:iCs/>
          <w:sz w:val="20"/>
          <w:szCs w:val="20"/>
        </w:rPr>
      </w:pPr>
      <w:r w:rsidRPr="0022641E">
        <w:rPr>
          <w:rFonts w:ascii="Arial" w:hAnsi="Arial" w:cs="Arial"/>
          <w:iCs/>
          <w:sz w:val="20"/>
          <w:szCs w:val="20"/>
        </w:rPr>
        <w:t>4.1.</w:t>
      </w:r>
      <w:r w:rsidRPr="0022641E">
        <w:rPr>
          <w:rFonts w:ascii="Arial" w:hAnsi="Arial" w:cs="Arial"/>
          <w:iCs/>
          <w:sz w:val="20"/>
          <w:szCs w:val="20"/>
        </w:rPr>
        <w:tab/>
        <w:t>O prazo de entrega dos bens é de 2 dias úteis após emissão de ordem de entrega em remessa parcelada, no seguinte endereço:</w:t>
      </w:r>
    </w:p>
    <w:p w:rsidR="0022641E" w:rsidRPr="0022641E" w:rsidRDefault="0022641E" w:rsidP="0022641E">
      <w:pPr>
        <w:spacing w:line="276" w:lineRule="auto"/>
        <w:ind w:left="1276"/>
        <w:jc w:val="both"/>
        <w:rPr>
          <w:rFonts w:ascii="Arial" w:hAnsi="Arial" w:cs="Arial"/>
          <w:iCs/>
          <w:sz w:val="20"/>
          <w:szCs w:val="20"/>
        </w:rPr>
      </w:pPr>
      <w:r w:rsidRPr="0022641E">
        <w:rPr>
          <w:rFonts w:ascii="Arial" w:hAnsi="Arial" w:cs="Arial"/>
          <w:iCs/>
          <w:sz w:val="20"/>
          <w:szCs w:val="20"/>
        </w:rPr>
        <w:t>4.1.1.</w:t>
      </w:r>
      <w:r w:rsidRPr="0022641E">
        <w:rPr>
          <w:rFonts w:ascii="Arial" w:hAnsi="Arial" w:cs="Arial"/>
          <w:iCs/>
          <w:sz w:val="20"/>
          <w:szCs w:val="20"/>
        </w:rPr>
        <w:tab/>
        <w:t>IFPB Campus Sousa - Unidade São Gonçalo, Avenida Pedro Antunes, SN, São Gonçalo, Sousa/PB.</w:t>
      </w:r>
    </w:p>
    <w:p w:rsidR="0022641E" w:rsidRPr="0022641E" w:rsidRDefault="0022641E" w:rsidP="0022641E">
      <w:pPr>
        <w:spacing w:line="276" w:lineRule="auto"/>
        <w:ind w:left="716"/>
        <w:jc w:val="both"/>
        <w:rPr>
          <w:rFonts w:ascii="Arial" w:hAnsi="Arial" w:cs="Arial"/>
          <w:iCs/>
          <w:sz w:val="20"/>
          <w:szCs w:val="20"/>
        </w:rPr>
      </w:pPr>
      <w:r w:rsidRPr="0022641E">
        <w:rPr>
          <w:rFonts w:ascii="Arial" w:hAnsi="Arial" w:cs="Arial"/>
          <w:iCs/>
          <w:sz w:val="20"/>
          <w:szCs w:val="20"/>
        </w:rPr>
        <w:t>4.2.</w:t>
      </w:r>
      <w:r w:rsidRPr="0022641E">
        <w:rPr>
          <w:rFonts w:ascii="Arial" w:hAnsi="Arial" w:cs="Arial"/>
          <w:iCs/>
          <w:sz w:val="20"/>
          <w:szCs w:val="20"/>
        </w:rPr>
        <w:tab/>
        <w:t>Todos os produtos serão entregues semanalmente de acordo com o quantitativo estipulado pelo setor requisitante.</w:t>
      </w:r>
    </w:p>
    <w:p w:rsidR="0022641E" w:rsidRPr="0022641E" w:rsidRDefault="0022641E" w:rsidP="0022641E">
      <w:pPr>
        <w:spacing w:line="276" w:lineRule="auto"/>
        <w:ind w:left="716"/>
        <w:jc w:val="both"/>
        <w:rPr>
          <w:rFonts w:ascii="Arial" w:hAnsi="Arial" w:cs="Arial"/>
          <w:iCs/>
          <w:sz w:val="20"/>
          <w:szCs w:val="20"/>
        </w:rPr>
      </w:pPr>
      <w:r w:rsidRPr="0022641E">
        <w:rPr>
          <w:rFonts w:ascii="Arial" w:hAnsi="Arial" w:cs="Arial"/>
          <w:iCs/>
          <w:sz w:val="20"/>
          <w:szCs w:val="20"/>
        </w:rPr>
        <w:t>4.3.</w:t>
      </w:r>
      <w:r w:rsidRPr="0022641E">
        <w:rPr>
          <w:rFonts w:ascii="Arial" w:hAnsi="Arial" w:cs="Arial"/>
          <w:iCs/>
          <w:sz w:val="20"/>
          <w:szCs w:val="20"/>
        </w:rPr>
        <w:tab/>
        <w:t>No caso de produtos perecíveis, frutas, verduras e legumes deverão ser entregues in-natura e as carnes e peixes caso congelados com data de validade não inferior a 03 (três) meses, atendendo as Especificações Técnicas.</w:t>
      </w:r>
    </w:p>
    <w:p w:rsidR="0022641E" w:rsidRPr="0022641E" w:rsidRDefault="0022641E" w:rsidP="0022641E">
      <w:pPr>
        <w:spacing w:line="276" w:lineRule="auto"/>
        <w:ind w:left="716"/>
        <w:jc w:val="both"/>
        <w:rPr>
          <w:rFonts w:ascii="Arial" w:hAnsi="Arial" w:cs="Arial"/>
          <w:iCs/>
          <w:sz w:val="20"/>
          <w:szCs w:val="20"/>
        </w:rPr>
      </w:pPr>
      <w:r w:rsidRPr="0022641E">
        <w:rPr>
          <w:rFonts w:ascii="Arial" w:hAnsi="Arial" w:cs="Arial"/>
          <w:iCs/>
          <w:sz w:val="20"/>
          <w:szCs w:val="20"/>
        </w:rPr>
        <w:t>4.4.</w:t>
      </w:r>
      <w:r w:rsidRPr="0022641E">
        <w:rPr>
          <w:rFonts w:ascii="Arial" w:hAnsi="Arial" w:cs="Arial"/>
          <w:iCs/>
          <w:sz w:val="20"/>
          <w:szCs w:val="20"/>
        </w:rPr>
        <w:tab/>
        <w:t>Os bens poderão ser rejeitados, no todo ou em parte, quando em desacordo com as especificações constantes neste Termo de Referência e na proposta, devendo ser substituídos no prazo de 02(dois) dias, a contar da notificação da contratada, às suas custas, sem prejuízo da aplicação das penalidades.</w:t>
      </w:r>
    </w:p>
    <w:p w:rsidR="0022641E" w:rsidRPr="0022641E" w:rsidRDefault="0022641E" w:rsidP="0022641E">
      <w:pPr>
        <w:spacing w:line="276" w:lineRule="auto"/>
        <w:ind w:left="716"/>
        <w:jc w:val="both"/>
        <w:rPr>
          <w:rFonts w:ascii="Arial" w:hAnsi="Arial" w:cs="Arial"/>
          <w:iCs/>
          <w:sz w:val="20"/>
          <w:szCs w:val="20"/>
        </w:rPr>
      </w:pPr>
      <w:r w:rsidRPr="0022641E">
        <w:rPr>
          <w:rFonts w:ascii="Arial" w:hAnsi="Arial" w:cs="Arial"/>
          <w:iCs/>
          <w:sz w:val="20"/>
          <w:szCs w:val="20"/>
        </w:rPr>
        <w:t>4.5.</w:t>
      </w:r>
      <w:r w:rsidRPr="0022641E">
        <w:rPr>
          <w:rFonts w:ascii="Arial" w:hAnsi="Arial" w:cs="Arial"/>
          <w:iCs/>
          <w:sz w:val="20"/>
          <w:szCs w:val="20"/>
        </w:rPr>
        <w:tab/>
        <w:t>Os bens serão recebidos definitivamente no prazo de 05 (cinco) dias, contados do recebimento provisório, após a verificação da qualidade e quantidade do material e consequente aceitação mediante termo circunstanciado.</w:t>
      </w:r>
    </w:p>
    <w:p w:rsidR="0022641E" w:rsidRPr="0022641E" w:rsidRDefault="0022641E" w:rsidP="0022641E">
      <w:pPr>
        <w:spacing w:line="276" w:lineRule="auto"/>
        <w:ind w:left="716"/>
        <w:jc w:val="both"/>
        <w:rPr>
          <w:rFonts w:ascii="Arial" w:hAnsi="Arial" w:cs="Arial"/>
          <w:iCs/>
          <w:sz w:val="20"/>
          <w:szCs w:val="20"/>
        </w:rPr>
      </w:pPr>
      <w:r w:rsidRPr="0022641E">
        <w:rPr>
          <w:rFonts w:ascii="Arial" w:hAnsi="Arial" w:cs="Arial"/>
          <w:iCs/>
          <w:sz w:val="20"/>
          <w:szCs w:val="20"/>
        </w:rPr>
        <w:lastRenderedPageBreak/>
        <w:t>4.6.</w:t>
      </w:r>
      <w:r w:rsidRPr="0022641E">
        <w:rPr>
          <w:rFonts w:ascii="Arial" w:hAnsi="Arial" w:cs="Arial"/>
          <w:iCs/>
          <w:sz w:val="20"/>
          <w:szCs w:val="20"/>
        </w:rPr>
        <w:tab/>
        <w:t>Na hipótese de a verificação a que se refere o subitem anterior não ser procedida dentro do prazo fixado, reputar-se-á como realizada, consumando-se o recebimento definitivo no dia do esgotamento do prazo.</w:t>
      </w:r>
    </w:p>
    <w:p w:rsidR="00441C57" w:rsidRPr="00441C57" w:rsidRDefault="0022641E" w:rsidP="00441C57">
      <w:pPr>
        <w:spacing w:line="276" w:lineRule="auto"/>
        <w:ind w:left="716"/>
        <w:jc w:val="both"/>
        <w:rPr>
          <w:rFonts w:ascii="Arial" w:hAnsi="Arial" w:cs="Arial"/>
          <w:iCs/>
          <w:sz w:val="20"/>
          <w:szCs w:val="20"/>
        </w:rPr>
      </w:pPr>
      <w:r w:rsidRPr="0022641E">
        <w:rPr>
          <w:rFonts w:ascii="Arial" w:hAnsi="Arial" w:cs="Arial"/>
          <w:iCs/>
          <w:sz w:val="20"/>
          <w:szCs w:val="20"/>
        </w:rPr>
        <w:t>4.7.</w:t>
      </w:r>
      <w:r w:rsidRPr="0022641E">
        <w:rPr>
          <w:rFonts w:ascii="Arial" w:hAnsi="Arial" w:cs="Arial"/>
          <w:iCs/>
          <w:sz w:val="20"/>
          <w:szCs w:val="20"/>
        </w:rPr>
        <w:tab/>
        <w:t>O recebimento definitivo do objeto não exclui a responsabilidade da contratada pelos prejuízos resultantes da incorreta execução do contrato.</w:t>
      </w:r>
    </w:p>
    <w:p w:rsidR="00DE4BBE" w:rsidRPr="00AC6A41" w:rsidRDefault="00DE4BBE" w:rsidP="00DE4BBE">
      <w:pPr>
        <w:pStyle w:val="Nivel10"/>
        <w:numPr>
          <w:ilvl w:val="0"/>
          <w:numId w:val="1"/>
        </w:numPr>
        <w:spacing w:after="120"/>
        <w:ind w:left="357" w:hanging="357"/>
        <w:rPr>
          <w:sz w:val="20"/>
          <w:szCs w:val="20"/>
        </w:rPr>
      </w:pPr>
      <w:r w:rsidRPr="00AC6A41">
        <w:rPr>
          <w:sz w:val="20"/>
          <w:szCs w:val="20"/>
          <w:lang w:eastAsia="en-US"/>
        </w:rPr>
        <w:t>OBRIGAÇÕES DA CONTRATANTE</w:t>
      </w:r>
    </w:p>
    <w:p w:rsidR="00DE4BBE" w:rsidRPr="00AC6A41" w:rsidRDefault="00DE4BBE" w:rsidP="00DE4B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DE4BBE" w:rsidRPr="00AC6A41" w:rsidRDefault="00DE4BBE" w:rsidP="00DE4B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receber o objeto no prazo e condições estabelecidas no Edital e seus anexos;</w:t>
      </w:r>
    </w:p>
    <w:p w:rsidR="00DE4BBE" w:rsidRPr="00AC6A41" w:rsidRDefault="00DE4BBE" w:rsidP="00DE4B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verificar minuciosamente, no prazo fixado, a conformidade dos bens recebidos provisoriamente com as especificações constantes do Edital e da proposta, para fins de aceitação e recebimento definitivo;</w:t>
      </w:r>
    </w:p>
    <w:p w:rsidR="00DE4BBE" w:rsidRPr="00AC6A41" w:rsidRDefault="00DE4BBE" w:rsidP="00DE4B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comunicar à Contratada, por escrito, sobre imperfeições, falhas ou irregularidades verificadas no objeto fornecido, para que seja substituído, reparado ou corrigido;</w:t>
      </w:r>
    </w:p>
    <w:p w:rsidR="00DE4BBE" w:rsidRPr="00AC6A41" w:rsidRDefault="00DE4BBE" w:rsidP="00DE4B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acompanhar e fiscalizar o cumprimento das obrigações da Contratada, através de comissão/servidor especialmente designado;</w:t>
      </w:r>
    </w:p>
    <w:p w:rsidR="00DE4BBE" w:rsidRPr="00AC6A41" w:rsidRDefault="00DE4BBE" w:rsidP="00DE4B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efetuar o pagamento à Contratada no valor correspondente ao fornecimento do objeto, no prazo e forma estabelecidos no Edital e seus anexos;</w:t>
      </w:r>
    </w:p>
    <w:p w:rsidR="00DE4BBE" w:rsidRPr="00AC6A41" w:rsidRDefault="00DE4BBE" w:rsidP="00DE4B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DE4BBE" w:rsidRPr="00AC6A41" w:rsidRDefault="00DE4BBE" w:rsidP="00DE4BBE">
      <w:pPr>
        <w:pStyle w:val="Nivel10"/>
        <w:numPr>
          <w:ilvl w:val="0"/>
          <w:numId w:val="1"/>
        </w:numPr>
        <w:spacing w:after="120"/>
        <w:ind w:left="357" w:hanging="357"/>
        <w:rPr>
          <w:sz w:val="20"/>
          <w:szCs w:val="20"/>
        </w:rPr>
      </w:pPr>
      <w:r w:rsidRPr="00AC6A41">
        <w:rPr>
          <w:sz w:val="20"/>
          <w:szCs w:val="20"/>
        </w:rPr>
        <w:t>OBRIGAÇÕES DA CONTRATADA</w:t>
      </w:r>
    </w:p>
    <w:p w:rsidR="00DE4BBE" w:rsidRPr="00AC6A41" w:rsidRDefault="00DE4BBE" w:rsidP="00DE4B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DE4BBE" w:rsidRPr="00AC6A41" w:rsidRDefault="00DE4BBE" w:rsidP="00DE4BBE">
      <w:pPr>
        <w:numPr>
          <w:ilvl w:val="2"/>
          <w:numId w:val="1"/>
        </w:numPr>
        <w:spacing w:before="120" w:after="120" w:line="276" w:lineRule="auto"/>
        <w:ind w:left="1134" w:firstLine="0"/>
        <w:jc w:val="both"/>
        <w:rPr>
          <w:rFonts w:ascii="Arial" w:hAnsi="Arial" w:cs="Arial"/>
          <w:b/>
          <w:sz w:val="20"/>
          <w:szCs w:val="20"/>
        </w:rPr>
      </w:pPr>
      <w:r w:rsidRPr="00AC6A41">
        <w:rPr>
          <w:rFonts w:ascii="Arial" w:hAnsi="Arial" w:cs="Arial"/>
          <w:sz w:val="20"/>
          <w:szCs w:val="20"/>
        </w:rPr>
        <w:t>efetuar a entrega do objeto em perfeitas condições, conforme especificações, prazo e local constantes no Termo de Referência e seus anexos, acompanhado da respectiva nota fiscal</w:t>
      </w:r>
      <w:r w:rsidR="00C679B0">
        <w:rPr>
          <w:rFonts w:ascii="Arial" w:hAnsi="Arial" w:cs="Arial"/>
          <w:sz w:val="20"/>
          <w:szCs w:val="20"/>
        </w:rPr>
        <w:t>;</w:t>
      </w:r>
    </w:p>
    <w:p w:rsidR="00DE4BBE" w:rsidRPr="005B6421" w:rsidRDefault="00DE4BBE" w:rsidP="00DE4BBE">
      <w:pPr>
        <w:numPr>
          <w:ilvl w:val="2"/>
          <w:numId w:val="1"/>
        </w:numPr>
        <w:spacing w:before="120" w:after="120" w:line="276" w:lineRule="auto"/>
        <w:ind w:left="1134" w:firstLine="0"/>
        <w:jc w:val="both"/>
        <w:rPr>
          <w:rFonts w:ascii="Arial" w:hAnsi="Arial" w:cs="Arial"/>
          <w:sz w:val="20"/>
          <w:szCs w:val="20"/>
        </w:rPr>
      </w:pPr>
      <w:r w:rsidRPr="005B6421">
        <w:rPr>
          <w:rFonts w:ascii="Arial" w:hAnsi="Arial" w:cs="Arial"/>
          <w:sz w:val="20"/>
          <w:szCs w:val="20"/>
        </w:rPr>
        <w:t>responsabilizar-se pelos vícios e danos decorrentes do objeto, de acordo com os artigos 12, 13 e 17 a 27, do Código de Defesa do Consumidor (Lei nº 8.078, de 1990);</w:t>
      </w:r>
    </w:p>
    <w:p w:rsidR="00DE4BBE" w:rsidRPr="00AC6A41" w:rsidRDefault="00DE4BBE" w:rsidP="00DE4B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substituir, reparar ou corrigir, às suas expensas, no prazo fixado neste Termo de Referência, o objeto com avarias ou defeitos;</w:t>
      </w:r>
    </w:p>
    <w:p w:rsidR="00DE4BBE" w:rsidRPr="00AC6A41" w:rsidRDefault="00DE4BBE" w:rsidP="00DE4B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DE4BBE" w:rsidRPr="00AC6A41" w:rsidRDefault="00DE4BBE" w:rsidP="00DE4B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lastRenderedPageBreak/>
        <w:t>manter, durante toda a execução do contrato, em compatibilidade com as obrigações assumidas, todas as condições de habilitação e qualificação exigidas na licitação;</w:t>
      </w:r>
    </w:p>
    <w:p w:rsidR="00DE4BBE" w:rsidRPr="00AC6A41" w:rsidRDefault="00DE4BBE" w:rsidP="00DE4B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indicar preposto para representá-la durante a execução do contrato.</w:t>
      </w:r>
    </w:p>
    <w:p w:rsidR="00DE4BBE" w:rsidRPr="00AC6A41" w:rsidRDefault="00DE4BBE" w:rsidP="00DE4BBE">
      <w:pPr>
        <w:pStyle w:val="Nivel10"/>
        <w:numPr>
          <w:ilvl w:val="0"/>
          <w:numId w:val="1"/>
        </w:numPr>
        <w:spacing w:after="120"/>
        <w:ind w:left="357" w:hanging="357"/>
        <w:rPr>
          <w:sz w:val="20"/>
          <w:szCs w:val="20"/>
        </w:rPr>
      </w:pPr>
      <w:r w:rsidRPr="00AC6A41">
        <w:rPr>
          <w:sz w:val="20"/>
          <w:szCs w:val="20"/>
        </w:rPr>
        <w:t>DA SUBCONTRATAÇÃO</w:t>
      </w:r>
    </w:p>
    <w:p w:rsidR="00DE4BBE" w:rsidRPr="00AC6A41" w:rsidRDefault="00DE4BBE" w:rsidP="00DE4BBE">
      <w:pPr>
        <w:spacing w:before="120" w:after="120" w:line="276" w:lineRule="auto"/>
        <w:ind w:left="425"/>
        <w:jc w:val="both"/>
        <w:rPr>
          <w:rFonts w:ascii="Arial" w:hAnsi="Arial" w:cs="Arial"/>
          <w:sz w:val="20"/>
          <w:szCs w:val="20"/>
        </w:rPr>
      </w:pPr>
      <w:r w:rsidRPr="00AC6A41">
        <w:rPr>
          <w:rFonts w:ascii="Arial" w:hAnsi="Arial" w:cs="Arial"/>
          <w:sz w:val="20"/>
          <w:szCs w:val="20"/>
        </w:rPr>
        <w:t>7.1 Não será admitida a subcontratação do objeto licitatório.</w:t>
      </w:r>
    </w:p>
    <w:p w:rsidR="00DE4BBE" w:rsidRPr="00AC6A41" w:rsidRDefault="00DE4BBE" w:rsidP="00DE4BBE">
      <w:pPr>
        <w:pStyle w:val="Nivel10"/>
        <w:numPr>
          <w:ilvl w:val="0"/>
          <w:numId w:val="1"/>
        </w:numPr>
        <w:spacing w:after="120"/>
        <w:ind w:left="357" w:hanging="357"/>
        <w:rPr>
          <w:sz w:val="20"/>
          <w:szCs w:val="20"/>
          <w:lang w:eastAsia="en-US"/>
        </w:rPr>
      </w:pPr>
      <w:r w:rsidRPr="00AC6A41">
        <w:rPr>
          <w:sz w:val="20"/>
          <w:szCs w:val="20"/>
          <w:lang w:eastAsia="en-US"/>
        </w:rPr>
        <w:t>DA ALTERAÇÃO SUBJETIVA</w:t>
      </w:r>
    </w:p>
    <w:p w:rsidR="00DE4BBE" w:rsidRPr="00AC6A41" w:rsidRDefault="00DE4BBE" w:rsidP="00DE4BBE">
      <w:pPr>
        <w:numPr>
          <w:ilvl w:val="1"/>
          <w:numId w:val="1"/>
        </w:numPr>
        <w:spacing w:before="120" w:after="120" w:line="276"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E4BBE" w:rsidRPr="00AC6A41" w:rsidRDefault="00DE4BBE" w:rsidP="00DE4BBE">
      <w:pPr>
        <w:pStyle w:val="Nivel10"/>
        <w:numPr>
          <w:ilvl w:val="0"/>
          <w:numId w:val="1"/>
        </w:numPr>
        <w:spacing w:after="120"/>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0022641E">
        <w:rPr>
          <w:color w:val="auto"/>
          <w:sz w:val="20"/>
          <w:szCs w:val="20"/>
          <w:lang w:eastAsia="en-US"/>
        </w:rPr>
        <w:t xml:space="preserve"> </w:t>
      </w:r>
      <w:r w:rsidRPr="00AC6A41">
        <w:rPr>
          <w:sz w:val="20"/>
          <w:szCs w:val="20"/>
          <w:lang w:eastAsia="en-US"/>
        </w:rPr>
        <w:t>EXECUÇÃO</w:t>
      </w:r>
    </w:p>
    <w:p w:rsidR="00DE4BBE" w:rsidRPr="00AC6A41" w:rsidRDefault="00DE4BBE" w:rsidP="00DE4BBE">
      <w:pPr>
        <w:numPr>
          <w:ilvl w:val="1"/>
          <w:numId w:val="1"/>
        </w:numPr>
        <w:spacing w:before="120" w:after="120" w:line="276" w:lineRule="auto"/>
        <w:ind w:left="425" w:firstLine="0"/>
        <w:jc w:val="both"/>
        <w:rPr>
          <w:rFonts w:ascii="Arial" w:hAnsi="Arial" w:cs="Arial"/>
          <w:bCs/>
          <w:color w:val="000000"/>
          <w:sz w:val="20"/>
          <w:szCs w:val="20"/>
        </w:rPr>
      </w:pPr>
      <w:r w:rsidRPr="00AC6A41">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E4BBE" w:rsidRPr="00AC6A41" w:rsidRDefault="00DE4BBE" w:rsidP="00DE4BBE">
      <w:pPr>
        <w:numPr>
          <w:ilvl w:val="2"/>
          <w:numId w:val="1"/>
        </w:numPr>
        <w:spacing w:before="120" w:after="120" w:line="276"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O recebimento de material de valor superior a R$ 176.000,00 (cento e setenta e seis mil reais) será confiado a uma comissão de, no mínimo, 3 (três) membros, designados pela autoridade competente.</w:t>
      </w:r>
    </w:p>
    <w:p w:rsidR="00DE4BBE" w:rsidRPr="00AC6A41" w:rsidRDefault="00DE4BBE" w:rsidP="00DE4BBE">
      <w:pPr>
        <w:numPr>
          <w:ilvl w:val="1"/>
          <w:numId w:val="1"/>
        </w:numPr>
        <w:spacing w:before="120" w:after="120" w:line="276"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DE4BBE" w:rsidRPr="00AC6A41" w:rsidRDefault="00DE4BBE" w:rsidP="00DE4BBE">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DE4BBE" w:rsidRDefault="00DE4BBE" w:rsidP="00DE4BBE">
      <w:pPr>
        <w:pStyle w:val="Nivel10"/>
        <w:numPr>
          <w:ilvl w:val="0"/>
          <w:numId w:val="1"/>
        </w:numPr>
        <w:spacing w:after="120"/>
        <w:ind w:left="357" w:hanging="357"/>
        <w:rPr>
          <w:sz w:val="20"/>
          <w:szCs w:val="20"/>
        </w:rPr>
      </w:pPr>
      <w:r w:rsidRPr="00AC6A41">
        <w:rPr>
          <w:sz w:val="20"/>
          <w:szCs w:val="20"/>
        </w:rPr>
        <w:t>DO PAGAMENTO</w:t>
      </w:r>
    </w:p>
    <w:p w:rsidR="005B6421" w:rsidRPr="00EE5908" w:rsidRDefault="005B6421" w:rsidP="005B6421">
      <w:pPr>
        <w:pStyle w:val="PargrafodaLista"/>
        <w:numPr>
          <w:ilvl w:val="1"/>
          <w:numId w:val="1"/>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pagamento será realizado até </w:t>
      </w:r>
      <w:r w:rsidRPr="00EE5908">
        <w:rPr>
          <w:rFonts w:ascii="Arial" w:hAnsi="Arial" w:cs="Arial"/>
          <w:b/>
          <w:bCs/>
          <w:sz w:val="20"/>
          <w:szCs w:val="20"/>
        </w:rPr>
        <w:t xml:space="preserve">30 </w:t>
      </w:r>
      <w:r w:rsidRPr="00EE5908">
        <w:rPr>
          <w:rFonts w:ascii="Arial" w:hAnsi="Arial" w:cs="Arial"/>
          <w:sz w:val="20"/>
          <w:szCs w:val="20"/>
        </w:rPr>
        <w:t xml:space="preserve">dias após a última entrega do mês, através de </w:t>
      </w:r>
      <w:r w:rsidRPr="00EE5908">
        <w:rPr>
          <w:rFonts w:ascii="Arial" w:hAnsi="Arial" w:cs="Arial"/>
          <w:b/>
          <w:bCs/>
          <w:sz w:val="20"/>
          <w:szCs w:val="20"/>
        </w:rPr>
        <w:t>ORDEM BANCARIA</w:t>
      </w:r>
      <w:r w:rsidRPr="00EE5908">
        <w:rPr>
          <w:rFonts w:ascii="Arial" w:hAnsi="Arial" w:cs="Arial"/>
          <w:sz w:val="20"/>
          <w:szCs w:val="20"/>
        </w:rPr>
        <w:t>, mediante apresentação de documento fiscal correspondente ao fornecimento efetuado, vedada à antecipação de pagamento, para cada faturamento.</w:t>
      </w:r>
    </w:p>
    <w:p w:rsidR="00952BA0" w:rsidRPr="00952BA0" w:rsidRDefault="00952BA0" w:rsidP="00952BA0">
      <w:pPr>
        <w:pStyle w:val="PargrafodaLista"/>
        <w:numPr>
          <w:ilvl w:val="1"/>
          <w:numId w:val="1"/>
        </w:numPr>
        <w:spacing w:before="120" w:after="120" w:line="276" w:lineRule="auto"/>
        <w:ind w:left="284" w:firstLine="0"/>
        <w:jc w:val="both"/>
        <w:rPr>
          <w:rFonts w:ascii="Arial" w:hAnsi="Arial" w:cs="Arial"/>
          <w:sz w:val="20"/>
          <w:szCs w:val="20"/>
          <w:lang w:eastAsia="en-US"/>
        </w:rPr>
      </w:pPr>
      <w:r w:rsidRPr="00952BA0">
        <w:rPr>
          <w:rFonts w:ascii="Arial" w:hAnsi="Arial" w:cs="Arial"/>
          <w:sz w:val="20"/>
          <w:szCs w:val="20"/>
          <w:lang w:eastAsia="en-US"/>
        </w:rPr>
        <w:lastRenderedPageBreak/>
        <w:t>O pagamento será efetuado pela CONTRATANTE após comprovação do fornecimento do produto, devendo o documento fiscal (nota do produtor rural/bloco do produtor; nota avulsa ou nota fiscal/grupo formal) estar devidamente atestada pelo setor competente, e mediante a apresentação das certidões que e se fizerem necessárias.</w:t>
      </w:r>
    </w:p>
    <w:p w:rsidR="00952BA0" w:rsidRPr="00952BA0" w:rsidRDefault="00952BA0" w:rsidP="00952BA0">
      <w:pPr>
        <w:pStyle w:val="PargrafodaLista"/>
        <w:numPr>
          <w:ilvl w:val="1"/>
          <w:numId w:val="1"/>
        </w:numPr>
        <w:spacing w:before="120" w:after="120" w:line="276" w:lineRule="auto"/>
        <w:ind w:left="284" w:firstLine="0"/>
        <w:contextualSpacing w:val="0"/>
        <w:jc w:val="both"/>
        <w:rPr>
          <w:rFonts w:ascii="Arial" w:hAnsi="Arial" w:cs="Arial"/>
          <w:sz w:val="20"/>
          <w:szCs w:val="20"/>
          <w:lang w:eastAsia="en-US"/>
        </w:rPr>
      </w:pPr>
      <w:r w:rsidRPr="00952BA0">
        <w:rPr>
          <w:rFonts w:ascii="Arial" w:hAnsi="Arial" w:cs="Arial"/>
          <w:sz w:val="20"/>
          <w:szCs w:val="20"/>
          <w:lang w:eastAsia="en-US"/>
        </w:rPr>
        <w:t>Havendo erro na emissão do documento fiscal ou dos documentos pertinentes à contratação, ou, ainda, circunstância que impeça a liquidação da despesa, o pagamento ficará pendente até a regularização pela CONTRATADA. Nesta hipótese o prazo para pagamento somente terá início após o saneamento da irregularidade, não acarretando qualquer ônus para a CONTRATANTE</w:t>
      </w:r>
    </w:p>
    <w:p w:rsidR="00DE4BBE" w:rsidRPr="00AC6A41" w:rsidRDefault="00DE4BBE" w:rsidP="00DE4BBE">
      <w:pPr>
        <w:pStyle w:val="Nivel10"/>
        <w:numPr>
          <w:ilvl w:val="0"/>
          <w:numId w:val="1"/>
        </w:numPr>
        <w:spacing w:after="120"/>
        <w:ind w:left="357" w:hanging="357"/>
        <w:rPr>
          <w:sz w:val="20"/>
          <w:szCs w:val="20"/>
        </w:rPr>
      </w:pPr>
      <w:r w:rsidRPr="00AC6A41">
        <w:rPr>
          <w:sz w:val="20"/>
          <w:szCs w:val="20"/>
        </w:rPr>
        <w:t>DO REAJUSTE</w:t>
      </w:r>
    </w:p>
    <w:p w:rsidR="00DE4BBE" w:rsidRPr="00AC6A41" w:rsidRDefault="00DE4BBE" w:rsidP="00DE4B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DE4BBE" w:rsidRPr="00AC6A41" w:rsidRDefault="00DE4BBE" w:rsidP="00E6636F">
      <w:pPr>
        <w:pStyle w:val="Nivel10"/>
        <w:numPr>
          <w:ilvl w:val="0"/>
          <w:numId w:val="10"/>
        </w:numPr>
        <w:spacing w:after="120"/>
        <w:rPr>
          <w:sz w:val="20"/>
          <w:szCs w:val="20"/>
        </w:rPr>
      </w:pPr>
      <w:r w:rsidRPr="00AC6A41">
        <w:rPr>
          <w:sz w:val="20"/>
          <w:szCs w:val="20"/>
        </w:rPr>
        <w:t>DAS SANÇÕES ADMINISTRATIVAS</w:t>
      </w:r>
    </w:p>
    <w:p w:rsidR="00DE4BBE" w:rsidRPr="00705F65" w:rsidRDefault="00DE4BBE" w:rsidP="00DE4BBE">
      <w:pPr>
        <w:numPr>
          <w:ilvl w:val="1"/>
          <w:numId w:val="1"/>
        </w:numPr>
        <w:spacing w:before="120" w:after="120" w:line="276" w:lineRule="auto"/>
        <w:ind w:left="425" w:firstLine="0"/>
        <w:jc w:val="both"/>
        <w:rPr>
          <w:rFonts w:ascii="Arial" w:hAnsi="Arial" w:cs="Arial"/>
          <w:sz w:val="20"/>
          <w:szCs w:val="20"/>
        </w:rPr>
      </w:pPr>
      <w:r w:rsidRPr="00705F65">
        <w:rPr>
          <w:rFonts w:ascii="Arial" w:hAnsi="Arial" w:cs="Arial"/>
          <w:sz w:val="20"/>
          <w:szCs w:val="20"/>
        </w:rPr>
        <w:t>Comete infração administrativa nos termos da Lei nº 10.520, de 2002, a Contratada que:</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inexecutar total ou parcialmente qualquer das obrigações assumidas em decorrência da contratação;</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ensejar o retardamento da execução do objeto;</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falhar ou fraudar na execução do contrato;</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comportar-se de modo inidôneo;</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cometer fraude fiscal;</w:t>
      </w:r>
    </w:p>
    <w:p w:rsidR="00DE4BBE" w:rsidRPr="00705F65" w:rsidRDefault="00DE4BBE" w:rsidP="006E6273">
      <w:pPr>
        <w:pStyle w:val="PargrafodaLista"/>
        <w:numPr>
          <w:ilvl w:val="1"/>
          <w:numId w:val="1"/>
        </w:numPr>
        <w:spacing w:before="120" w:after="120" w:line="276" w:lineRule="auto"/>
        <w:ind w:left="426" w:right="-30" w:firstLine="0"/>
        <w:jc w:val="both"/>
        <w:rPr>
          <w:rFonts w:ascii="Arial" w:hAnsi="Arial" w:cs="Arial"/>
          <w:sz w:val="20"/>
          <w:szCs w:val="20"/>
        </w:rPr>
      </w:pPr>
      <w:r w:rsidRPr="00705F65">
        <w:rPr>
          <w:rFonts w:ascii="Arial" w:hAnsi="Arial" w:cs="Arial"/>
          <w:sz w:val="20"/>
          <w:szCs w:val="20"/>
        </w:rPr>
        <w:t xml:space="preserve">Pela inexecução </w:t>
      </w:r>
      <w:r w:rsidRPr="00705F65">
        <w:rPr>
          <w:rFonts w:ascii="Arial" w:hAnsi="Arial" w:cs="Arial"/>
          <w:sz w:val="20"/>
          <w:szCs w:val="20"/>
          <w:u w:val="single"/>
        </w:rPr>
        <w:t>total ou parcial</w:t>
      </w:r>
      <w:r w:rsidRPr="00705F65">
        <w:rPr>
          <w:rFonts w:ascii="Arial" w:hAnsi="Arial" w:cs="Arial"/>
          <w:sz w:val="20"/>
          <w:szCs w:val="20"/>
        </w:rPr>
        <w:t xml:space="preserve"> do objeto deste contrato, a Administração pode aplicar à CONTRATADA as seguintes sanções:</w:t>
      </w:r>
    </w:p>
    <w:p w:rsidR="005267C7" w:rsidRPr="00705F65" w:rsidRDefault="00DE4BBE" w:rsidP="005267C7">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b/>
          <w:sz w:val="20"/>
          <w:szCs w:val="20"/>
        </w:rPr>
        <w:t>Advertência,</w:t>
      </w:r>
      <w:r w:rsidRPr="00705F65">
        <w:rPr>
          <w:rFonts w:ascii="Arial" w:hAnsi="Arial" w:cs="Arial"/>
          <w:sz w:val="20"/>
          <w:szCs w:val="20"/>
        </w:rPr>
        <w:t xml:space="preserve"> por faltas leves, assim entendidas aquelas que não acarretem prejuízos significativos para a Contratante;</w:t>
      </w:r>
    </w:p>
    <w:p w:rsidR="00DE4BBE" w:rsidRPr="00705F65" w:rsidRDefault="00DE4BBE" w:rsidP="005267C7">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multa moratória de 0,</w:t>
      </w:r>
      <w:r w:rsidR="00705F65" w:rsidRPr="00705F65">
        <w:rPr>
          <w:rFonts w:ascii="Arial" w:hAnsi="Arial" w:cs="Arial"/>
          <w:sz w:val="20"/>
          <w:szCs w:val="20"/>
        </w:rPr>
        <w:t>5</w:t>
      </w:r>
      <w:r w:rsidRPr="00705F65">
        <w:rPr>
          <w:rFonts w:ascii="Arial" w:hAnsi="Arial" w:cs="Arial"/>
          <w:sz w:val="20"/>
          <w:szCs w:val="20"/>
        </w:rPr>
        <w:t xml:space="preserve"> % (zero virgula </w:t>
      </w:r>
      <w:r w:rsidR="00705F65" w:rsidRPr="00705F65">
        <w:rPr>
          <w:rFonts w:ascii="Arial" w:hAnsi="Arial" w:cs="Arial"/>
          <w:sz w:val="20"/>
          <w:szCs w:val="20"/>
        </w:rPr>
        <w:t>cinco</w:t>
      </w:r>
      <w:r w:rsidRPr="00705F65">
        <w:rPr>
          <w:rFonts w:ascii="Arial" w:hAnsi="Arial" w:cs="Arial"/>
          <w:sz w:val="20"/>
          <w:szCs w:val="20"/>
        </w:rPr>
        <w:t xml:space="preserve"> por cento) por dia de atraso injustificado sobre o valor da parcela </w:t>
      </w:r>
      <w:r w:rsidR="00705F65" w:rsidRPr="00705F65">
        <w:rPr>
          <w:rFonts w:ascii="Arial" w:hAnsi="Arial" w:cs="Arial"/>
          <w:sz w:val="20"/>
          <w:szCs w:val="20"/>
        </w:rPr>
        <w:t>inadimplida, até o limite de 2</w:t>
      </w:r>
      <w:r w:rsidRPr="00705F65">
        <w:rPr>
          <w:rFonts w:ascii="Arial" w:hAnsi="Arial" w:cs="Arial"/>
          <w:sz w:val="20"/>
          <w:szCs w:val="20"/>
        </w:rPr>
        <w:t>0 (sessenta) dias;</w:t>
      </w:r>
    </w:p>
    <w:p w:rsidR="00DE4BBE" w:rsidRPr="00705F65" w:rsidRDefault="00705F65"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multa compensatória de 15</w:t>
      </w:r>
      <w:r w:rsidR="00DE4BBE" w:rsidRPr="00705F65">
        <w:rPr>
          <w:rFonts w:ascii="Arial" w:hAnsi="Arial" w:cs="Arial"/>
          <w:sz w:val="20"/>
          <w:szCs w:val="20"/>
        </w:rPr>
        <w:t>% (</w:t>
      </w:r>
      <w:r w:rsidRPr="00705F65">
        <w:rPr>
          <w:rFonts w:ascii="Arial" w:hAnsi="Arial" w:cs="Arial"/>
          <w:sz w:val="20"/>
          <w:szCs w:val="20"/>
        </w:rPr>
        <w:t>quinze</w:t>
      </w:r>
      <w:r w:rsidR="00DE4BBE" w:rsidRPr="00705F65">
        <w:rPr>
          <w:rFonts w:ascii="Arial" w:hAnsi="Arial" w:cs="Arial"/>
          <w:sz w:val="20"/>
          <w:szCs w:val="20"/>
        </w:rPr>
        <w:t xml:space="preserve"> por cento) sobre o valor total do contrato, no caso de inexecução total do objeto;</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em caso de inexecução parcial, a multa compensatória, no mesmo percentual do subitem acima, será aplicada de forma proporcional à obrigação inadimplida;</w:t>
      </w:r>
    </w:p>
    <w:p w:rsidR="00DE4BBE" w:rsidRPr="00705F65" w:rsidRDefault="00DE4BBE" w:rsidP="00DE4BBE">
      <w:pPr>
        <w:numPr>
          <w:ilvl w:val="2"/>
          <w:numId w:val="1"/>
        </w:numPr>
        <w:spacing w:before="120" w:after="120" w:line="276" w:lineRule="auto"/>
        <w:ind w:left="1134" w:firstLine="0"/>
        <w:jc w:val="both"/>
        <w:rPr>
          <w:rFonts w:ascii="Arial" w:hAnsi="Arial" w:cs="Arial"/>
          <w:b/>
          <w:i/>
          <w:sz w:val="20"/>
          <w:szCs w:val="20"/>
          <w:u w:val="single"/>
        </w:rPr>
      </w:pPr>
      <w:r w:rsidRPr="00705F65">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E4BBE" w:rsidRPr="00705F65" w:rsidRDefault="00DE4BBE" w:rsidP="004E72C8">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As sanções previ</w:t>
      </w:r>
      <w:r w:rsidR="005267C7" w:rsidRPr="00705F65">
        <w:rPr>
          <w:rFonts w:ascii="Arial" w:hAnsi="Arial" w:cs="Arial"/>
          <w:sz w:val="20"/>
          <w:szCs w:val="20"/>
        </w:rPr>
        <w:t>stas nos subitens 12.2.1, 12.2.5</w:t>
      </w:r>
      <w:r w:rsidR="00705F65" w:rsidRPr="00705F65">
        <w:rPr>
          <w:rFonts w:ascii="Arial" w:hAnsi="Arial" w:cs="Arial"/>
          <w:sz w:val="20"/>
          <w:szCs w:val="20"/>
        </w:rPr>
        <w:t xml:space="preserve"> e</w:t>
      </w:r>
      <w:r w:rsidRPr="00705F65">
        <w:rPr>
          <w:rFonts w:ascii="Arial" w:hAnsi="Arial" w:cs="Arial"/>
          <w:sz w:val="20"/>
          <w:szCs w:val="20"/>
        </w:rPr>
        <w:t xml:space="preserve"> 12.</w:t>
      </w:r>
      <w:r w:rsidR="005267C7" w:rsidRPr="00705F65">
        <w:rPr>
          <w:rFonts w:ascii="Arial" w:hAnsi="Arial" w:cs="Arial"/>
          <w:sz w:val="20"/>
          <w:szCs w:val="20"/>
        </w:rPr>
        <w:t>2</w:t>
      </w:r>
      <w:r w:rsidRPr="00705F65">
        <w:rPr>
          <w:rFonts w:ascii="Arial" w:hAnsi="Arial" w:cs="Arial"/>
          <w:sz w:val="20"/>
          <w:szCs w:val="20"/>
        </w:rPr>
        <w:t>.</w:t>
      </w:r>
      <w:r w:rsidR="005267C7" w:rsidRPr="00705F65">
        <w:rPr>
          <w:rFonts w:ascii="Arial" w:hAnsi="Arial" w:cs="Arial"/>
          <w:sz w:val="20"/>
          <w:szCs w:val="20"/>
        </w:rPr>
        <w:t>6</w:t>
      </w:r>
      <w:r w:rsidRPr="00705F65">
        <w:rPr>
          <w:rFonts w:ascii="Arial" w:hAnsi="Arial" w:cs="Arial"/>
          <w:sz w:val="20"/>
          <w:szCs w:val="20"/>
        </w:rPr>
        <w:t xml:space="preserve"> poderão ser aplicadas à CONTRATADA juntamente com as de multa, descontando-a dos pagamentos a serem efetuados.</w:t>
      </w:r>
    </w:p>
    <w:p w:rsidR="00DE4BBE" w:rsidRPr="00705F65" w:rsidRDefault="00DE4BBE" w:rsidP="004E72C8">
      <w:pPr>
        <w:numPr>
          <w:ilvl w:val="1"/>
          <w:numId w:val="1"/>
        </w:numPr>
        <w:spacing w:before="120" w:after="120" w:line="276" w:lineRule="auto"/>
        <w:ind w:left="284" w:firstLine="0"/>
        <w:jc w:val="both"/>
        <w:rPr>
          <w:rFonts w:ascii="Arial" w:hAnsi="Arial" w:cs="Arial"/>
          <w:sz w:val="20"/>
          <w:szCs w:val="20"/>
        </w:rPr>
      </w:pPr>
      <w:r w:rsidRPr="00705F65">
        <w:rPr>
          <w:rFonts w:ascii="Arial" w:hAnsi="Arial" w:cs="Arial"/>
          <w:sz w:val="20"/>
          <w:szCs w:val="20"/>
        </w:rPr>
        <w:t>Também ficam sujeitas às penalidades do art. 87, III e IV da Lei nº 8.666, de 1993, asempresas ou profissionais que:</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tenham sofrido condenação definitiva por praticar, por meio dolosos, fraude fiscal no recolhimento de quaisquer tributos;</w:t>
      </w:r>
    </w:p>
    <w:p w:rsidR="00DE4BBE" w:rsidRPr="00705F65" w:rsidRDefault="00DE4BBE" w:rsidP="00DE4BBE">
      <w:pPr>
        <w:numPr>
          <w:ilvl w:val="2"/>
          <w:numId w:val="1"/>
        </w:numPr>
        <w:spacing w:before="120" w:after="120" w:line="276" w:lineRule="auto"/>
        <w:ind w:left="1134" w:firstLine="0"/>
        <w:jc w:val="both"/>
        <w:rPr>
          <w:rFonts w:ascii="Arial" w:hAnsi="Arial" w:cs="Arial"/>
          <w:sz w:val="20"/>
          <w:szCs w:val="20"/>
        </w:rPr>
      </w:pPr>
      <w:r w:rsidRPr="00705F65">
        <w:rPr>
          <w:rFonts w:ascii="Arial" w:hAnsi="Arial" w:cs="Arial"/>
          <w:sz w:val="20"/>
          <w:szCs w:val="20"/>
        </w:rPr>
        <w:t>tenham praticado atos ilícitos visando a frustrar os objetivos da licitação;</w:t>
      </w:r>
    </w:p>
    <w:p w:rsidR="00DE4BBE" w:rsidRPr="00705F65" w:rsidRDefault="00DE4BBE" w:rsidP="005267C7">
      <w:pPr>
        <w:numPr>
          <w:ilvl w:val="2"/>
          <w:numId w:val="1"/>
        </w:numPr>
        <w:spacing w:before="240" w:after="120" w:line="276" w:lineRule="auto"/>
        <w:ind w:left="1134" w:right="-17" w:firstLine="0"/>
        <w:jc w:val="both"/>
        <w:rPr>
          <w:rFonts w:ascii="Arial" w:hAnsi="Arial" w:cs="Arial"/>
          <w:sz w:val="20"/>
          <w:szCs w:val="20"/>
        </w:rPr>
      </w:pPr>
      <w:r w:rsidRPr="00705F65">
        <w:rPr>
          <w:rFonts w:ascii="Arial" w:hAnsi="Arial" w:cs="Arial"/>
          <w:sz w:val="20"/>
          <w:szCs w:val="20"/>
        </w:rPr>
        <w:t>demonstrem não possuir idoneidade para contratar com a Administração em virtude de atos ilícitos praticados.</w:t>
      </w:r>
    </w:p>
    <w:p w:rsidR="00DE4BBE" w:rsidRPr="00705F65" w:rsidRDefault="00DE4BBE" w:rsidP="004E72C8">
      <w:pPr>
        <w:numPr>
          <w:ilvl w:val="1"/>
          <w:numId w:val="1"/>
        </w:numPr>
        <w:spacing w:before="120" w:after="120" w:line="276" w:lineRule="auto"/>
        <w:ind w:left="284" w:firstLine="0"/>
        <w:jc w:val="both"/>
        <w:rPr>
          <w:rFonts w:ascii="Arial" w:hAnsi="Arial" w:cs="Arial"/>
          <w:sz w:val="20"/>
          <w:szCs w:val="20"/>
        </w:rPr>
      </w:pPr>
      <w:r w:rsidRPr="00705F65">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0E542A" w:rsidRPr="00705F65" w:rsidRDefault="000E542A" w:rsidP="004E72C8">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0E542A" w:rsidRPr="00705F65" w:rsidRDefault="000E542A" w:rsidP="004E72C8">
      <w:pPr>
        <w:numPr>
          <w:ilvl w:val="2"/>
          <w:numId w:val="1"/>
        </w:numPr>
        <w:spacing w:before="120" w:after="120" w:line="276" w:lineRule="auto"/>
        <w:ind w:left="1134" w:right="-30" w:firstLine="0"/>
        <w:jc w:val="both"/>
        <w:rPr>
          <w:rFonts w:ascii="Arial" w:hAnsi="Arial" w:cs="Arial"/>
          <w:sz w:val="20"/>
          <w:szCs w:val="20"/>
        </w:rPr>
      </w:pPr>
      <w:r w:rsidRPr="00705F65">
        <w:rPr>
          <w:rFonts w:ascii="Arial" w:hAnsi="Arial" w:cs="Arial"/>
          <w:sz w:val="20"/>
          <w:szCs w:val="20"/>
        </w:rPr>
        <w:t xml:space="preserve">Caso a Contratante determine, a multa deverá ser recolhida no prazo máximo de </w:t>
      </w:r>
      <w:r w:rsidR="00320F50" w:rsidRPr="00705F65">
        <w:rPr>
          <w:rFonts w:ascii="Arial" w:hAnsi="Arial" w:cs="Arial"/>
          <w:sz w:val="20"/>
          <w:szCs w:val="20"/>
        </w:rPr>
        <w:t xml:space="preserve">30 </w:t>
      </w:r>
      <w:r w:rsidRPr="00705F65">
        <w:rPr>
          <w:rFonts w:ascii="Arial" w:hAnsi="Arial" w:cs="Arial"/>
          <w:sz w:val="20"/>
          <w:szCs w:val="20"/>
        </w:rPr>
        <w:t>(</w:t>
      </w:r>
      <w:r w:rsidR="00320F50" w:rsidRPr="00705F65">
        <w:rPr>
          <w:rFonts w:ascii="Arial" w:hAnsi="Arial" w:cs="Arial"/>
          <w:sz w:val="20"/>
          <w:szCs w:val="20"/>
        </w:rPr>
        <w:t>trinta</w:t>
      </w:r>
      <w:r w:rsidRPr="00705F65">
        <w:rPr>
          <w:rFonts w:ascii="Arial" w:hAnsi="Arial" w:cs="Arial"/>
          <w:sz w:val="20"/>
          <w:szCs w:val="20"/>
        </w:rPr>
        <w:t>) dias, a contar da data do recebimento da comunicação enviada pela autoridade competente.</w:t>
      </w:r>
    </w:p>
    <w:p w:rsidR="000E542A" w:rsidRPr="00705F65" w:rsidRDefault="000E542A" w:rsidP="004E72C8">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0E542A" w:rsidRPr="00705F65" w:rsidRDefault="000E542A" w:rsidP="004E72C8">
      <w:pPr>
        <w:numPr>
          <w:ilvl w:val="1"/>
          <w:numId w:val="1"/>
        </w:numPr>
        <w:spacing w:before="120" w:after="120" w:line="276" w:lineRule="auto"/>
        <w:ind w:left="284" w:right="-30" w:firstLine="0"/>
        <w:jc w:val="both"/>
        <w:rPr>
          <w:rFonts w:ascii="Arial" w:hAnsi="Arial" w:cs="Arial"/>
          <w:sz w:val="20"/>
          <w:szCs w:val="20"/>
        </w:rPr>
      </w:pPr>
      <w:r w:rsidRPr="00705F65">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0E542A" w:rsidRPr="00705F65" w:rsidRDefault="000E542A" w:rsidP="004E72C8">
      <w:pPr>
        <w:pStyle w:val="Nivel2"/>
        <w:numPr>
          <w:ilvl w:val="1"/>
          <w:numId w:val="1"/>
        </w:numPr>
        <w:ind w:left="284" w:firstLine="0"/>
        <w:rPr>
          <w:rFonts w:ascii="Arial" w:hAnsi="Arial" w:cs="Arial"/>
        </w:rPr>
      </w:pPr>
      <w:r w:rsidRPr="00705F65">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E542A" w:rsidRPr="00705F65" w:rsidRDefault="000E542A" w:rsidP="004E72C8">
      <w:pPr>
        <w:pStyle w:val="Nivel2"/>
        <w:numPr>
          <w:ilvl w:val="1"/>
          <w:numId w:val="1"/>
        </w:numPr>
        <w:ind w:left="284" w:firstLine="0"/>
        <w:rPr>
          <w:rFonts w:ascii="Arial" w:hAnsi="Arial" w:cs="Arial"/>
        </w:rPr>
      </w:pPr>
      <w:r w:rsidRPr="00705F65">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E542A" w:rsidRPr="00705F65" w:rsidRDefault="000E542A" w:rsidP="004E72C8">
      <w:pPr>
        <w:pStyle w:val="Nivel2"/>
        <w:numPr>
          <w:ilvl w:val="1"/>
          <w:numId w:val="1"/>
        </w:numPr>
        <w:ind w:left="284" w:firstLine="0"/>
        <w:rPr>
          <w:rFonts w:ascii="Arial" w:hAnsi="Arial" w:cs="Arial"/>
        </w:rPr>
      </w:pPr>
      <w:r w:rsidRPr="00705F65">
        <w:rPr>
          <w:rFonts w:ascii="Arial" w:hAnsi="Arial" w:cs="Arial"/>
        </w:rPr>
        <w:lastRenderedPageBreak/>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E542A" w:rsidRDefault="000E542A" w:rsidP="000E542A">
      <w:pPr>
        <w:pStyle w:val="Nivel10"/>
        <w:spacing w:before="120"/>
        <w:ind w:right="-30" w:firstLine="0"/>
        <w:rPr>
          <w:bCs/>
          <w:color w:val="auto"/>
        </w:rPr>
      </w:pPr>
    </w:p>
    <w:p w:rsidR="00705F65" w:rsidRPr="00705F65" w:rsidRDefault="00705F65" w:rsidP="000E542A">
      <w:pPr>
        <w:pStyle w:val="Nivel10"/>
        <w:spacing w:before="120"/>
        <w:ind w:right="-30" w:firstLine="0"/>
        <w:rPr>
          <w:bCs/>
          <w:color w:val="auto"/>
        </w:rPr>
      </w:pPr>
    </w:p>
    <w:p w:rsidR="0022641E" w:rsidRPr="00705F65" w:rsidRDefault="0022641E" w:rsidP="00705F65">
      <w:pPr>
        <w:spacing w:after="360"/>
        <w:ind w:left="360"/>
        <w:jc w:val="center"/>
        <w:rPr>
          <w:rFonts w:ascii="Arial" w:hAnsi="Arial" w:cs="Arial"/>
          <w:sz w:val="20"/>
          <w:szCs w:val="20"/>
        </w:rPr>
      </w:pPr>
      <w:r w:rsidRPr="00705F65">
        <w:rPr>
          <w:rFonts w:ascii="Arial" w:hAnsi="Arial" w:cs="Arial"/>
          <w:sz w:val="20"/>
          <w:szCs w:val="20"/>
        </w:rPr>
        <w:t>Sousa/PB,</w:t>
      </w:r>
      <w:r w:rsidR="00705F65" w:rsidRPr="00705F65">
        <w:rPr>
          <w:rFonts w:ascii="Arial" w:hAnsi="Arial" w:cs="Arial"/>
          <w:sz w:val="20"/>
          <w:szCs w:val="20"/>
        </w:rPr>
        <w:t xml:space="preserve"> 2</w:t>
      </w:r>
      <w:r w:rsidR="00780C40">
        <w:rPr>
          <w:rFonts w:ascii="Arial" w:hAnsi="Arial" w:cs="Arial"/>
          <w:sz w:val="20"/>
          <w:szCs w:val="20"/>
        </w:rPr>
        <w:t>5</w:t>
      </w:r>
      <w:r w:rsidRPr="00705F65">
        <w:rPr>
          <w:rFonts w:ascii="Arial" w:hAnsi="Arial" w:cs="Arial"/>
          <w:sz w:val="20"/>
          <w:szCs w:val="20"/>
        </w:rPr>
        <w:t xml:space="preserve"> de </w:t>
      </w:r>
      <w:r w:rsidR="00705F65" w:rsidRPr="00705F65">
        <w:rPr>
          <w:rFonts w:ascii="Arial" w:hAnsi="Arial" w:cs="Arial"/>
          <w:sz w:val="20"/>
          <w:szCs w:val="20"/>
        </w:rPr>
        <w:t>setembro</w:t>
      </w:r>
      <w:r w:rsidRPr="00705F65">
        <w:rPr>
          <w:rFonts w:ascii="Arial" w:hAnsi="Arial" w:cs="Arial"/>
          <w:sz w:val="20"/>
          <w:szCs w:val="20"/>
        </w:rPr>
        <w:t xml:space="preserve"> de 2019.</w:t>
      </w:r>
    </w:p>
    <w:p w:rsidR="0022641E" w:rsidRPr="00705F65" w:rsidRDefault="0022641E" w:rsidP="00705F65">
      <w:pPr>
        <w:spacing w:after="360"/>
        <w:ind w:left="360"/>
        <w:jc w:val="center"/>
        <w:rPr>
          <w:rFonts w:ascii="Arial" w:hAnsi="Arial" w:cs="Arial"/>
          <w:sz w:val="20"/>
          <w:szCs w:val="20"/>
        </w:rPr>
      </w:pPr>
    </w:p>
    <w:p w:rsidR="0022641E" w:rsidRPr="00705F65" w:rsidRDefault="0022641E" w:rsidP="00705F65">
      <w:pPr>
        <w:ind w:left="360"/>
        <w:jc w:val="center"/>
        <w:rPr>
          <w:rFonts w:ascii="Arial" w:hAnsi="Arial" w:cs="Arial"/>
          <w:sz w:val="20"/>
          <w:szCs w:val="20"/>
        </w:rPr>
      </w:pPr>
      <w:r w:rsidRPr="00705F65">
        <w:rPr>
          <w:rFonts w:ascii="Arial" w:hAnsi="Arial" w:cs="Arial"/>
          <w:sz w:val="20"/>
          <w:szCs w:val="20"/>
        </w:rPr>
        <w:t>Lane Maria de Oliveira Gadelha Souza</w:t>
      </w:r>
    </w:p>
    <w:p w:rsidR="0022641E" w:rsidRPr="00705F65" w:rsidRDefault="0022641E" w:rsidP="00705F65">
      <w:pPr>
        <w:ind w:left="360"/>
        <w:jc w:val="center"/>
        <w:rPr>
          <w:rFonts w:ascii="Arial" w:hAnsi="Arial" w:cs="Arial"/>
          <w:sz w:val="20"/>
          <w:szCs w:val="20"/>
        </w:rPr>
      </w:pPr>
      <w:r w:rsidRPr="00705F65">
        <w:rPr>
          <w:rFonts w:ascii="Arial" w:hAnsi="Arial" w:cs="Arial"/>
          <w:sz w:val="20"/>
          <w:szCs w:val="20"/>
        </w:rPr>
        <w:t>Nutricionista</w:t>
      </w:r>
    </w:p>
    <w:p w:rsidR="0022641E" w:rsidRPr="00705F65" w:rsidRDefault="0022641E" w:rsidP="00705F65">
      <w:pPr>
        <w:ind w:left="360"/>
        <w:jc w:val="center"/>
        <w:rPr>
          <w:rFonts w:ascii="Arial" w:hAnsi="Arial" w:cs="Arial"/>
          <w:sz w:val="20"/>
          <w:szCs w:val="20"/>
        </w:rPr>
      </w:pPr>
      <w:r w:rsidRPr="00705F65">
        <w:rPr>
          <w:rFonts w:ascii="Arial" w:hAnsi="Arial" w:cs="Arial"/>
          <w:sz w:val="20"/>
          <w:szCs w:val="20"/>
        </w:rPr>
        <w:t>IFPB – Campus Sousa</w:t>
      </w:r>
    </w:p>
    <w:p w:rsidR="0022641E" w:rsidRPr="00705F65" w:rsidRDefault="0022641E" w:rsidP="00705F65">
      <w:pPr>
        <w:ind w:left="360"/>
        <w:jc w:val="center"/>
        <w:rPr>
          <w:rFonts w:ascii="Arial" w:hAnsi="Arial" w:cs="Arial"/>
          <w:sz w:val="20"/>
          <w:szCs w:val="20"/>
        </w:rPr>
      </w:pPr>
      <w:r w:rsidRPr="00705F65">
        <w:rPr>
          <w:rFonts w:ascii="Arial" w:hAnsi="Arial" w:cs="Arial"/>
          <w:sz w:val="20"/>
          <w:szCs w:val="20"/>
        </w:rPr>
        <w:t>Matrícula 1102923</w:t>
      </w:r>
    </w:p>
    <w:p w:rsidR="0022641E" w:rsidRPr="00705F65" w:rsidRDefault="0022641E" w:rsidP="00705F65">
      <w:pPr>
        <w:jc w:val="center"/>
        <w:rPr>
          <w:sz w:val="20"/>
          <w:szCs w:val="20"/>
        </w:rPr>
      </w:pPr>
    </w:p>
    <w:p w:rsidR="00D24843" w:rsidRPr="00AC6A41" w:rsidRDefault="00D24843" w:rsidP="0022641E">
      <w:pPr>
        <w:spacing w:line="276" w:lineRule="auto"/>
        <w:jc w:val="center"/>
        <w:rPr>
          <w:rFonts w:ascii="Arial" w:hAnsi="Arial" w:cs="Arial"/>
          <w:sz w:val="20"/>
          <w:szCs w:val="20"/>
        </w:rPr>
      </w:pPr>
    </w:p>
    <w:sectPr w:rsidR="00D24843" w:rsidRPr="00AC6A41" w:rsidSect="00D24843">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47" w:rsidRDefault="00FA0347" w:rsidP="004F1E67">
      <w:r>
        <w:separator/>
      </w:r>
    </w:p>
  </w:endnote>
  <w:endnote w:type="continuationSeparator" w:id="1">
    <w:p w:rsidR="00FA0347" w:rsidRDefault="00FA0347"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CB" w:rsidRPr="00B712C3" w:rsidRDefault="00BC67CB" w:rsidP="00D24843">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4E72C8" w:rsidRPr="00771167" w:rsidRDefault="004E72C8" w:rsidP="004E72C8">
    <w:pPr>
      <w:pStyle w:val="Rodap"/>
      <w:rPr>
        <w:rFonts w:cs="Arial"/>
        <w:sz w:val="12"/>
        <w:szCs w:val="12"/>
      </w:rPr>
    </w:pPr>
    <w:r>
      <w:rPr>
        <w:rFonts w:cs="Arial"/>
        <w:sz w:val="12"/>
        <w:szCs w:val="12"/>
      </w:rPr>
      <w:t>Câmara Nacional</w:t>
    </w:r>
    <w:r w:rsidRPr="00771167">
      <w:rPr>
        <w:rFonts w:cs="Arial"/>
        <w:sz w:val="12"/>
        <w:szCs w:val="12"/>
      </w:rPr>
      <w:t xml:space="preserve"> de </w:t>
    </w:r>
    <w:r>
      <w:rPr>
        <w:rFonts w:cs="Arial"/>
        <w:sz w:val="12"/>
        <w:szCs w:val="12"/>
      </w:rPr>
      <w:t>Modelos de Licitações e Contratos da</w:t>
    </w:r>
    <w:r w:rsidRPr="00771167">
      <w:rPr>
        <w:rFonts w:cs="Arial"/>
        <w:sz w:val="12"/>
        <w:szCs w:val="12"/>
      </w:rPr>
      <w:t xml:space="preserve"> Consultoria-Geral da União</w:t>
    </w:r>
  </w:p>
  <w:p w:rsidR="004E72C8" w:rsidRPr="00771167" w:rsidRDefault="004E72C8" w:rsidP="004E72C8">
    <w:pPr>
      <w:pStyle w:val="Rodap"/>
      <w:rPr>
        <w:rFonts w:cs="Arial"/>
        <w:sz w:val="12"/>
        <w:szCs w:val="12"/>
      </w:rPr>
    </w:pPr>
    <w:r w:rsidRPr="00771167">
      <w:rPr>
        <w:rFonts w:cs="Arial"/>
        <w:sz w:val="12"/>
        <w:szCs w:val="12"/>
      </w:rPr>
      <w:t>Termo de Referência - Modelo para Pregão Eletrônico – Compras</w:t>
    </w:r>
  </w:p>
  <w:p w:rsidR="004E72C8" w:rsidRPr="00771167" w:rsidRDefault="004E72C8" w:rsidP="004E72C8">
    <w:pPr>
      <w:pStyle w:val="Rodap"/>
      <w:rPr>
        <w:rFonts w:cs="Arial"/>
      </w:rPr>
    </w:pPr>
    <w:r>
      <w:rPr>
        <w:rFonts w:cs="Arial"/>
        <w:sz w:val="12"/>
        <w:szCs w:val="12"/>
      </w:rPr>
      <w:t>Atualização: Agosto/2019</w:t>
    </w:r>
  </w:p>
  <w:p w:rsidR="00BC67CB" w:rsidRDefault="00BC67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47" w:rsidRDefault="00FA0347" w:rsidP="004F1E67">
      <w:r>
        <w:separator/>
      </w:r>
    </w:p>
  </w:footnote>
  <w:footnote w:type="continuationSeparator" w:id="1">
    <w:p w:rsidR="00FA0347" w:rsidRDefault="00FA0347"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CB" w:rsidRPr="003A167D" w:rsidRDefault="00F80082" w:rsidP="00D24843">
    <w:pPr>
      <w:jc w:val="center"/>
      <w:rPr>
        <w:b/>
      </w:rPr>
    </w:pPr>
    <w:r w:rsidRPr="00F80082">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31442541" r:id="rId2"/>
      </w:pict>
    </w:r>
    <w:r w:rsidR="00BC67CB">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BC67CB" w:rsidRDefault="00BC67CB" w:rsidP="00D24843">
    <w:pPr>
      <w:jc w:val="center"/>
      <w:rPr>
        <w:rFonts w:ascii="Tw Cen MT Condensed" w:hAnsi="Tw Cen MT Condensed"/>
        <w:b/>
      </w:rPr>
    </w:pPr>
  </w:p>
  <w:p w:rsidR="00BC67CB" w:rsidRPr="00760785" w:rsidRDefault="00BC67CB" w:rsidP="00D24843">
    <w:pPr>
      <w:jc w:val="center"/>
      <w:rPr>
        <w:rFonts w:ascii="Tw Cen MT Condensed" w:hAnsi="Tw Cen MT Condensed"/>
        <w:b/>
      </w:rPr>
    </w:pPr>
    <w:r w:rsidRPr="00760785">
      <w:rPr>
        <w:rFonts w:ascii="Tw Cen MT Condensed" w:hAnsi="Tw Cen MT Condensed"/>
        <w:b/>
      </w:rPr>
      <w:t>MINISTÉRIO DA EDUCAÇÃO</w:t>
    </w:r>
  </w:p>
  <w:p w:rsidR="00BC67CB" w:rsidRPr="00760785" w:rsidRDefault="00BC67CB"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BC67CB" w:rsidRDefault="00BC67CB" w:rsidP="00D24843">
    <w:pPr>
      <w:jc w:val="center"/>
      <w:rPr>
        <w:rFonts w:ascii="Tw Cen MT Condensed" w:hAnsi="Tw Cen MT Condensed"/>
        <w:b/>
      </w:rPr>
    </w:pPr>
    <w:r w:rsidRPr="00760785">
      <w:rPr>
        <w:rFonts w:ascii="Tw Cen MT Condensed" w:hAnsi="Tw Cen MT Condensed"/>
        <w:b/>
      </w:rPr>
      <w:t>CAMPUS SOUSA</w:t>
    </w:r>
  </w:p>
  <w:p w:rsidR="00BC67CB" w:rsidRPr="003A167D" w:rsidRDefault="00BC67CB" w:rsidP="00D24843">
    <w:pPr>
      <w:jc w:val="center"/>
      <w:rPr>
        <w:rFonts w:ascii="Tw Cen MT Condensed" w:hAnsi="Tw Cen MT Condensed"/>
        <w:b/>
        <w:sz w:val="6"/>
      </w:rPr>
    </w:pPr>
  </w:p>
  <w:p w:rsidR="00BC67CB" w:rsidRPr="00206D27" w:rsidRDefault="00BC67CB" w:rsidP="00D24843">
    <w:pPr>
      <w:jc w:val="center"/>
      <w:rPr>
        <w:sz w:val="2"/>
      </w:rPr>
    </w:pPr>
  </w:p>
  <w:tbl>
    <w:tblPr>
      <w:tblStyle w:val="Tabelacomgrade"/>
      <w:tblW w:w="0" w:type="auto"/>
      <w:tblInd w:w="2660" w:type="dxa"/>
      <w:tblLook w:val="04A0"/>
    </w:tblPr>
    <w:tblGrid>
      <w:gridCol w:w="3969"/>
    </w:tblGrid>
    <w:tr w:rsidR="00BC67CB" w:rsidRPr="009F44FD" w:rsidTr="00D24843">
      <w:tc>
        <w:tcPr>
          <w:tcW w:w="3969" w:type="dxa"/>
        </w:tcPr>
        <w:p w:rsidR="00BC67CB" w:rsidRPr="009F44FD" w:rsidRDefault="00BC67CB" w:rsidP="00D24843">
          <w:pPr>
            <w:shd w:val="clear" w:color="auto" w:fill="FFFFFF" w:themeFill="background1"/>
            <w:jc w:val="center"/>
            <w:rPr>
              <w:rFonts w:ascii="Tw Cen MT Condensed" w:hAnsi="Tw Cen MT Condensed"/>
              <w:b/>
              <w:sz w:val="8"/>
              <w:szCs w:val="28"/>
            </w:rPr>
          </w:pPr>
        </w:p>
        <w:p w:rsidR="00BC67CB" w:rsidRDefault="0022641E" w:rsidP="00D24843">
          <w:pPr>
            <w:shd w:val="clear" w:color="auto" w:fill="FFFFFF" w:themeFill="background1"/>
            <w:jc w:val="center"/>
            <w:rPr>
              <w:rFonts w:ascii="Tw Cen MT Condensed" w:hAnsi="Tw Cen MT Condensed"/>
              <w:b/>
              <w:sz w:val="28"/>
              <w:szCs w:val="28"/>
            </w:rPr>
          </w:pPr>
          <w:r>
            <w:rPr>
              <w:rFonts w:ascii="Tw Cen MT Condensed" w:hAnsi="Tw Cen MT Condensed"/>
              <w:b/>
              <w:sz w:val="28"/>
              <w:szCs w:val="28"/>
            </w:rPr>
            <w:t xml:space="preserve">CHAMADA PÚBLICA </w:t>
          </w:r>
          <w:r w:rsidR="00BC67CB" w:rsidRPr="009F44FD">
            <w:rPr>
              <w:rFonts w:ascii="Tw Cen MT Condensed" w:hAnsi="Tw Cen MT Condensed"/>
              <w:b/>
              <w:sz w:val="28"/>
              <w:szCs w:val="28"/>
            </w:rPr>
            <w:t xml:space="preserve">Nº </w:t>
          </w:r>
          <w:r w:rsidR="00A86C18">
            <w:rPr>
              <w:rFonts w:ascii="Tw Cen MT Condensed" w:hAnsi="Tw Cen MT Condensed"/>
              <w:b/>
              <w:sz w:val="28"/>
              <w:szCs w:val="28"/>
            </w:rPr>
            <w:t>0</w:t>
          </w:r>
          <w:r>
            <w:rPr>
              <w:rFonts w:ascii="Tw Cen MT Condensed" w:hAnsi="Tw Cen MT Condensed"/>
              <w:b/>
              <w:sz w:val="28"/>
              <w:szCs w:val="28"/>
            </w:rPr>
            <w:t>1</w:t>
          </w:r>
          <w:r w:rsidR="00BC67CB">
            <w:rPr>
              <w:rFonts w:ascii="Tw Cen MT Condensed" w:hAnsi="Tw Cen MT Condensed"/>
              <w:b/>
              <w:sz w:val="28"/>
              <w:szCs w:val="28"/>
            </w:rPr>
            <w:t>/2019</w:t>
          </w:r>
        </w:p>
        <w:p w:rsidR="00BC67CB" w:rsidRPr="009F44FD" w:rsidRDefault="00BC67CB" w:rsidP="00D24843">
          <w:pPr>
            <w:shd w:val="clear" w:color="auto" w:fill="FFFFFF" w:themeFill="background1"/>
            <w:jc w:val="center"/>
            <w:rPr>
              <w:rFonts w:ascii="Tw Cen MT Condensed" w:hAnsi="Tw Cen MT Condensed"/>
              <w:b/>
              <w:sz w:val="4"/>
              <w:szCs w:val="28"/>
            </w:rPr>
          </w:pPr>
        </w:p>
      </w:tc>
    </w:tr>
  </w:tbl>
  <w:p w:rsidR="00BC67CB" w:rsidRPr="009F44FD" w:rsidRDefault="00BC67CB" w:rsidP="00D24843">
    <w:pPr>
      <w:shd w:val="clear" w:color="auto" w:fill="FFFFFF" w:themeFill="background1"/>
      <w:jc w:val="center"/>
      <w:rPr>
        <w:rFonts w:ascii="Tw Cen MT Condensed" w:hAnsi="Tw Cen MT Condensed"/>
        <w:b/>
        <w:sz w:val="6"/>
      </w:rPr>
    </w:pPr>
  </w:p>
  <w:p w:rsidR="00BC67CB" w:rsidRPr="003A167D" w:rsidRDefault="00BC67CB" w:rsidP="00D24843">
    <w:pPr>
      <w:jc w:val="center"/>
      <w:rPr>
        <w:rFonts w:ascii="Tw Cen MT Condensed" w:hAnsi="Tw Cen MT Condensed"/>
        <w:szCs w:val="20"/>
      </w:rPr>
    </w:pPr>
    <w:r w:rsidRPr="003A167D">
      <w:rPr>
        <w:rFonts w:ascii="Tw Cen MT Condensed" w:hAnsi="Tw Cen MT Condensed"/>
        <w:szCs w:val="20"/>
      </w:rPr>
      <w:t>Procedimento Administrativo nº</w:t>
    </w:r>
    <w:r w:rsidR="0022641E">
      <w:rPr>
        <w:rFonts w:ascii="Tw Cen MT Condensed" w:hAnsi="Tw Cen MT Condensed"/>
        <w:szCs w:val="20"/>
      </w:rPr>
      <w:t xml:space="preserve"> </w:t>
    </w:r>
    <w:r w:rsidR="00A86C18">
      <w:rPr>
        <w:rFonts w:ascii="Tw Cen MT Condensed" w:hAnsi="Tw Cen MT Condensed"/>
        <w:szCs w:val="20"/>
      </w:rPr>
      <w:t>23000.00</w:t>
    </w:r>
    <w:r w:rsidR="0022641E">
      <w:rPr>
        <w:rFonts w:ascii="Tw Cen MT Condensed" w:hAnsi="Tw Cen MT Condensed"/>
        <w:szCs w:val="20"/>
      </w:rPr>
      <w:t>1848</w:t>
    </w:r>
    <w:r w:rsidR="00A86C18">
      <w:rPr>
        <w:rFonts w:ascii="Tw Cen MT Condensed" w:hAnsi="Tw Cen MT Condensed"/>
        <w:szCs w:val="20"/>
      </w:rPr>
      <w:t>.2019-</w:t>
    </w:r>
    <w:r w:rsidR="0022641E">
      <w:rPr>
        <w:rFonts w:ascii="Tw Cen MT Condensed" w:hAnsi="Tw Cen MT Condensed"/>
        <w:szCs w:val="20"/>
      </w:rPr>
      <w:t>70</w:t>
    </w:r>
  </w:p>
  <w:p w:rsidR="00BC67CB" w:rsidRDefault="00BC67C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A"/>
    <w:multiLevelType w:val="multilevel"/>
    <w:tmpl w:val="0000000A"/>
    <w:name w:val="WW8Num1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3">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100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9"/>
  </w:num>
  <w:num w:numId="4">
    <w:abstractNumId w:val="10"/>
  </w:num>
  <w:num w:numId="5">
    <w:abstractNumId w:val="5"/>
  </w:num>
  <w:num w:numId="6">
    <w:abstractNumId w:val="4"/>
  </w:num>
  <w:num w:numId="7">
    <w:abstractNumId w:val="6"/>
  </w:num>
  <w:num w:numId="8">
    <w:abstractNumId w:val="8"/>
  </w:num>
  <w:num w:numId="9">
    <w:abstractNumId w:val="7"/>
  </w:num>
  <w:num w:numId="10">
    <w:abstractNumId w:val="3"/>
    <w:lvlOverride w:ilvl="0">
      <w:startOverride w:val="12"/>
    </w:lvlOverride>
  </w:num>
  <w:num w:numId="11">
    <w:abstractNumId w:val="2"/>
  </w:num>
  <w:num w:numId="12">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D24843"/>
    <w:rsid w:val="000740A0"/>
    <w:rsid w:val="000A0636"/>
    <w:rsid w:val="000A2026"/>
    <w:rsid w:val="000C20B1"/>
    <w:rsid w:val="000C239D"/>
    <w:rsid w:val="000C3214"/>
    <w:rsid w:val="000D0223"/>
    <w:rsid w:val="000E542A"/>
    <w:rsid w:val="0010284F"/>
    <w:rsid w:val="00144608"/>
    <w:rsid w:val="0014638E"/>
    <w:rsid w:val="00154A3A"/>
    <w:rsid w:val="0017458D"/>
    <w:rsid w:val="00176BCD"/>
    <w:rsid w:val="001A2EF9"/>
    <w:rsid w:val="001C0150"/>
    <w:rsid w:val="001D4280"/>
    <w:rsid w:val="001E2ED0"/>
    <w:rsid w:val="002044A8"/>
    <w:rsid w:val="0022410F"/>
    <w:rsid w:val="0022641E"/>
    <w:rsid w:val="0023799B"/>
    <w:rsid w:val="00243850"/>
    <w:rsid w:val="00243E17"/>
    <w:rsid w:val="00247919"/>
    <w:rsid w:val="00247DAF"/>
    <w:rsid w:val="00261B88"/>
    <w:rsid w:val="0027466D"/>
    <w:rsid w:val="00282ADC"/>
    <w:rsid w:val="002A3EAD"/>
    <w:rsid w:val="002D5107"/>
    <w:rsid w:val="002D6977"/>
    <w:rsid w:val="00301F81"/>
    <w:rsid w:val="00306C38"/>
    <w:rsid w:val="0032042B"/>
    <w:rsid w:val="00320F50"/>
    <w:rsid w:val="00325EEC"/>
    <w:rsid w:val="00364138"/>
    <w:rsid w:val="00372EB1"/>
    <w:rsid w:val="00386AD3"/>
    <w:rsid w:val="00391155"/>
    <w:rsid w:val="003A19D6"/>
    <w:rsid w:val="003A6EEF"/>
    <w:rsid w:val="003C3952"/>
    <w:rsid w:val="003E48D5"/>
    <w:rsid w:val="003F57DE"/>
    <w:rsid w:val="003F69B0"/>
    <w:rsid w:val="00422433"/>
    <w:rsid w:val="004324BC"/>
    <w:rsid w:val="00441C57"/>
    <w:rsid w:val="00456C7A"/>
    <w:rsid w:val="00490389"/>
    <w:rsid w:val="004B7AAC"/>
    <w:rsid w:val="004E5D8C"/>
    <w:rsid w:val="004E72C8"/>
    <w:rsid w:val="004F1E67"/>
    <w:rsid w:val="004F4611"/>
    <w:rsid w:val="0050706A"/>
    <w:rsid w:val="005267C7"/>
    <w:rsid w:val="00527CED"/>
    <w:rsid w:val="00560ADA"/>
    <w:rsid w:val="00561D01"/>
    <w:rsid w:val="00597B1E"/>
    <w:rsid w:val="005B6421"/>
    <w:rsid w:val="005E4B86"/>
    <w:rsid w:val="005F456E"/>
    <w:rsid w:val="005F6073"/>
    <w:rsid w:val="00630201"/>
    <w:rsid w:val="006453D6"/>
    <w:rsid w:val="00661653"/>
    <w:rsid w:val="00666133"/>
    <w:rsid w:val="006C2122"/>
    <w:rsid w:val="006D10EE"/>
    <w:rsid w:val="006E6273"/>
    <w:rsid w:val="006F5637"/>
    <w:rsid w:val="00705F65"/>
    <w:rsid w:val="00706703"/>
    <w:rsid w:val="0071542A"/>
    <w:rsid w:val="00716A9F"/>
    <w:rsid w:val="00753BF6"/>
    <w:rsid w:val="00757FEF"/>
    <w:rsid w:val="007609D6"/>
    <w:rsid w:val="0077779A"/>
    <w:rsid w:val="00780C40"/>
    <w:rsid w:val="007852AF"/>
    <w:rsid w:val="00786EB5"/>
    <w:rsid w:val="007A68B5"/>
    <w:rsid w:val="007C0077"/>
    <w:rsid w:val="007C28E1"/>
    <w:rsid w:val="007C5D27"/>
    <w:rsid w:val="00846A7D"/>
    <w:rsid w:val="008D4D29"/>
    <w:rsid w:val="00906CE9"/>
    <w:rsid w:val="00952BA0"/>
    <w:rsid w:val="00980CAF"/>
    <w:rsid w:val="00991DEF"/>
    <w:rsid w:val="009A0FC0"/>
    <w:rsid w:val="009A5A28"/>
    <w:rsid w:val="009B5B5E"/>
    <w:rsid w:val="00A27EA7"/>
    <w:rsid w:val="00A5227E"/>
    <w:rsid w:val="00A74FFB"/>
    <w:rsid w:val="00A83E35"/>
    <w:rsid w:val="00A8437B"/>
    <w:rsid w:val="00A86C18"/>
    <w:rsid w:val="00AC67FB"/>
    <w:rsid w:val="00AC6A41"/>
    <w:rsid w:val="00AE15BE"/>
    <w:rsid w:val="00AE17C6"/>
    <w:rsid w:val="00B343FF"/>
    <w:rsid w:val="00B53726"/>
    <w:rsid w:val="00B83511"/>
    <w:rsid w:val="00BB6131"/>
    <w:rsid w:val="00BC67CB"/>
    <w:rsid w:val="00C01DBB"/>
    <w:rsid w:val="00C23D49"/>
    <w:rsid w:val="00C679B0"/>
    <w:rsid w:val="00C83D12"/>
    <w:rsid w:val="00C92243"/>
    <w:rsid w:val="00CA6188"/>
    <w:rsid w:val="00CA7440"/>
    <w:rsid w:val="00CE43D3"/>
    <w:rsid w:val="00D24843"/>
    <w:rsid w:val="00DA49B4"/>
    <w:rsid w:val="00DD6A13"/>
    <w:rsid w:val="00DE4BBE"/>
    <w:rsid w:val="00DE5C54"/>
    <w:rsid w:val="00DF2ED7"/>
    <w:rsid w:val="00E00AF7"/>
    <w:rsid w:val="00E338C3"/>
    <w:rsid w:val="00E403EA"/>
    <w:rsid w:val="00E6636F"/>
    <w:rsid w:val="00E85D42"/>
    <w:rsid w:val="00F134AC"/>
    <w:rsid w:val="00F375CA"/>
    <w:rsid w:val="00F64FB2"/>
    <w:rsid w:val="00F80082"/>
    <w:rsid w:val="00F9490E"/>
    <w:rsid w:val="00F951A1"/>
    <w:rsid w:val="00F96CC9"/>
    <w:rsid w:val="00FA0347"/>
    <w:rsid w:val="00FA0BF2"/>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D24843"/>
    <w:pPr>
      <w:tabs>
        <w:tab w:val="center" w:pos="4252"/>
        <w:tab w:val="right" w:pos="8504"/>
      </w:tabs>
    </w:pPr>
  </w:style>
  <w:style w:type="character" w:customStyle="1" w:styleId="RodapChar">
    <w:name w:val="Rodapé Char"/>
    <w:basedOn w:val="Fontepargpadro"/>
    <w:link w:val="Rodap"/>
    <w:uiPriority w:val="99"/>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iPriority w:val="99"/>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link w:val="Nivel2Char"/>
    <w:qFormat/>
    <w:rsid w:val="00D24843"/>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apple-tab-span">
    <w:name w:val="apple-tab-span"/>
    <w:basedOn w:val="Fontepargpadro"/>
    <w:rsid w:val="00247DAF"/>
  </w:style>
  <w:style w:type="character" w:customStyle="1" w:styleId="Nivel2Char">
    <w:name w:val="Nivel 2 Char"/>
    <w:basedOn w:val="Fontepargpadro"/>
    <w:link w:val="Nivel2"/>
    <w:rsid w:val="000E542A"/>
    <w:rPr>
      <w:rFonts w:ascii="Ecofont_Spranq_eco_Sans" w:eastAsia="Arial Unicode MS" w:hAnsi="Ecofont_Spranq_eco_Sans" w:cs="Times New Roman"/>
      <w:sz w:val="20"/>
      <w:szCs w:val="20"/>
      <w:lang w:eastAsia="pt-BR"/>
    </w:rPr>
  </w:style>
  <w:style w:type="paragraph" w:customStyle="1" w:styleId="Default">
    <w:name w:val="Default"/>
    <w:rsid w:val="0022641E"/>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4184485">
      <w:bodyDiv w:val="1"/>
      <w:marLeft w:val="0"/>
      <w:marRight w:val="0"/>
      <w:marTop w:val="0"/>
      <w:marBottom w:val="0"/>
      <w:divBdr>
        <w:top w:val="none" w:sz="0" w:space="0" w:color="auto"/>
        <w:left w:val="none" w:sz="0" w:space="0" w:color="auto"/>
        <w:bottom w:val="none" w:sz="0" w:space="0" w:color="auto"/>
        <w:right w:val="none" w:sz="0" w:space="0" w:color="auto"/>
      </w:divBdr>
    </w:div>
    <w:div w:id="43911475">
      <w:bodyDiv w:val="1"/>
      <w:marLeft w:val="0"/>
      <w:marRight w:val="0"/>
      <w:marTop w:val="0"/>
      <w:marBottom w:val="0"/>
      <w:divBdr>
        <w:top w:val="none" w:sz="0" w:space="0" w:color="auto"/>
        <w:left w:val="none" w:sz="0" w:space="0" w:color="auto"/>
        <w:bottom w:val="none" w:sz="0" w:space="0" w:color="auto"/>
        <w:right w:val="none" w:sz="0" w:space="0" w:color="auto"/>
      </w:divBdr>
    </w:div>
    <w:div w:id="125859474">
      <w:bodyDiv w:val="1"/>
      <w:marLeft w:val="0"/>
      <w:marRight w:val="0"/>
      <w:marTop w:val="0"/>
      <w:marBottom w:val="0"/>
      <w:divBdr>
        <w:top w:val="none" w:sz="0" w:space="0" w:color="auto"/>
        <w:left w:val="none" w:sz="0" w:space="0" w:color="auto"/>
        <w:bottom w:val="none" w:sz="0" w:space="0" w:color="auto"/>
        <w:right w:val="none" w:sz="0" w:space="0" w:color="auto"/>
      </w:divBdr>
    </w:div>
    <w:div w:id="658776911">
      <w:bodyDiv w:val="1"/>
      <w:marLeft w:val="0"/>
      <w:marRight w:val="0"/>
      <w:marTop w:val="0"/>
      <w:marBottom w:val="0"/>
      <w:divBdr>
        <w:top w:val="none" w:sz="0" w:space="0" w:color="auto"/>
        <w:left w:val="none" w:sz="0" w:space="0" w:color="auto"/>
        <w:bottom w:val="none" w:sz="0" w:space="0" w:color="auto"/>
        <w:right w:val="none" w:sz="0" w:space="0" w:color="auto"/>
      </w:divBdr>
    </w:div>
    <w:div w:id="20760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39F8-6B84-4305-8FF2-FE84DA07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3092</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9</cp:revision>
  <cp:lastPrinted>2019-09-25T19:51:00Z</cp:lastPrinted>
  <dcterms:created xsi:type="dcterms:W3CDTF">2019-09-24T15:16:00Z</dcterms:created>
  <dcterms:modified xsi:type="dcterms:W3CDTF">2019-10-01T16:43:00Z</dcterms:modified>
</cp:coreProperties>
</file>