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7" w:lineRule="auto"/>
        <w:ind w:right="274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before="6" w:lineRule="auto"/>
        <w:ind w:right="275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FORMULÁRIO COM PONTUAÇÃO DO CANDIDATO – EDITAL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44/2021 – PPGEE</w:t>
      </w:r>
    </w:p>
    <w:p w:rsidR="00000000" w:rsidDel="00000000" w:rsidP="00000000" w:rsidRDefault="00000000" w:rsidRPr="00000000" w14:paraId="00000003">
      <w:pPr>
        <w:tabs>
          <w:tab w:val="left" w:pos="8530"/>
        </w:tabs>
        <w:spacing w:before="9" w:lineRule="auto"/>
        <w:ind w:right="271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8530"/>
        </w:tabs>
        <w:spacing w:before="9" w:lineRule="auto"/>
        <w:ind w:right="271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do Candidato: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Times New Roman" w:cs="Times New Roman" w:eastAsia="Times New Roman" w:hAnsi="Times New Roman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Times New Roman" w:cs="Times New Roman" w:eastAsia="Times New Roman" w:hAnsi="Times New Roman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Times New Roman" w:cs="Times New Roman" w:eastAsia="Times New Roman" w:hAnsi="Times New Roman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Times New Roman" w:cs="Times New Roman" w:eastAsia="Times New Roman" w:hAnsi="Times New Roman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5" w:before="101" w:lineRule="auto"/>
        <w:ind w:right="270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Quadro I – Pontuação do Candidato</w:t>
      </w:r>
    </w:p>
    <w:tbl>
      <w:tblPr>
        <w:tblStyle w:val="Table1"/>
        <w:tblW w:w="9641.0" w:type="dxa"/>
        <w:jc w:val="center"/>
        <w:tbl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color="7ba0cd" w:space="0" w:sz="8" w:val="single"/>
          <w:insideV w:color="7ba0cd" w:space="0" w:sz="8" w:val="single"/>
        </w:tblBorders>
        <w:tblLayout w:type="fixed"/>
        <w:tblLook w:val="0000"/>
      </w:tblPr>
      <w:tblGrid>
        <w:gridCol w:w="562"/>
        <w:gridCol w:w="4967"/>
        <w:gridCol w:w="1416"/>
        <w:gridCol w:w="1065"/>
        <w:gridCol w:w="659"/>
        <w:gridCol w:w="972"/>
        <w:tblGridChange w:id="0">
          <w:tblGrid>
            <w:gridCol w:w="562"/>
            <w:gridCol w:w="4967"/>
            <w:gridCol w:w="1416"/>
            <w:gridCol w:w="1065"/>
            <w:gridCol w:w="659"/>
            <w:gridCol w:w="972"/>
          </w:tblGrid>
        </w:tblGridChange>
      </w:tblGrid>
      <w:tr>
        <w:trPr>
          <w:cantSplit w:val="0"/>
          <w:trHeight w:val="215" w:hRule="atLeast"/>
          <w:tblHeader w:val="0"/>
        </w:trPr>
        <w:tc>
          <w:tcPr>
            <w:tcBorders>
              <w:top w:color="548dd4" w:space="0" w:sz="8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366091" w:val="clear"/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5" w:lineRule="auto"/>
              <w:ind w:right="85"/>
              <w:jc w:val="center"/>
              <w:rPr>
                <w:b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color w:val="ffffff"/>
                <w:sz w:val="17"/>
                <w:szCs w:val="17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8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366091" w:val="clear"/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5" w:lineRule="auto"/>
              <w:ind w:left="107" w:firstLine="0"/>
              <w:jc w:val="center"/>
              <w:rPr>
                <w:b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color w:val="ffffff"/>
                <w:sz w:val="17"/>
                <w:szCs w:val="17"/>
                <w:rtl w:val="0"/>
              </w:rPr>
              <w:t xml:space="preserve">Critério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8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366091" w:val="clear"/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b w:val="1"/>
                <w:color w:val="ffffff"/>
                <w:sz w:val="17"/>
                <w:szCs w:val="17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366091" w:val="clear"/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5" w:lineRule="auto"/>
              <w:ind w:right="85"/>
              <w:jc w:val="center"/>
              <w:rPr>
                <w:b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b w:val="1"/>
                <w:color w:val="ffffff"/>
                <w:sz w:val="17"/>
                <w:szCs w:val="17"/>
                <w:rtl w:val="0"/>
              </w:rPr>
              <w:t xml:space="preserve">Pontuação Máxima</w:t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366091" w:val="clear"/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5" w:lineRule="auto"/>
              <w:ind w:right="85"/>
              <w:jc w:val="center"/>
              <w:rPr>
                <w:b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b w:val="1"/>
                <w:color w:val="ffffff"/>
                <w:sz w:val="17"/>
                <w:szCs w:val="17"/>
                <w:rtl w:val="0"/>
              </w:rPr>
              <w:t xml:space="preserve">Quanti-dade</w:t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366091" w:val="clear"/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5" w:lineRule="auto"/>
              <w:ind w:right="85"/>
              <w:jc w:val="center"/>
              <w:rPr>
                <w:b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b w:val="1"/>
                <w:color w:val="ffffff"/>
                <w:sz w:val="17"/>
                <w:szCs w:val="17"/>
                <w:rtl w:val="0"/>
              </w:rPr>
              <w:t xml:space="preserve">Pontuação Obtida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548dd4" w:space="0" w:sz="8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5" w:lineRule="auto"/>
              <w:ind w:right="85"/>
              <w:jc w:val="right"/>
              <w:rPr>
                <w:b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color w:val="000000"/>
                <w:sz w:val="17"/>
                <w:szCs w:val="17"/>
                <w:rtl w:val="0"/>
              </w:rPr>
              <w:t xml:space="preserve">1</w:t>
            </w:r>
          </w:p>
        </w:tc>
        <w:tc>
          <w:tcPr>
            <w:tcBorders>
              <w:top w:color="548dd4" w:space="0" w:sz="8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5" w:lineRule="auto"/>
              <w:ind w:left="107" w:firstLine="0"/>
              <w:rPr>
                <w:b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color w:val="000000"/>
                <w:sz w:val="17"/>
                <w:szCs w:val="17"/>
                <w:rtl w:val="0"/>
              </w:rPr>
              <w:t xml:space="preserve">Curso de Graduação (não cumulativo)</w:t>
            </w:r>
          </w:p>
        </w:tc>
        <w:tc>
          <w:tcPr>
            <w:tcBorders>
              <w:top w:color="548dd4" w:space="0" w:sz="8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4" w:lineRule="auto"/>
              <w:ind w:right="87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30</w:t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6" w:lineRule="auto"/>
              <w:ind w:left="107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Engenharia Elétrica (30 pontos)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6" w:lineRule="auto"/>
              <w:ind w:right="87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30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6" w:lineRule="auto"/>
              <w:ind w:left="107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CST em Sistemas de Telecomunicações (20 pontos)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4" w:lineRule="auto"/>
              <w:ind w:right="87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20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6" w:lineRule="auto"/>
              <w:ind w:left="107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Curso de Graduação em áreas afins (10 pontos)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5" w:lineRule="auto"/>
              <w:ind w:right="87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10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6" w:lineRule="auto"/>
              <w:ind w:right="85"/>
              <w:jc w:val="right"/>
              <w:rPr>
                <w:b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color w:val="000000"/>
                <w:sz w:val="17"/>
                <w:szCs w:val="17"/>
                <w:rtl w:val="0"/>
              </w:rPr>
              <w:t xml:space="preserve">2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6" w:lineRule="auto"/>
              <w:ind w:left="107" w:firstLine="0"/>
              <w:rPr>
                <w:b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color w:val="000000"/>
                <w:sz w:val="17"/>
                <w:szCs w:val="17"/>
                <w:rtl w:val="0"/>
              </w:rPr>
              <w:t xml:space="preserve">CRE *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4" w:lineRule="auto"/>
              <w:ind w:right="87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20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4" w:lineRule="auto"/>
              <w:ind w:right="85"/>
              <w:jc w:val="right"/>
              <w:rPr>
                <w:b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color w:val="000000"/>
                <w:sz w:val="17"/>
                <w:szCs w:val="17"/>
                <w:rtl w:val="0"/>
              </w:rPr>
              <w:t xml:space="preserve">3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4" w:lineRule="auto"/>
              <w:ind w:left="107" w:firstLine="0"/>
              <w:rPr>
                <w:b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color w:val="000000"/>
                <w:sz w:val="17"/>
                <w:szCs w:val="17"/>
                <w:rtl w:val="0"/>
              </w:rPr>
              <w:t xml:space="preserve">Produção científica e tecnológica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4" w:lineRule="auto"/>
              <w:ind w:right="87"/>
              <w:jc w:val="right"/>
              <w:rPr>
                <w:b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color w:val="000000"/>
                <w:sz w:val="17"/>
                <w:szCs w:val="17"/>
                <w:rtl w:val="0"/>
              </w:rPr>
              <w:t xml:space="preserve">70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86" w:lineRule="auto"/>
              <w:ind w:left="107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Autoria de livro catalogado com ISBN na área de Engenharias IV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86" w:lineRule="auto"/>
              <w:ind w:right="36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30 por livro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86" w:lineRule="auto"/>
              <w:ind w:right="87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60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3860"/>
              </w:tabs>
              <w:spacing w:line="187" w:lineRule="auto"/>
              <w:ind w:left="107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Autoria de capítulo de livro catalogado com ISBN na área de Engenharias IV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7" w:lineRule="auto"/>
              <w:ind w:right="37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10 por capítulo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7" w:lineRule="auto"/>
              <w:ind w:right="87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30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6" w:lineRule="auto"/>
              <w:ind w:left="107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Organizador de livro catalogado com ISBN na área de Engenharias IV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6" w:lineRule="auto"/>
              <w:ind w:right="36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15 pontos por livro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6" w:lineRule="auto"/>
              <w:ind w:right="87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45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4" w:lineRule="auto"/>
              <w:ind w:left="107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Trabalho completo publicado em periódico Qualis “A1” na área de Engenharias IV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4" w:lineRule="auto"/>
              <w:ind w:right="37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24 por trabalho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4" w:lineRule="auto"/>
              <w:ind w:right="87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144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86" w:lineRule="auto"/>
              <w:ind w:left="107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Trabalho completo publicado em periódico Qualis “A2” na área de Engenharias IV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86" w:lineRule="auto"/>
              <w:ind w:right="37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20 por trabalho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86" w:lineRule="auto"/>
              <w:ind w:right="87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120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7" w:lineRule="auto"/>
              <w:ind w:left="107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Trabalho completo publicado em periódico Qualis “B1” na área de Engenharias IV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7" w:lineRule="auto"/>
              <w:ind w:right="37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16 por trabalho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7" w:lineRule="auto"/>
              <w:ind w:right="87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96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4" w:lineRule="auto"/>
              <w:ind w:left="107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Trabalho completo publicado em periódico Qualis “B2” na área de Engenharias IV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4" w:lineRule="auto"/>
              <w:ind w:right="37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14 por trabalho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4" w:lineRule="auto"/>
              <w:ind w:right="87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84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85" w:lineRule="auto"/>
              <w:ind w:left="107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Trabalho completo publicado em periódico Qualis “B3” na área de Engenharias IV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85" w:lineRule="auto"/>
              <w:ind w:right="37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12 por trabalho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85" w:lineRule="auto"/>
              <w:ind w:right="87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72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7" w:lineRule="auto"/>
              <w:ind w:left="107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Trabalho completo publicado em periódico Qualis “B4” na área de Engenharias IV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7" w:lineRule="auto"/>
              <w:ind w:right="37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10 por trabalho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7" w:lineRule="auto"/>
              <w:ind w:right="87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60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7" w:lineRule="auto"/>
              <w:ind w:left="107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Trabalho completo publicado em periódico Qualis “B5” na área de Engenharias IV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7" w:lineRule="auto"/>
              <w:ind w:right="37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8 por trabalho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7" w:lineRule="auto"/>
              <w:ind w:right="87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48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4" w:lineRule="auto"/>
              <w:ind w:left="107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Trabalho completo publicado em periódico Qualis “C” ou Sem Qualis na área de Engenharias IV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4" w:lineRule="auto"/>
              <w:ind w:right="37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6 por trabalho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4" w:lineRule="auto"/>
              <w:ind w:right="87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36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85" w:lineRule="auto"/>
              <w:ind w:left="107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Trabalho completo publicado em evento Internacional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promovido por sociedade científica relevante na área de Engenharias IV (IEE, IEEE, OSA, ACM)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85" w:lineRule="auto"/>
              <w:ind w:right="37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10 por trabalho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85" w:lineRule="auto"/>
              <w:ind w:right="87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60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7" w:lineRule="auto"/>
              <w:ind w:left="107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Trabalho completo publicado em evento Nacional promovido por sociedade científica nacional relevante na área de Engenharias  IV (SBMO, SBrT, SBEB, SBO)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7" w:lineRule="auto"/>
              <w:ind w:right="37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7 por trabalho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7" w:lineRule="auto"/>
              <w:ind w:right="87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42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4" w:lineRule="auto"/>
              <w:ind w:left="107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Trabalho completo publicado em outros eventos científicos Nacionais ou Internacionais na área de Engenharias IV ou em áreas afins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4" w:lineRule="auto"/>
              <w:ind w:right="37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3 por trabalho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4" w:lineRule="auto"/>
              <w:ind w:right="87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18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7" w:lineRule="auto"/>
              <w:ind w:left="107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Patente depositada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7" w:lineRule="auto"/>
              <w:ind w:right="36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20 por patente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7" w:lineRule="auto"/>
              <w:ind w:right="87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60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5" w:lineRule="auto"/>
              <w:ind w:left="107" w:firstLine="0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i w:val="1"/>
                <w:color w:val="000000"/>
                <w:sz w:val="17"/>
                <w:szCs w:val="17"/>
                <w:rtl w:val="0"/>
              </w:rPr>
              <w:t xml:space="preserve">Software </w:t>
            </w: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registrado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5" w:lineRule="auto"/>
              <w:ind w:right="37"/>
              <w:jc w:val="right"/>
              <w:rPr>
                <w:i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20 por </w:t>
            </w:r>
            <w:r w:rsidDel="00000000" w:rsidR="00000000" w:rsidRPr="00000000">
              <w:rPr>
                <w:i w:val="1"/>
                <w:color w:val="000000"/>
                <w:sz w:val="17"/>
                <w:szCs w:val="17"/>
                <w:rtl w:val="0"/>
              </w:rPr>
              <w:t xml:space="preserve">software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5" w:lineRule="auto"/>
              <w:ind w:right="87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40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4" w:lineRule="auto"/>
              <w:ind w:right="85"/>
              <w:jc w:val="right"/>
              <w:rPr>
                <w:b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color w:val="000000"/>
                <w:sz w:val="17"/>
                <w:szCs w:val="17"/>
                <w:rtl w:val="0"/>
              </w:rPr>
              <w:t xml:space="preserve">4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4" w:lineRule="auto"/>
              <w:ind w:left="107" w:firstLine="0"/>
              <w:rPr>
                <w:b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color w:val="000000"/>
                <w:sz w:val="17"/>
                <w:szCs w:val="17"/>
                <w:rtl w:val="0"/>
              </w:rPr>
              <w:t xml:space="preserve">Participação como discente em projeto de iniciação científica,</w:t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89" w:lineRule="auto"/>
              <w:ind w:left="107" w:firstLine="0"/>
              <w:rPr>
                <w:b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color w:val="000000"/>
                <w:sz w:val="17"/>
                <w:szCs w:val="17"/>
                <w:rtl w:val="0"/>
              </w:rPr>
              <w:t xml:space="preserve">projeto de extensão ou programa de educação tutorial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4" w:lineRule="auto"/>
              <w:ind w:right="39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5 pontos por</w:t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89" w:lineRule="auto"/>
              <w:ind w:right="36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semestre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2" w:lineRule="auto"/>
              <w:ind w:right="87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20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5" w:lineRule="auto"/>
              <w:ind w:right="85"/>
              <w:jc w:val="right"/>
              <w:rPr>
                <w:b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color w:val="000000"/>
                <w:sz w:val="17"/>
                <w:szCs w:val="17"/>
                <w:rtl w:val="0"/>
              </w:rPr>
              <w:t xml:space="preserve">5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5" w:lineRule="auto"/>
              <w:ind w:left="107" w:firstLine="0"/>
              <w:rPr>
                <w:b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color w:val="000000"/>
                <w:sz w:val="17"/>
                <w:szCs w:val="17"/>
                <w:rtl w:val="0"/>
              </w:rPr>
              <w:t xml:space="preserve">Participação como orientador em projeto de iniciação científica,</w:t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7" w:lineRule="auto"/>
              <w:ind w:left="107" w:firstLine="0"/>
              <w:rPr>
                <w:b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color w:val="000000"/>
                <w:sz w:val="17"/>
                <w:szCs w:val="17"/>
                <w:rtl w:val="0"/>
              </w:rPr>
              <w:t xml:space="preserve">projeto de extensão ou programa de educação tutorial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5" w:lineRule="auto"/>
              <w:ind w:right="39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7,5 pontos por</w:t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7" w:lineRule="auto"/>
              <w:ind w:right="36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semestre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0" w:lineRule="auto"/>
              <w:ind w:right="87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30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6" w:lineRule="auto"/>
              <w:ind w:right="85"/>
              <w:jc w:val="right"/>
              <w:rPr>
                <w:b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color w:val="000000"/>
                <w:sz w:val="17"/>
                <w:szCs w:val="17"/>
                <w:rtl w:val="0"/>
              </w:rPr>
              <w:t xml:space="preserve">6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6" w:lineRule="auto"/>
              <w:ind w:left="107" w:firstLine="0"/>
              <w:rPr>
                <w:b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color w:val="000000"/>
                <w:sz w:val="17"/>
                <w:szCs w:val="17"/>
                <w:rtl w:val="0"/>
              </w:rPr>
              <w:t xml:space="preserve">Monitoria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6" w:lineRule="auto"/>
              <w:ind w:right="39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5 pontos por</w:t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7" w:lineRule="auto"/>
              <w:ind w:right="36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semestre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2" w:lineRule="auto"/>
              <w:ind w:right="87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10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6" w:lineRule="auto"/>
              <w:ind w:right="85"/>
              <w:jc w:val="right"/>
              <w:rPr>
                <w:b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color w:val="000000"/>
                <w:sz w:val="17"/>
                <w:szCs w:val="17"/>
                <w:rtl w:val="0"/>
              </w:rPr>
              <w:t xml:space="preserve">7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6" w:lineRule="auto"/>
              <w:ind w:left="107" w:firstLine="0"/>
              <w:rPr>
                <w:b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color w:val="000000"/>
                <w:sz w:val="17"/>
                <w:szCs w:val="17"/>
                <w:rtl w:val="0"/>
              </w:rPr>
              <w:t xml:space="preserve">Experiência profissional/acadêmica na área****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6" w:lineRule="auto"/>
              <w:ind w:right="38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2,5 por ano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6" w:lineRule="auto"/>
              <w:ind w:right="87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10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7" w:lineRule="auto"/>
              <w:ind w:right="85"/>
              <w:jc w:val="right"/>
              <w:rPr>
                <w:b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color w:val="000000"/>
                <w:sz w:val="17"/>
                <w:szCs w:val="17"/>
                <w:rtl w:val="0"/>
              </w:rPr>
              <w:t xml:space="preserve">8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7" w:lineRule="auto"/>
              <w:ind w:left="107" w:firstLine="0"/>
              <w:rPr>
                <w:b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color w:val="000000"/>
                <w:sz w:val="17"/>
                <w:szCs w:val="17"/>
                <w:rtl w:val="0"/>
              </w:rPr>
              <w:t xml:space="preserve">Curso de Especialização na área ou em áreas afins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7" w:lineRule="auto"/>
              <w:ind w:right="33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10 por curso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7" w:lineRule="auto"/>
              <w:ind w:right="87"/>
              <w:jc w:val="right"/>
              <w:rPr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color w:val="000000"/>
                <w:sz w:val="17"/>
                <w:szCs w:val="17"/>
                <w:rtl w:val="0"/>
              </w:rPr>
              <w:t xml:space="preserve">10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dbe5f1" w:val="clea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ffff00" w:val="clea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ffff00" w:val="clea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="211" w:lineRule="auto"/>
              <w:ind w:right="84"/>
              <w:jc w:val="right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TOTAL</w:t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ffff00" w:val="clea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rFonts w:ascii="Arial" w:cs="Arial" w:eastAsia="Arial" w:hAnsi="Arial"/>
          <w:b w:val="1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52.00000000000003" w:lineRule="auto"/>
        <w:ind w:left="123" w:right="-59" w:firstLine="0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* Informar o valor do CRE no formato de 0 a 100, com duas casas decimais. A pontuação obtida será calculada por CRE.20/100. Caso o histórico escolar não apresentar CRE, este item será calculado pela média simples das notas das disciplinas cursadas.</w:t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123" w:right="-59" w:firstLine="0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** Ao final do processo seletivo, a produção científica e tecnológica é normalizada em relação à máxima pontuação obtida pelos candidatos.</w:t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123" w:right="-59" w:firstLine="0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*** Cabe à Comissão de Seleção a avaliação da produção científica e tecnológica, que deve estar relacionada com as linhas de pesquisa do PPGEE-IFPB.</w:t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123" w:right="-59" w:firstLine="0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****Os títulos serão válidos mediante comprovação por meio de carteira de trabalho, certidão de tempo de serviço, contrato de trabalho ou certidão de prestação de serviços.</w:t>
      </w:r>
    </w:p>
    <w:sectPr>
      <w:pgSz w:h="15840" w:w="12240" w:orient="portrait"/>
      <w:pgMar w:bottom="280" w:top="820" w:left="1460" w:right="12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" w:lineRule="auto"/>
      <w:ind w:right="274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uiPriority w:val="9"/>
    <w:qFormat w:val="1"/>
    <w:pPr>
      <w:spacing w:before="6"/>
      <w:ind w:right="274"/>
      <w:jc w:val="center"/>
      <w:outlineLvl w:val="0"/>
    </w:pPr>
    <w:rPr>
      <w:rFonts w:ascii="Arial" w:cs="Arial" w:eastAsia="Arial" w:hAnsi="Arial"/>
      <w:b w:val="1"/>
      <w:bCs w:val="1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pPr>
      <w:ind w:left="123" w:right="313"/>
    </w:pPr>
    <w:rPr>
      <w:sz w:val="18"/>
      <w:szCs w:val="18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</w:tblPr>
  </w:style>
  <w:style w:type="character" w:styleId="Refdecomentrio">
    <w:name w:val="annotation reference"/>
    <w:uiPriority w:val="99"/>
    <w:semiHidden w:val="1"/>
    <w:unhideWhenUsed w:val="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Pr>
      <w:b w:val="1"/>
      <w:bCs w:val="1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Pr>
      <w:sz w:val="20"/>
      <w:szCs w:val="20"/>
    </w:rPr>
  </w:style>
  <w:style w:type="character" w:styleId="TextodecomentrioChar" w:customStyle="1">
    <w:name w:val="Texto de comentário Char"/>
    <w:link w:val="Textodecomentrio"/>
    <w:uiPriority w:val="99"/>
    <w:semiHidden w:val="1"/>
    <w:rPr>
      <w:sz w:val="20"/>
      <w:szCs w:val="20"/>
    </w:rPr>
  </w:style>
  <w:style w:type="table" w:styleId="a0" w:customStyle="1">
    <w:basedOn w:val="TableNormal1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41BC3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41BC3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Qelptup5N82b6h+5xS6Y77rlvw==">AMUW2mXjB5X1o4s0h1Ukzvba6efxpdIryRw0H3rL43/6NC2Fn9KOXW1ifF0PKC4S0UmQ/mVxIJ37BBHx7/EjY2JkGEtxUjiSB1Hqygaq+TsI+srqSdY3Ihk=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2021-10-21T19:02:00Z</dcterms:created>
  <dc:creator>suzete correia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LastSaved">
    <vt:filetime>2020-10-13T00:00:00Z</vt:filetime>
  </property>
</Properties>
</file>