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 I –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FORMULÁRIO REQUERIMENTO DE CADASTRO DE PROJETO DE ENSINO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1935"/>
        <w:gridCol w:w="1845"/>
        <w:gridCol w:w="1695"/>
        <w:tblGridChange w:id="0">
          <w:tblGrid>
            <w:gridCol w:w="3825"/>
            <w:gridCol w:w="1935"/>
            <w:gridCol w:w="1845"/>
            <w:gridCol w:w="169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1.1 Título do Projeto: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Curso ou Área de Vinculação: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Público Alvo: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N° de Pessoas a serem diretamente atingidas: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  <w:tab w:val="left" w:leader="none" w:pos="4077"/>
                <w:tab w:val="left" w:leader="none" w:pos="5018"/>
                <w:tab w:val="left" w:leader="none" w:pos="5959"/>
                <w:tab w:val="left" w:leader="none" w:pos="6351"/>
                <w:tab w:val="left" w:leader="none" w:pos="8007"/>
                <w:tab w:val="left" w:leader="none" w:pos="8950"/>
              </w:tabs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Período de realização: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_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______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ab/>
              <w:t xml:space="preserve">    Término: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__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________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/_______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Tipo de Projeto: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afterAutospacing="0" w:before="64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Ações de ensino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0" w:beforeAutospacing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Projetos de intervenção continuada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RECURSOS HUMANOS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Coordenador(a)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Dados bancários para recebimento do fomento:</w:t>
            </w:r>
          </w:p>
          <w:p w:rsidR="00000000" w:rsidDel="00000000" w:rsidP="00000000" w:rsidRDefault="00000000" w:rsidRPr="00000000" w14:paraId="00000040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5">
            <w:pPr>
              <w:spacing w:before="53" w:lineRule="auto"/>
              <w:ind w:left="107" w:firstLine="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Estudante(s) bolsista(s)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A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F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Dados bancários para recebimento da bolsa:</w:t>
            </w:r>
          </w:p>
          <w:p w:rsidR="00000000" w:rsidDel="00000000" w:rsidP="00000000" w:rsidRDefault="00000000" w:rsidRPr="00000000" w14:paraId="00000054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A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5F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3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Dados bancários para recebimento do bolsa:</w:t>
            </w:r>
          </w:p>
          <w:p w:rsidR="00000000" w:rsidDel="00000000" w:rsidP="00000000" w:rsidRDefault="00000000" w:rsidRPr="00000000" w14:paraId="00000064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53" w:lineRule="auto"/>
              <w:ind w:left="10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Colaborador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es voluntários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Segmento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(Docente, TAE, Estudante ou Membro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(CPF para membros externos)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N° de horas de atuação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855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834"/>
        </w:tabs>
        <w:spacing w:before="1" w:lineRule="auto"/>
        <w:ind w:left="54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37" w:lineRule="auto"/>
        <w:ind w:left="855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Assinatura do(a) Coordenador(a)</w:t>
      </w:r>
    </w:p>
    <w:sectPr>
      <w:headerReference r:id="rId7" w:type="default"/>
      <w:pgSz w:h="16850" w:w="11910" w:orient="portrait"/>
      <w:pgMar w:bottom="851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6128E"/>
    <w:rPr>
      <w:rFonts w:ascii="Times New Roman" w:cs="Times New Roman" w:eastAsia="Times New Roman" w:hAnsi="Times New Roman"/>
      <w:lang w:val="pt-BR"/>
    </w:rPr>
  </w:style>
  <w:style w:type="paragraph" w:styleId="Ttulo1">
    <w:name w:val="heading 1"/>
    <w:basedOn w:val="Normal"/>
    <w:uiPriority w:val="9"/>
    <w:qFormat w:val="1"/>
    <w:rsid w:val="0026128E"/>
    <w:pPr>
      <w:ind w:left="510" w:right="518"/>
      <w:jc w:val="center"/>
      <w:outlineLvl w:val="0"/>
    </w:pPr>
    <w:rPr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6128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rsid w:val="0026128E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rsid w:val="0026128E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uiPriority w:val="1"/>
    <w:qFormat w:val="1"/>
    <w:rsid w:val="0026128E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rsid w:val="0026128E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26128E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79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79DB"/>
    <w:rPr>
      <w:rFonts w:ascii="Tahoma" w:cs="Tahoma" w:eastAsia="Times New Roman" w:hAnsi="Tahoma"/>
      <w:sz w:val="16"/>
      <w:szCs w:val="16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vAFs+NOMpTHOkXdW7VkqNNdeA==">CgMxLjA4AHIhMVZiYnBpYkhkTEwxQzJleGtNcTZLVEhjZWkza3V0YnlG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2023-09-15T14:45:00Z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