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3D3C" w:rsidRDefault="00FE3D3C" w:rsidP="004F7614">
      <w:pPr>
        <w:rPr>
          <w:rFonts w:ascii="Arial" w:hAnsi="Arial" w:cs="Arial"/>
          <w:b/>
          <w:lang w:eastAsia="en-US"/>
        </w:rPr>
      </w:pPr>
      <w:r w:rsidRPr="00FE3D3C">
        <w:rPr>
          <w:rFonts w:ascii="Arial" w:hAnsi="Arial" w:cs="Arial"/>
          <w:b/>
          <w:noProof/>
        </w:rPr>
        <w:drawing>
          <wp:anchor distT="0" distB="0" distL="114300" distR="114300" simplePos="0" relativeHeight="251664384" behindDoc="1" locked="0" layoutInCell="1" allowOverlap="1">
            <wp:simplePos x="0" y="0"/>
            <wp:positionH relativeFrom="column">
              <wp:posOffset>2272665</wp:posOffset>
            </wp:positionH>
            <wp:positionV relativeFrom="paragraph">
              <wp:posOffset>-732155</wp:posOffset>
            </wp:positionV>
            <wp:extent cx="1000125" cy="1009650"/>
            <wp:effectExtent l="19050" t="0" r="9525" b="0"/>
            <wp:wrapNone/>
            <wp:docPr id="1"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FE3D3C" w:rsidRDefault="00FE3D3C" w:rsidP="00FE3D3C">
      <w:pPr>
        <w:jc w:val="center"/>
        <w:rPr>
          <w:rFonts w:ascii="Arial" w:hAnsi="Arial" w:cs="Arial"/>
          <w:b/>
          <w:lang w:eastAsia="en-US"/>
        </w:rPr>
      </w:pPr>
    </w:p>
    <w:p w:rsidR="00FE3D3C" w:rsidRPr="00FE3D3C" w:rsidRDefault="00FE3D3C" w:rsidP="00FE3D3C">
      <w:pPr>
        <w:jc w:val="center"/>
        <w:rPr>
          <w:rFonts w:ascii="Arial" w:hAnsi="Arial" w:cs="Arial"/>
          <w:b/>
          <w:lang w:eastAsia="en-US"/>
        </w:rPr>
      </w:pPr>
      <w:r w:rsidRPr="00FE3D3C">
        <w:rPr>
          <w:rFonts w:ascii="Arial" w:hAnsi="Arial" w:cs="Arial"/>
          <w:b/>
          <w:lang w:eastAsia="en-US"/>
        </w:rPr>
        <w:t>MINISTÉRIO DA EDUCAÇÃO</w:t>
      </w:r>
    </w:p>
    <w:p w:rsidR="00FE3D3C" w:rsidRPr="00FE3D3C" w:rsidRDefault="00FE3D3C" w:rsidP="00FE3D3C">
      <w:pPr>
        <w:jc w:val="center"/>
        <w:rPr>
          <w:rFonts w:ascii="Arial" w:hAnsi="Arial" w:cs="Arial"/>
          <w:lang w:eastAsia="en-US"/>
        </w:rPr>
      </w:pPr>
      <w:r w:rsidRPr="00FE3D3C">
        <w:rPr>
          <w:rFonts w:ascii="Arial" w:hAnsi="Arial" w:cs="Arial"/>
          <w:lang w:eastAsia="en-US"/>
        </w:rPr>
        <w:t>SECRETÁRIA DE EDUCAÇÃO PROFISSIONAL E TECNOLÓGICA</w:t>
      </w:r>
    </w:p>
    <w:p w:rsidR="00FE3D3C" w:rsidRPr="00FE3D3C" w:rsidRDefault="00FE3D3C" w:rsidP="00FE3D3C">
      <w:pPr>
        <w:jc w:val="center"/>
        <w:rPr>
          <w:rFonts w:ascii="Arial" w:hAnsi="Arial" w:cs="Arial"/>
          <w:lang w:eastAsia="en-US"/>
        </w:rPr>
      </w:pPr>
      <w:r w:rsidRPr="00FE3D3C">
        <w:rPr>
          <w:rFonts w:ascii="Arial" w:hAnsi="Arial" w:cs="Arial"/>
          <w:lang w:eastAsia="en-US"/>
        </w:rPr>
        <w:t xml:space="preserve">INSTITUTO FEDERAL DE EDUCAÇÃO, CIÊNCIA E TECNOLOGIA DA </w:t>
      </w:r>
      <w:proofErr w:type="gramStart"/>
      <w:r w:rsidRPr="00FE3D3C">
        <w:rPr>
          <w:rFonts w:ascii="Arial" w:hAnsi="Arial" w:cs="Arial"/>
          <w:lang w:eastAsia="en-US"/>
        </w:rPr>
        <w:t>PARAÍBA</w:t>
      </w:r>
      <w:proofErr w:type="gramEnd"/>
    </w:p>
    <w:p w:rsidR="00FE3D3C" w:rsidRPr="00FE3D3C" w:rsidRDefault="00FE3D3C" w:rsidP="00FE3D3C">
      <w:pPr>
        <w:jc w:val="center"/>
        <w:rPr>
          <w:rFonts w:ascii="Arial" w:hAnsi="Arial" w:cs="Arial"/>
          <w:lang w:eastAsia="en-US"/>
        </w:rPr>
      </w:pPr>
      <w:r w:rsidRPr="00FE3D3C">
        <w:rPr>
          <w:rFonts w:ascii="Arial" w:hAnsi="Arial" w:cs="Arial"/>
          <w:lang w:eastAsia="en-US"/>
        </w:rPr>
        <w:t xml:space="preserve">IFPB – </w:t>
      </w:r>
      <w:r w:rsidRPr="00FE3D3C">
        <w:rPr>
          <w:rFonts w:ascii="Arial" w:hAnsi="Arial" w:cs="Arial"/>
          <w:i/>
          <w:lang w:eastAsia="en-US"/>
        </w:rPr>
        <w:t>CAMPUS</w:t>
      </w:r>
      <w:r w:rsidRPr="00FE3D3C">
        <w:rPr>
          <w:rFonts w:ascii="Arial" w:hAnsi="Arial" w:cs="Arial"/>
          <w:lang w:eastAsia="en-US"/>
        </w:rPr>
        <w:t xml:space="preserve"> CAMPINA GRANDE</w:t>
      </w:r>
    </w:p>
    <w:p w:rsidR="00FE3D3C" w:rsidRPr="00FE3D3C" w:rsidRDefault="00FE3D3C" w:rsidP="00FE3D3C">
      <w:pPr>
        <w:jc w:val="center"/>
        <w:rPr>
          <w:rFonts w:ascii="Arial" w:hAnsi="Arial" w:cs="Arial"/>
          <w:lang w:eastAsia="en-US"/>
        </w:rPr>
      </w:pPr>
      <w:r w:rsidRPr="00FE3D3C">
        <w:rPr>
          <w:rFonts w:ascii="Arial" w:hAnsi="Arial" w:cs="Arial"/>
          <w:lang w:eastAsia="en-US"/>
        </w:rPr>
        <w:t>COORDENAÇÃO DE COMPRAS</w:t>
      </w:r>
    </w:p>
    <w:p w:rsidR="00180303" w:rsidRPr="0055790E" w:rsidRDefault="00180303" w:rsidP="00FE3D3C">
      <w:pPr>
        <w:jc w:val="center"/>
        <w:rPr>
          <w:rFonts w:ascii="Arial" w:hAnsi="Arial" w:cs="Arial"/>
          <w:lang w:eastAsia="en-US"/>
        </w:rPr>
      </w:pPr>
    </w:p>
    <w:p w:rsidR="001D36E5" w:rsidRPr="0055790E" w:rsidRDefault="001D36E5" w:rsidP="00180303">
      <w:pPr>
        <w:spacing w:after="120" w:line="276" w:lineRule="auto"/>
        <w:ind w:right="-15"/>
        <w:jc w:val="center"/>
        <w:rPr>
          <w:rFonts w:ascii="Arial" w:hAnsi="Arial" w:cs="Arial"/>
          <w:b/>
          <w:bCs/>
          <w:color w:val="000000"/>
          <w:sz w:val="20"/>
          <w:szCs w:val="20"/>
        </w:rPr>
      </w:pPr>
    </w:p>
    <w:p w:rsidR="001D36E5" w:rsidRPr="0055790E" w:rsidRDefault="001D36E5" w:rsidP="00180303">
      <w:pPr>
        <w:spacing w:after="120" w:line="276" w:lineRule="auto"/>
        <w:ind w:right="-15"/>
        <w:jc w:val="center"/>
        <w:rPr>
          <w:rFonts w:ascii="Arial" w:hAnsi="Arial" w:cs="Arial"/>
          <w:b/>
          <w:bCs/>
          <w:color w:val="000000"/>
          <w:sz w:val="20"/>
          <w:szCs w:val="20"/>
        </w:rPr>
      </w:pPr>
    </w:p>
    <w:p w:rsidR="001D36E5" w:rsidRPr="004F7614" w:rsidRDefault="001D36E5" w:rsidP="00715B6E">
      <w:pPr>
        <w:ind w:right="-17"/>
        <w:jc w:val="center"/>
        <w:rPr>
          <w:rFonts w:ascii="Arial" w:hAnsi="Arial" w:cs="Arial"/>
          <w:b/>
          <w:bCs/>
          <w:color w:val="000000"/>
          <w:sz w:val="28"/>
          <w:szCs w:val="28"/>
        </w:rPr>
      </w:pPr>
      <w:r w:rsidRPr="004F7614">
        <w:rPr>
          <w:rFonts w:ascii="Arial" w:hAnsi="Arial" w:cs="Arial"/>
          <w:b/>
          <w:bCs/>
          <w:color w:val="000000"/>
          <w:sz w:val="28"/>
          <w:szCs w:val="28"/>
        </w:rPr>
        <w:t>PREGÃO ELETRÔNICO</w:t>
      </w:r>
      <w:r w:rsidR="004765BE" w:rsidRPr="004F7614">
        <w:rPr>
          <w:rFonts w:ascii="Arial" w:hAnsi="Arial" w:cs="Arial"/>
          <w:b/>
          <w:bCs/>
          <w:color w:val="000000"/>
          <w:sz w:val="28"/>
          <w:szCs w:val="28"/>
        </w:rPr>
        <w:t xml:space="preserve"> SRP</w:t>
      </w:r>
    </w:p>
    <w:p w:rsidR="001D36E5" w:rsidRPr="004F7614" w:rsidRDefault="001D36E5" w:rsidP="00715B6E">
      <w:pPr>
        <w:ind w:right="-17"/>
        <w:jc w:val="center"/>
        <w:rPr>
          <w:rFonts w:ascii="Arial" w:hAnsi="Arial" w:cs="Arial"/>
          <w:b/>
          <w:bCs/>
          <w:color w:val="000000"/>
          <w:sz w:val="28"/>
          <w:szCs w:val="28"/>
        </w:rPr>
      </w:pPr>
      <w:r w:rsidRPr="004F7614">
        <w:rPr>
          <w:rFonts w:ascii="Arial" w:hAnsi="Arial" w:cs="Arial"/>
          <w:b/>
          <w:bCs/>
          <w:color w:val="000000"/>
          <w:sz w:val="28"/>
          <w:szCs w:val="28"/>
        </w:rPr>
        <w:t>SISTEMA DE REGISTRO DE PREÇOS</w:t>
      </w:r>
    </w:p>
    <w:p w:rsidR="00715B6E" w:rsidRPr="003810F5" w:rsidRDefault="00715B6E" w:rsidP="00715B6E">
      <w:pPr>
        <w:ind w:right="-17"/>
        <w:jc w:val="center"/>
        <w:rPr>
          <w:rFonts w:ascii="Arial" w:hAnsi="Arial" w:cs="Arial"/>
          <w:b/>
          <w:bCs/>
          <w:color w:val="FF0000"/>
          <w:sz w:val="28"/>
          <w:szCs w:val="28"/>
        </w:rPr>
      </w:pPr>
    </w:p>
    <w:p w:rsidR="001D36E5" w:rsidRPr="004F7614" w:rsidRDefault="001D36E5" w:rsidP="00715B6E">
      <w:pPr>
        <w:ind w:right="-17"/>
        <w:jc w:val="center"/>
        <w:rPr>
          <w:rFonts w:ascii="Arial" w:hAnsi="Arial" w:cs="Arial"/>
          <w:b/>
          <w:bCs/>
          <w:color w:val="000000"/>
          <w:sz w:val="28"/>
          <w:szCs w:val="28"/>
        </w:rPr>
      </w:pPr>
      <w:r w:rsidRPr="004F7614">
        <w:rPr>
          <w:rFonts w:ascii="Arial" w:hAnsi="Arial" w:cs="Arial"/>
          <w:b/>
          <w:bCs/>
          <w:color w:val="000000"/>
          <w:sz w:val="28"/>
          <w:szCs w:val="28"/>
        </w:rPr>
        <w:t>PREGÃO ELETRÔNICO</w:t>
      </w:r>
      <w:r w:rsidR="004765BE" w:rsidRPr="004F7614">
        <w:rPr>
          <w:rFonts w:ascii="Arial" w:hAnsi="Arial" w:cs="Arial"/>
          <w:b/>
          <w:bCs/>
          <w:color w:val="000000"/>
          <w:sz w:val="28"/>
          <w:szCs w:val="28"/>
        </w:rPr>
        <w:t xml:space="preserve"> SRP</w:t>
      </w:r>
      <w:r w:rsidRPr="004F7614">
        <w:rPr>
          <w:rFonts w:ascii="Arial" w:hAnsi="Arial" w:cs="Arial"/>
          <w:b/>
          <w:bCs/>
          <w:color w:val="000000"/>
          <w:sz w:val="28"/>
          <w:szCs w:val="28"/>
        </w:rPr>
        <w:t xml:space="preserve"> Nº </w:t>
      </w:r>
      <w:r w:rsidR="00AC3F07" w:rsidRPr="004F7614">
        <w:rPr>
          <w:rFonts w:ascii="Arial" w:hAnsi="Arial" w:cs="Arial"/>
          <w:b/>
          <w:bCs/>
          <w:color w:val="000000"/>
          <w:sz w:val="28"/>
          <w:szCs w:val="28"/>
        </w:rPr>
        <w:t>33</w:t>
      </w:r>
      <w:r w:rsidRPr="004F7614">
        <w:rPr>
          <w:rFonts w:ascii="Arial" w:hAnsi="Arial" w:cs="Arial"/>
          <w:b/>
          <w:bCs/>
          <w:color w:val="000000"/>
          <w:sz w:val="28"/>
          <w:szCs w:val="28"/>
        </w:rPr>
        <w:t>/20</w:t>
      </w:r>
      <w:r w:rsidR="00372C78" w:rsidRPr="004F7614">
        <w:rPr>
          <w:rFonts w:ascii="Arial" w:hAnsi="Arial" w:cs="Arial"/>
          <w:b/>
          <w:bCs/>
          <w:color w:val="000000"/>
          <w:sz w:val="28"/>
          <w:szCs w:val="28"/>
        </w:rPr>
        <w:t>18</w:t>
      </w:r>
    </w:p>
    <w:p w:rsidR="001D36E5" w:rsidRPr="0055790E" w:rsidRDefault="001D36E5" w:rsidP="00715B6E">
      <w:pPr>
        <w:ind w:right="-17"/>
        <w:jc w:val="center"/>
        <w:rPr>
          <w:rFonts w:ascii="Arial" w:hAnsi="Arial" w:cs="Arial"/>
          <w:b/>
          <w:bCs/>
          <w:color w:val="000000"/>
          <w:sz w:val="20"/>
          <w:szCs w:val="20"/>
        </w:rPr>
      </w:pPr>
      <w:r w:rsidRPr="0055790E">
        <w:rPr>
          <w:rFonts w:ascii="Arial" w:hAnsi="Arial" w:cs="Arial"/>
          <w:b/>
          <w:bCs/>
          <w:color w:val="000000"/>
          <w:sz w:val="20"/>
          <w:szCs w:val="20"/>
        </w:rPr>
        <w:t>(Processo Administrativo n.°</w:t>
      </w:r>
      <w:r w:rsidR="00372C78">
        <w:rPr>
          <w:rFonts w:ascii="Arial" w:hAnsi="Arial" w:cs="Arial"/>
          <w:b/>
          <w:bCs/>
          <w:color w:val="000000"/>
          <w:sz w:val="20"/>
          <w:szCs w:val="20"/>
        </w:rPr>
        <w:t>23325.005</w:t>
      </w:r>
      <w:r w:rsidR="004765BE">
        <w:rPr>
          <w:rFonts w:ascii="Arial" w:hAnsi="Arial" w:cs="Arial"/>
          <w:b/>
          <w:bCs/>
          <w:color w:val="000000"/>
          <w:sz w:val="20"/>
          <w:szCs w:val="20"/>
        </w:rPr>
        <w:t>721</w:t>
      </w:r>
      <w:r w:rsidR="00372C78">
        <w:rPr>
          <w:rFonts w:ascii="Arial" w:hAnsi="Arial" w:cs="Arial"/>
          <w:b/>
          <w:bCs/>
          <w:color w:val="000000"/>
          <w:sz w:val="20"/>
          <w:szCs w:val="20"/>
        </w:rPr>
        <w:t>.2018-</w:t>
      </w:r>
      <w:r w:rsidR="004765BE">
        <w:rPr>
          <w:rFonts w:ascii="Arial" w:hAnsi="Arial" w:cs="Arial"/>
          <w:b/>
          <w:bCs/>
          <w:color w:val="000000"/>
          <w:sz w:val="20"/>
          <w:szCs w:val="20"/>
        </w:rPr>
        <w:t>86</w:t>
      </w:r>
      <w:r w:rsidRPr="0055790E">
        <w:rPr>
          <w:rFonts w:ascii="Arial" w:hAnsi="Arial" w:cs="Arial"/>
          <w:b/>
          <w:bCs/>
          <w:color w:val="000000"/>
          <w:sz w:val="20"/>
          <w:szCs w:val="20"/>
        </w:rPr>
        <w:t>)</w:t>
      </w:r>
    </w:p>
    <w:p w:rsidR="001D36E5" w:rsidRPr="0055790E" w:rsidRDefault="001D36E5" w:rsidP="00180303">
      <w:pPr>
        <w:snapToGrid w:val="0"/>
        <w:spacing w:after="120" w:line="276" w:lineRule="auto"/>
        <w:ind w:right="-30"/>
        <w:jc w:val="both"/>
        <w:rPr>
          <w:rFonts w:ascii="Arial" w:hAnsi="Arial" w:cs="Arial"/>
          <w:b/>
          <w:color w:val="000000"/>
          <w:sz w:val="20"/>
          <w:szCs w:val="20"/>
        </w:rPr>
      </w:pPr>
    </w:p>
    <w:p w:rsidR="00372C78" w:rsidRDefault="00372C78" w:rsidP="00372C78">
      <w:pPr>
        <w:snapToGrid w:val="0"/>
        <w:spacing w:after="120" w:line="276" w:lineRule="auto"/>
        <w:ind w:right="-30" w:firstLine="540"/>
        <w:jc w:val="both"/>
        <w:rPr>
          <w:rFonts w:ascii="Arial" w:hAnsi="Arial" w:cs="Arial"/>
          <w:color w:val="000000"/>
          <w:sz w:val="20"/>
          <w:szCs w:val="20"/>
        </w:rPr>
      </w:pPr>
      <w:r w:rsidRPr="00B707E2">
        <w:rPr>
          <w:rFonts w:ascii="Arial" w:hAnsi="Arial" w:cs="Arial"/>
          <w:color w:val="000000"/>
          <w:sz w:val="20"/>
          <w:szCs w:val="20"/>
        </w:rPr>
        <w:t xml:space="preserve">Torna-se público, para conhecimento dos interessados, que o </w:t>
      </w:r>
      <w:r w:rsidRPr="00B707E2">
        <w:rPr>
          <w:rFonts w:ascii="Arial" w:hAnsi="Arial" w:cs="Arial"/>
          <w:b/>
          <w:bCs/>
          <w:color w:val="000000"/>
          <w:sz w:val="20"/>
          <w:szCs w:val="20"/>
        </w:rPr>
        <w:t xml:space="preserve">Instituto Federal de Educação, Ciência e Tecnologia da Paraíba (IFPB) – </w:t>
      </w:r>
      <w:r w:rsidRPr="00B707E2">
        <w:rPr>
          <w:rFonts w:ascii="Arial" w:hAnsi="Arial" w:cs="Arial"/>
          <w:b/>
          <w:bCs/>
          <w:i/>
          <w:color w:val="000000"/>
          <w:sz w:val="20"/>
          <w:szCs w:val="20"/>
        </w:rPr>
        <w:t>Campus</w:t>
      </w:r>
      <w:r w:rsidRPr="00B707E2">
        <w:rPr>
          <w:rFonts w:ascii="Arial" w:hAnsi="Arial" w:cs="Arial"/>
          <w:b/>
          <w:bCs/>
          <w:color w:val="000000"/>
          <w:sz w:val="20"/>
          <w:szCs w:val="20"/>
        </w:rPr>
        <w:t xml:space="preserve"> Campina Grande</w:t>
      </w:r>
      <w:r w:rsidRPr="00B707E2">
        <w:rPr>
          <w:rFonts w:ascii="Arial" w:hAnsi="Arial" w:cs="Arial"/>
          <w:color w:val="000000"/>
          <w:sz w:val="20"/>
          <w:szCs w:val="20"/>
        </w:rPr>
        <w:t>, por meio de sua Coordenação de Compras,</w:t>
      </w:r>
      <w:r>
        <w:rPr>
          <w:rFonts w:ascii="Arial" w:hAnsi="Arial" w:cs="Arial"/>
          <w:color w:val="000000"/>
          <w:sz w:val="20"/>
          <w:szCs w:val="20"/>
        </w:rPr>
        <w:t xml:space="preserve"> Licitações e Contratos,</w:t>
      </w:r>
      <w:r w:rsidRPr="00B707E2">
        <w:rPr>
          <w:rFonts w:ascii="Arial" w:hAnsi="Arial" w:cs="Arial"/>
          <w:color w:val="000000"/>
          <w:sz w:val="20"/>
          <w:szCs w:val="20"/>
        </w:rPr>
        <w:t xml:space="preserve"> </w:t>
      </w:r>
      <w:proofErr w:type="gramStart"/>
      <w:r w:rsidRPr="00B707E2">
        <w:rPr>
          <w:rFonts w:ascii="Arial" w:hAnsi="Arial" w:cs="Arial"/>
          <w:color w:val="000000"/>
          <w:sz w:val="20"/>
          <w:szCs w:val="20"/>
        </w:rPr>
        <w:t>sediado</w:t>
      </w:r>
      <w:proofErr w:type="gramEnd"/>
      <w:r w:rsidRPr="00B707E2">
        <w:rPr>
          <w:rFonts w:ascii="Arial" w:hAnsi="Arial" w:cs="Arial"/>
          <w:color w:val="000000"/>
          <w:sz w:val="20"/>
          <w:szCs w:val="20"/>
        </w:rPr>
        <w:t xml:space="preserve"> à Rua </w:t>
      </w:r>
      <w:proofErr w:type="spellStart"/>
      <w:r w:rsidRPr="00B707E2">
        <w:rPr>
          <w:rFonts w:ascii="Arial" w:hAnsi="Arial" w:cs="Arial"/>
          <w:color w:val="000000"/>
          <w:sz w:val="20"/>
          <w:szCs w:val="20"/>
        </w:rPr>
        <w:t>Tranquilino</w:t>
      </w:r>
      <w:proofErr w:type="spellEnd"/>
      <w:r w:rsidRPr="00B707E2">
        <w:rPr>
          <w:rFonts w:ascii="Arial" w:hAnsi="Arial" w:cs="Arial"/>
          <w:color w:val="000000"/>
          <w:sz w:val="20"/>
          <w:szCs w:val="20"/>
        </w:rPr>
        <w:t xml:space="preserve"> Coelho Lemos, 670 – Dinamérica, CEP: 58.432-300 – Campina Grande – Paraíba realizará licitação, na modalidade </w:t>
      </w:r>
      <w:r w:rsidRPr="00B707E2">
        <w:rPr>
          <w:rFonts w:ascii="Arial" w:hAnsi="Arial" w:cs="Arial"/>
          <w:bCs/>
          <w:color w:val="000000"/>
          <w:sz w:val="20"/>
          <w:szCs w:val="20"/>
        </w:rPr>
        <w:t xml:space="preserve">PREGÃO, </w:t>
      </w:r>
      <w:r w:rsidRPr="00B707E2">
        <w:rPr>
          <w:rFonts w:ascii="Arial" w:hAnsi="Arial" w:cs="Arial"/>
          <w:color w:val="000000"/>
          <w:sz w:val="20"/>
          <w:szCs w:val="20"/>
        </w:rPr>
        <w:t>na forma</w:t>
      </w:r>
      <w:r w:rsidRPr="00B707E2">
        <w:rPr>
          <w:rFonts w:ascii="Arial" w:hAnsi="Arial" w:cs="Arial"/>
          <w:bCs/>
          <w:color w:val="000000"/>
          <w:sz w:val="20"/>
          <w:szCs w:val="20"/>
        </w:rPr>
        <w:t xml:space="preserve"> ELETRÔNICA, </w:t>
      </w:r>
      <w:r w:rsidRPr="00B707E2">
        <w:rPr>
          <w:rFonts w:ascii="Arial" w:hAnsi="Arial" w:cs="Arial"/>
          <w:b/>
          <w:bCs/>
          <w:color w:val="000000"/>
          <w:sz w:val="20"/>
          <w:szCs w:val="20"/>
        </w:rPr>
        <w:t>do</w:t>
      </w:r>
      <w:r w:rsidRPr="00B707E2">
        <w:rPr>
          <w:rFonts w:ascii="Arial" w:hAnsi="Arial" w:cs="Arial"/>
          <w:b/>
          <w:color w:val="000000"/>
          <w:sz w:val="20"/>
          <w:szCs w:val="20"/>
        </w:rPr>
        <w:t xml:space="preserve"> </w:t>
      </w:r>
      <w:r w:rsidRPr="00B707E2">
        <w:rPr>
          <w:rFonts w:ascii="Arial" w:hAnsi="Arial" w:cs="Arial"/>
          <w:b/>
          <w:bCs/>
          <w:iCs/>
          <w:color w:val="000000"/>
          <w:sz w:val="20"/>
          <w:szCs w:val="20"/>
        </w:rPr>
        <w:t>tipo menor preço</w:t>
      </w:r>
      <w:r w:rsidRPr="00B707E2">
        <w:rPr>
          <w:rFonts w:ascii="Arial" w:hAnsi="Arial" w:cs="Arial"/>
          <w:b/>
          <w:bCs/>
          <w:color w:val="000000"/>
          <w:sz w:val="20"/>
          <w:szCs w:val="20"/>
        </w:rPr>
        <w:t>,</w:t>
      </w:r>
      <w:r w:rsidRPr="00B707E2">
        <w:rPr>
          <w:rFonts w:ascii="Arial" w:hAnsi="Arial" w:cs="Arial"/>
          <w:color w:val="000000"/>
          <w:sz w:val="20"/>
          <w:szCs w:val="20"/>
        </w:rPr>
        <w:t xml:space="preserve"> nos termos da Lei nº 10.520, de 17 de julho de 2002, do Decreto nº 5.450, de 31 de maio de 2005, do Decreto 2.271, de 7 de julho de 1997, do Decreto nº 7.746, de 05 de junho de 2012,  das Instruções Normativas SEGES/MPDG nº 05, de 26 de maio de 2017, e nº 02, de 11 de outubro de 2010 e nº 01, de 19 de janeiro de 2010, da Lei Complementar n° 123, de 14 de dezembro de 2006, da Lei nº 11.488, de 15 de junho de 2007, do Decreto n° 8.538, de 06 de outubro de 2015, aplicando-se, subsidiariamente, a Lei nº 8.666, de 21 de junho de 1993, Portaria MP nº 409, de 21 de dezembro de 2016 e as exigências estabelecidas neste Edital.</w:t>
      </w:r>
    </w:p>
    <w:p w:rsidR="00372C78" w:rsidRPr="0055790E" w:rsidRDefault="00372C78" w:rsidP="00372C78">
      <w:pPr>
        <w:snapToGrid w:val="0"/>
        <w:spacing w:after="120" w:line="276" w:lineRule="auto"/>
        <w:ind w:right="-30" w:firstLine="540"/>
        <w:jc w:val="both"/>
        <w:rPr>
          <w:rFonts w:ascii="Arial" w:hAnsi="Arial" w:cs="Arial"/>
          <w:color w:val="000000"/>
          <w:sz w:val="20"/>
          <w:szCs w:val="20"/>
        </w:rPr>
      </w:pPr>
    </w:p>
    <w:p w:rsidR="00372C78" w:rsidRPr="008F3D09" w:rsidRDefault="00372C78" w:rsidP="00372C78">
      <w:pPr>
        <w:spacing w:before="120" w:after="120"/>
        <w:rPr>
          <w:rFonts w:ascii="Arial" w:hAnsi="Arial" w:cs="Arial"/>
          <w:b/>
          <w:sz w:val="22"/>
          <w:szCs w:val="22"/>
        </w:rPr>
      </w:pPr>
      <w:r w:rsidRPr="008F3D09">
        <w:rPr>
          <w:rFonts w:ascii="Arial" w:hAnsi="Arial" w:cs="Arial"/>
          <w:b/>
          <w:color w:val="000000"/>
          <w:sz w:val="22"/>
          <w:szCs w:val="22"/>
          <w:highlight w:val="yellow"/>
        </w:rPr>
        <w:t xml:space="preserve">Data da sessão: </w:t>
      </w:r>
      <w:r w:rsidR="00170C12">
        <w:rPr>
          <w:rFonts w:ascii="Arial" w:hAnsi="Arial" w:cs="Arial"/>
          <w:b/>
          <w:color w:val="000000"/>
          <w:sz w:val="22"/>
          <w:szCs w:val="22"/>
          <w:highlight w:val="yellow"/>
        </w:rPr>
        <w:t>29</w:t>
      </w:r>
      <w:r w:rsidRPr="008F3D09">
        <w:rPr>
          <w:rFonts w:ascii="Arial" w:hAnsi="Arial" w:cs="Arial"/>
          <w:b/>
          <w:color w:val="000000"/>
          <w:sz w:val="22"/>
          <w:szCs w:val="22"/>
          <w:highlight w:val="yellow"/>
        </w:rPr>
        <w:t>/</w:t>
      </w:r>
      <w:r w:rsidR="00170C12">
        <w:rPr>
          <w:rFonts w:ascii="Arial" w:hAnsi="Arial" w:cs="Arial"/>
          <w:b/>
          <w:color w:val="000000"/>
          <w:sz w:val="22"/>
          <w:szCs w:val="22"/>
          <w:highlight w:val="yellow"/>
        </w:rPr>
        <w:t>11</w:t>
      </w:r>
      <w:r w:rsidRPr="008F3D09">
        <w:rPr>
          <w:rFonts w:ascii="Arial" w:hAnsi="Arial" w:cs="Arial"/>
          <w:b/>
          <w:color w:val="000000"/>
          <w:sz w:val="22"/>
          <w:szCs w:val="22"/>
          <w:highlight w:val="yellow"/>
        </w:rPr>
        <w:t>/2018</w:t>
      </w:r>
    </w:p>
    <w:p w:rsidR="00372C78" w:rsidRPr="00A41325" w:rsidRDefault="00372C78" w:rsidP="00372C78">
      <w:pPr>
        <w:spacing w:before="120" w:after="120"/>
        <w:rPr>
          <w:rFonts w:ascii="Arial" w:hAnsi="Arial" w:cs="Arial"/>
          <w:sz w:val="22"/>
          <w:szCs w:val="22"/>
        </w:rPr>
      </w:pPr>
      <w:r w:rsidRPr="00A41325">
        <w:rPr>
          <w:rFonts w:ascii="Arial" w:hAnsi="Arial" w:cs="Arial"/>
          <w:b/>
          <w:color w:val="000000"/>
          <w:sz w:val="22"/>
          <w:szCs w:val="22"/>
        </w:rPr>
        <w:t xml:space="preserve">Horário: </w:t>
      </w:r>
      <w:proofErr w:type="gramStart"/>
      <w:r w:rsidRPr="00A41325">
        <w:rPr>
          <w:rFonts w:ascii="Arial" w:hAnsi="Arial" w:cs="Arial"/>
          <w:color w:val="000000"/>
          <w:sz w:val="22"/>
          <w:szCs w:val="22"/>
        </w:rPr>
        <w:t>09:00</w:t>
      </w:r>
      <w:proofErr w:type="gramEnd"/>
      <w:r w:rsidRPr="00A41325">
        <w:rPr>
          <w:rFonts w:ascii="Arial" w:hAnsi="Arial" w:cs="Arial"/>
          <w:color w:val="000000"/>
          <w:sz w:val="22"/>
          <w:szCs w:val="22"/>
        </w:rPr>
        <w:t>h (Horário de Brasília)</w:t>
      </w:r>
    </w:p>
    <w:p w:rsidR="00372C78" w:rsidRPr="00A41325" w:rsidRDefault="00372C78" w:rsidP="00372C78">
      <w:pPr>
        <w:spacing w:before="120" w:after="120" w:line="276" w:lineRule="auto"/>
        <w:rPr>
          <w:rFonts w:ascii="Arial" w:hAnsi="Arial" w:cs="Arial"/>
          <w:b/>
          <w:sz w:val="22"/>
          <w:szCs w:val="22"/>
        </w:rPr>
      </w:pPr>
      <w:r w:rsidRPr="00A41325">
        <w:rPr>
          <w:rFonts w:ascii="Arial" w:hAnsi="Arial" w:cs="Arial"/>
          <w:b/>
          <w:color w:val="000000"/>
          <w:sz w:val="22"/>
          <w:szCs w:val="22"/>
        </w:rPr>
        <w:t xml:space="preserve">Local: </w:t>
      </w:r>
      <w:r w:rsidRPr="00A41325">
        <w:rPr>
          <w:rFonts w:ascii="Arial" w:hAnsi="Arial" w:cs="Arial"/>
          <w:color w:val="000000"/>
          <w:sz w:val="22"/>
          <w:szCs w:val="22"/>
        </w:rPr>
        <w:t>Portal de Compras do Governo Federal – www.comprasgovernamentais.gov.br</w:t>
      </w:r>
    </w:p>
    <w:p w:rsidR="00180303" w:rsidRPr="0055790E" w:rsidRDefault="00180303" w:rsidP="00180303">
      <w:pPr>
        <w:snapToGrid w:val="0"/>
        <w:spacing w:after="120" w:line="276" w:lineRule="auto"/>
        <w:ind w:right="-30"/>
        <w:jc w:val="both"/>
        <w:rPr>
          <w:rFonts w:ascii="Arial" w:hAnsi="Arial" w:cs="Arial"/>
          <w:color w:val="000000"/>
          <w:sz w:val="20"/>
          <w:szCs w:val="20"/>
        </w:rPr>
      </w:pPr>
    </w:p>
    <w:p w:rsidR="00DD4982" w:rsidRPr="0055790E" w:rsidRDefault="00DD4982" w:rsidP="00180303">
      <w:pPr>
        <w:numPr>
          <w:ilvl w:val="0"/>
          <w:numId w:val="1"/>
        </w:numPr>
        <w:spacing w:after="120" w:line="276" w:lineRule="auto"/>
        <w:ind w:right="-15"/>
        <w:jc w:val="both"/>
        <w:rPr>
          <w:rFonts w:ascii="Arial" w:hAnsi="Arial" w:cs="Arial"/>
          <w:b/>
          <w:color w:val="000000"/>
          <w:sz w:val="20"/>
          <w:szCs w:val="20"/>
        </w:rPr>
      </w:pPr>
      <w:r w:rsidRPr="0055790E">
        <w:rPr>
          <w:rFonts w:ascii="Arial" w:hAnsi="Arial" w:cs="Arial"/>
          <w:b/>
          <w:color w:val="000000"/>
          <w:sz w:val="20"/>
          <w:szCs w:val="20"/>
        </w:rPr>
        <w:t>DO OBJETO</w:t>
      </w:r>
    </w:p>
    <w:p w:rsidR="00DD4982" w:rsidRPr="0055790E" w:rsidRDefault="00DD4982" w:rsidP="00180303">
      <w:pPr>
        <w:numPr>
          <w:ilvl w:val="1"/>
          <w:numId w:val="1"/>
        </w:numPr>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rPr>
        <w:t xml:space="preserve">O objeto da presente licitação é o registro de preços de </w:t>
      </w:r>
      <w:r w:rsidR="00372C78">
        <w:rPr>
          <w:rFonts w:ascii="Arial" w:hAnsi="Arial" w:cs="Arial"/>
          <w:color w:val="000000"/>
          <w:sz w:val="20"/>
          <w:szCs w:val="20"/>
        </w:rPr>
        <w:t>equipamentos para atender as necessidades dos laboratórios do Curso Técnico de Mineração do IFPB- Campus Campina Grande</w:t>
      </w:r>
      <w:r w:rsidRPr="0055790E">
        <w:rPr>
          <w:rFonts w:ascii="Arial" w:hAnsi="Arial" w:cs="Arial"/>
          <w:color w:val="000000"/>
          <w:sz w:val="20"/>
          <w:szCs w:val="20"/>
        </w:rPr>
        <w:t>, conforme condições, quantidades e exigências estabelecidas neste Edital e seus anexos.</w:t>
      </w:r>
    </w:p>
    <w:p w:rsidR="00DD4982" w:rsidRPr="00D41123" w:rsidRDefault="00DD4982" w:rsidP="00180303">
      <w:pPr>
        <w:numPr>
          <w:ilvl w:val="1"/>
          <w:numId w:val="1"/>
        </w:numPr>
        <w:spacing w:before="120" w:after="120" w:line="276" w:lineRule="auto"/>
        <w:ind w:left="425" w:firstLine="0"/>
        <w:jc w:val="both"/>
        <w:rPr>
          <w:rFonts w:ascii="Arial" w:hAnsi="Arial" w:cs="Arial"/>
          <w:sz w:val="20"/>
          <w:szCs w:val="20"/>
        </w:rPr>
      </w:pPr>
      <w:r w:rsidRPr="00D41123">
        <w:rPr>
          <w:rFonts w:ascii="Arial" w:hAnsi="Arial" w:cs="Arial"/>
          <w:sz w:val="20"/>
          <w:szCs w:val="20"/>
        </w:rPr>
        <w:t xml:space="preserve">A licitação será dividida em itens, conforme tabela constante do Termo de Referência, facultando-se ao licitante a participação em quantos itens </w:t>
      </w:r>
      <w:proofErr w:type="gramStart"/>
      <w:r w:rsidRPr="00D41123">
        <w:rPr>
          <w:rFonts w:ascii="Arial" w:hAnsi="Arial" w:cs="Arial"/>
          <w:sz w:val="20"/>
          <w:szCs w:val="20"/>
        </w:rPr>
        <w:t>forem</w:t>
      </w:r>
      <w:proofErr w:type="gramEnd"/>
      <w:r w:rsidRPr="00D41123">
        <w:rPr>
          <w:rFonts w:ascii="Arial" w:hAnsi="Arial" w:cs="Arial"/>
          <w:sz w:val="20"/>
          <w:szCs w:val="20"/>
        </w:rPr>
        <w:t xml:space="preserve"> de seu interesse. </w:t>
      </w:r>
    </w:p>
    <w:p w:rsidR="001D36E5" w:rsidRPr="00D41123" w:rsidRDefault="001D36E5" w:rsidP="00180303">
      <w:pPr>
        <w:numPr>
          <w:ilvl w:val="0"/>
          <w:numId w:val="1"/>
        </w:numPr>
        <w:spacing w:before="120" w:after="120" w:line="276" w:lineRule="auto"/>
        <w:ind w:left="0" w:firstLine="0"/>
        <w:jc w:val="both"/>
        <w:rPr>
          <w:rFonts w:ascii="Arial" w:hAnsi="Arial" w:cs="Arial"/>
          <w:b/>
          <w:sz w:val="20"/>
          <w:szCs w:val="20"/>
        </w:rPr>
      </w:pPr>
      <w:r w:rsidRPr="00D41123">
        <w:rPr>
          <w:rFonts w:ascii="Arial" w:hAnsi="Arial" w:cs="Arial"/>
          <w:b/>
          <w:sz w:val="20"/>
          <w:szCs w:val="20"/>
        </w:rPr>
        <w:lastRenderedPageBreak/>
        <w:t>DO ÓRGÃO GERENCIADOR E ÓRGÃOS PARTICIPANTES (item facultativo)</w:t>
      </w:r>
    </w:p>
    <w:p w:rsidR="001D36E5" w:rsidRPr="00D41123" w:rsidRDefault="001D36E5" w:rsidP="00180303">
      <w:pPr>
        <w:numPr>
          <w:ilvl w:val="1"/>
          <w:numId w:val="1"/>
        </w:numPr>
        <w:spacing w:before="120" w:after="120" w:line="276" w:lineRule="auto"/>
        <w:ind w:left="425" w:firstLine="0"/>
        <w:jc w:val="both"/>
        <w:rPr>
          <w:rFonts w:ascii="Arial" w:hAnsi="Arial" w:cs="Arial"/>
          <w:sz w:val="20"/>
          <w:szCs w:val="20"/>
        </w:rPr>
      </w:pPr>
      <w:r w:rsidRPr="00D41123">
        <w:rPr>
          <w:rFonts w:ascii="Arial" w:hAnsi="Arial" w:cs="Arial"/>
          <w:sz w:val="20"/>
          <w:szCs w:val="20"/>
        </w:rPr>
        <w:t>O órgão gerenciador será o</w:t>
      </w:r>
      <w:r w:rsidR="008D5A4B" w:rsidRPr="00D41123">
        <w:rPr>
          <w:rFonts w:ascii="Arial" w:hAnsi="Arial" w:cs="Arial"/>
          <w:sz w:val="20"/>
          <w:szCs w:val="20"/>
        </w:rPr>
        <w:t xml:space="preserve"> Instituto federal de Educação, Ciência e Tecnologia da Paraíba</w:t>
      </w:r>
      <w:r w:rsidR="00B33F79" w:rsidRPr="00D41123">
        <w:rPr>
          <w:rFonts w:ascii="Arial" w:hAnsi="Arial" w:cs="Arial"/>
          <w:sz w:val="20"/>
          <w:szCs w:val="20"/>
        </w:rPr>
        <w:t xml:space="preserve"> </w:t>
      </w:r>
      <w:r w:rsidR="008D5A4B" w:rsidRPr="00D41123">
        <w:rPr>
          <w:rFonts w:ascii="Arial" w:hAnsi="Arial" w:cs="Arial"/>
          <w:sz w:val="20"/>
          <w:szCs w:val="20"/>
        </w:rPr>
        <w:t>(IFPB) – Campus Campina Grande.</w:t>
      </w:r>
    </w:p>
    <w:p w:rsidR="001D36E5" w:rsidRPr="0002240C" w:rsidRDefault="001D36E5" w:rsidP="00180303">
      <w:pPr>
        <w:numPr>
          <w:ilvl w:val="1"/>
          <w:numId w:val="1"/>
        </w:numPr>
        <w:spacing w:before="120" w:after="120" w:line="276" w:lineRule="auto"/>
        <w:ind w:left="425" w:firstLine="0"/>
        <w:jc w:val="both"/>
        <w:rPr>
          <w:rFonts w:ascii="Arial" w:hAnsi="Arial" w:cs="Arial"/>
          <w:sz w:val="20"/>
          <w:szCs w:val="20"/>
        </w:rPr>
      </w:pPr>
      <w:r w:rsidRPr="0002240C">
        <w:rPr>
          <w:rFonts w:ascii="Arial" w:hAnsi="Arial" w:cs="Arial"/>
          <w:sz w:val="20"/>
          <w:szCs w:val="20"/>
        </w:rPr>
        <w:t>São participantes os seguintes órgãos:</w:t>
      </w:r>
    </w:p>
    <w:p w:rsidR="001D36E5" w:rsidRPr="0002240C" w:rsidRDefault="0002240C" w:rsidP="00180303">
      <w:pPr>
        <w:numPr>
          <w:ilvl w:val="2"/>
          <w:numId w:val="1"/>
        </w:numPr>
        <w:spacing w:before="120" w:after="120" w:line="276" w:lineRule="auto"/>
        <w:ind w:left="1134" w:firstLine="0"/>
        <w:jc w:val="both"/>
        <w:rPr>
          <w:rFonts w:ascii="Arial" w:hAnsi="Arial" w:cs="Arial"/>
          <w:sz w:val="20"/>
          <w:szCs w:val="20"/>
        </w:rPr>
      </w:pPr>
      <w:r>
        <w:rPr>
          <w:rFonts w:ascii="Arial" w:hAnsi="Arial" w:cs="Arial"/>
          <w:sz w:val="20"/>
          <w:szCs w:val="20"/>
        </w:rPr>
        <w:t>IFPB</w:t>
      </w:r>
      <w:r w:rsidR="004765BE" w:rsidRPr="0002240C">
        <w:rPr>
          <w:rFonts w:ascii="Arial" w:hAnsi="Arial" w:cs="Arial"/>
          <w:sz w:val="20"/>
          <w:szCs w:val="20"/>
        </w:rPr>
        <w:t xml:space="preserve"> – Campus Itabaiana;</w:t>
      </w:r>
    </w:p>
    <w:p w:rsidR="001D36E5" w:rsidRPr="0002240C" w:rsidRDefault="0002240C" w:rsidP="00180303">
      <w:pPr>
        <w:numPr>
          <w:ilvl w:val="2"/>
          <w:numId w:val="1"/>
        </w:numPr>
        <w:spacing w:before="120" w:after="120" w:line="276" w:lineRule="auto"/>
        <w:ind w:left="1134" w:firstLine="0"/>
        <w:jc w:val="both"/>
        <w:rPr>
          <w:rFonts w:ascii="Arial" w:hAnsi="Arial" w:cs="Arial"/>
          <w:sz w:val="20"/>
          <w:szCs w:val="20"/>
        </w:rPr>
      </w:pPr>
      <w:r w:rsidRPr="0002240C">
        <w:rPr>
          <w:rFonts w:ascii="Arial" w:hAnsi="Arial" w:cs="Arial"/>
          <w:sz w:val="20"/>
          <w:szCs w:val="20"/>
        </w:rPr>
        <w:t>IFPB</w:t>
      </w:r>
      <w:r w:rsidR="00B33F79" w:rsidRPr="0002240C">
        <w:rPr>
          <w:rFonts w:ascii="Arial" w:hAnsi="Arial" w:cs="Arial"/>
          <w:sz w:val="20"/>
          <w:szCs w:val="20"/>
        </w:rPr>
        <w:t xml:space="preserve"> - </w:t>
      </w:r>
      <w:r w:rsidR="004765BE" w:rsidRPr="0002240C">
        <w:rPr>
          <w:rFonts w:ascii="Arial" w:hAnsi="Arial" w:cs="Arial"/>
          <w:sz w:val="20"/>
          <w:szCs w:val="20"/>
        </w:rPr>
        <w:t>Campus Monteiro;</w:t>
      </w:r>
    </w:p>
    <w:p w:rsidR="004765BE" w:rsidRDefault="0002240C" w:rsidP="00180303">
      <w:pPr>
        <w:numPr>
          <w:ilvl w:val="2"/>
          <w:numId w:val="1"/>
        </w:numPr>
        <w:spacing w:before="120" w:after="120" w:line="276" w:lineRule="auto"/>
        <w:ind w:left="1134" w:firstLine="0"/>
        <w:jc w:val="both"/>
        <w:rPr>
          <w:rFonts w:ascii="Arial" w:hAnsi="Arial" w:cs="Arial"/>
          <w:sz w:val="20"/>
          <w:szCs w:val="20"/>
        </w:rPr>
      </w:pPr>
      <w:r w:rsidRPr="0002240C">
        <w:rPr>
          <w:rFonts w:ascii="Arial" w:hAnsi="Arial" w:cs="Arial"/>
          <w:sz w:val="20"/>
          <w:szCs w:val="20"/>
        </w:rPr>
        <w:t>IFPB</w:t>
      </w:r>
      <w:r w:rsidR="00B33F79" w:rsidRPr="0002240C">
        <w:rPr>
          <w:rFonts w:ascii="Arial" w:hAnsi="Arial" w:cs="Arial"/>
          <w:sz w:val="20"/>
          <w:szCs w:val="20"/>
        </w:rPr>
        <w:t xml:space="preserve"> - </w:t>
      </w:r>
      <w:r w:rsidR="004765BE" w:rsidRPr="0002240C">
        <w:rPr>
          <w:rFonts w:ascii="Arial" w:hAnsi="Arial" w:cs="Arial"/>
          <w:sz w:val="20"/>
          <w:szCs w:val="20"/>
        </w:rPr>
        <w:t>C</w:t>
      </w:r>
      <w:r w:rsidR="00B33F79" w:rsidRPr="0002240C">
        <w:rPr>
          <w:rFonts w:ascii="Arial" w:hAnsi="Arial" w:cs="Arial"/>
          <w:sz w:val="20"/>
          <w:szCs w:val="20"/>
        </w:rPr>
        <w:t>ampus</w:t>
      </w:r>
      <w:r w:rsidR="004765BE" w:rsidRPr="0002240C">
        <w:rPr>
          <w:rFonts w:ascii="Arial" w:hAnsi="Arial" w:cs="Arial"/>
          <w:sz w:val="20"/>
          <w:szCs w:val="20"/>
        </w:rPr>
        <w:t xml:space="preserve"> C</w:t>
      </w:r>
      <w:r>
        <w:rPr>
          <w:rFonts w:ascii="Arial" w:hAnsi="Arial" w:cs="Arial"/>
          <w:sz w:val="20"/>
          <w:szCs w:val="20"/>
        </w:rPr>
        <w:t>ajazeiras;</w:t>
      </w:r>
    </w:p>
    <w:p w:rsidR="0002240C" w:rsidRPr="0002240C" w:rsidRDefault="0002240C" w:rsidP="00180303">
      <w:pPr>
        <w:numPr>
          <w:ilvl w:val="2"/>
          <w:numId w:val="1"/>
        </w:numPr>
        <w:spacing w:before="120" w:after="120" w:line="276" w:lineRule="auto"/>
        <w:ind w:left="1134" w:firstLine="0"/>
        <w:jc w:val="both"/>
        <w:rPr>
          <w:rFonts w:ascii="Arial" w:hAnsi="Arial" w:cs="Arial"/>
          <w:sz w:val="20"/>
          <w:szCs w:val="20"/>
        </w:rPr>
      </w:pPr>
      <w:r w:rsidRPr="0002240C">
        <w:rPr>
          <w:rFonts w:ascii="Arial" w:hAnsi="Arial" w:cs="Arial"/>
          <w:sz w:val="20"/>
          <w:szCs w:val="20"/>
        </w:rPr>
        <w:t>IFBA Campus Paulo Afonso;</w:t>
      </w:r>
    </w:p>
    <w:p w:rsidR="001D36E5" w:rsidRPr="0055790E" w:rsidRDefault="001D36E5" w:rsidP="00180303">
      <w:pPr>
        <w:tabs>
          <w:tab w:val="left" w:pos="1755"/>
        </w:tabs>
        <w:rPr>
          <w:rFonts w:ascii="Arial" w:hAnsi="Arial" w:cs="Arial"/>
          <w:lang w:eastAsia="en-US"/>
        </w:rPr>
      </w:pPr>
      <w:r w:rsidRPr="0055790E">
        <w:rPr>
          <w:rFonts w:ascii="Arial" w:hAnsi="Arial" w:cs="Arial"/>
          <w:lang w:eastAsia="en-US"/>
        </w:rPr>
        <w:tab/>
      </w:r>
    </w:p>
    <w:p w:rsidR="001D36E5" w:rsidRPr="0055790E" w:rsidRDefault="001D36E5" w:rsidP="00180303">
      <w:pPr>
        <w:numPr>
          <w:ilvl w:val="0"/>
          <w:numId w:val="1"/>
        </w:numPr>
        <w:spacing w:before="120" w:after="120" w:line="276" w:lineRule="auto"/>
        <w:ind w:left="0" w:firstLine="0"/>
        <w:jc w:val="both"/>
        <w:rPr>
          <w:rFonts w:ascii="Arial" w:hAnsi="Arial" w:cs="Arial"/>
          <w:b/>
          <w:sz w:val="20"/>
          <w:szCs w:val="20"/>
          <w:lang w:eastAsia="en-US"/>
        </w:rPr>
      </w:pPr>
      <w:r w:rsidRPr="0055790E">
        <w:rPr>
          <w:rFonts w:ascii="Arial" w:hAnsi="Arial" w:cs="Arial"/>
          <w:b/>
          <w:sz w:val="20"/>
          <w:szCs w:val="20"/>
          <w:lang w:eastAsia="en-US"/>
        </w:rPr>
        <w:t xml:space="preserve">DA ADESÃO À ATA DE REGISTRO DE PREÇOS </w:t>
      </w:r>
    </w:p>
    <w:p w:rsidR="001D36E5" w:rsidRPr="00FB2FB1" w:rsidRDefault="001D36E5" w:rsidP="00180303">
      <w:pPr>
        <w:pStyle w:val="PargrafodaLista"/>
        <w:numPr>
          <w:ilvl w:val="1"/>
          <w:numId w:val="31"/>
        </w:numPr>
        <w:spacing w:before="120" w:after="120" w:line="276" w:lineRule="auto"/>
        <w:ind w:left="425" w:firstLine="0"/>
        <w:contextualSpacing w:val="0"/>
        <w:jc w:val="both"/>
        <w:rPr>
          <w:rFonts w:ascii="Arial" w:hAnsi="Arial" w:cs="Arial"/>
          <w:sz w:val="20"/>
          <w:szCs w:val="20"/>
        </w:rPr>
      </w:pPr>
      <w:r w:rsidRPr="00FB2FB1">
        <w:rPr>
          <w:rFonts w:ascii="Arial" w:hAnsi="Arial" w:cs="Arial"/>
          <w:sz w:val="20"/>
          <w:szCs w:val="20"/>
        </w:rPr>
        <w:t xml:space="preserve">A ata de registro de preços, durante sua validade, poderá ser utilizada por qualquer órgão ou entidade da administração pública que não tenha participado do certame licitatório, mediante anuência do órgão gerenciador, desde que devidamente justificada a vantagem e respeitadas, no que </w:t>
      </w:r>
      <w:proofErr w:type="gramStart"/>
      <w:r w:rsidRPr="00FB2FB1">
        <w:rPr>
          <w:rFonts w:ascii="Arial" w:hAnsi="Arial" w:cs="Arial"/>
          <w:sz w:val="20"/>
          <w:szCs w:val="20"/>
        </w:rPr>
        <w:t>couber</w:t>
      </w:r>
      <w:proofErr w:type="gramEnd"/>
      <w:r w:rsidRPr="00FB2FB1">
        <w:rPr>
          <w:rFonts w:ascii="Arial" w:hAnsi="Arial" w:cs="Arial"/>
          <w:sz w:val="20"/>
          <w:szCs w:val="20"/>
        </w:rPr>
        <w:t>, as condições e as regras estabelecidas na Lei nº 8.666, de 1993 e no Decreto nº 7.892, de 2013.</w:t>
      </w:r>
    </w:p>
    <w:p w:rsidR="001D36E5" w:rsidRPr="00FB2FB1" w:rsidRDefault="001D36E5" w:rsidP="00180303">
      <w:pPr>
        <w:numPr>
          <w:ilvl w:val="1"/>
          <w:numId w:val="31"/>
        </w:numPr>
        <w:spacing w:before="120" w:after="120" w:line="276" w:lineRule="auto"/>
        <w:ind w:left="425" w:firstLine="0"/>
        <w:jc w:val="both"/>
        <w:rPr>
          <w:rFonts w:ascii="Arial" w:hAnsi="Arial" w:cs="Arial"/>
          <w:sz w:val="20"/>
          <w:szCs w:val="20"/>
        </w:rPr>
      </w:pPr>
      <w:r w:rsidRPr="00FB2FB1">
        <w:rPr>
          <w:rFonts w:ascii="Arial" w:hAnsi="Arial" w:cs="Arial"/>
          <w:sz w:val="20"/>
          <w:szCs w:val="20"/>
        </w:rPr>
        <w:t>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1D36E5" w:rsidRPr="00FB2FB1" w:rsidRDefault="001D36E5" w:rsidP="00180303">
      <w:pPr>
        <w:numPr>
          <w:ilvl w:val="1"/>
          <w:numId w:val="31"/>
        </w:numPr>
        <w:spacing w:before="120" w:after="120" w:line="276" w:lineRule="auto"/>
        <w:ind w:left="425" w:firstLine="0"/>
        <w:jc w:val="both"/>
        <w:rPr>
          <w:rFonts w:ascii="Arial" w:hAnsi="Arial" w:cs="Arial"/>
          <w:sz w:val="20"/>
          <w:szCs w:val="20"/>
        </w:rPr>
      </w:pPr>
      <w:r w:rsidRPr="00FB2FB1">
        <w:rPr>
          <w:rFonts w:ascii="Arial" w:hAnsi="Arial" w:cs="Arial"/>
          <w:sz w:val="20"/>
          <w:szCs w:val="20"/>
        </w:rPr>
        <w:t>As aquisições ou contratações adicionais a que se refere este item não poderão exceder, por órgão ou entidade, a cem por cento dos quantitativos dos itens do instrumento convocatório e registrados na ata de registro de preços para o órgão gerenciador e órgãos participantes.</w:t>
      </w:r>
    </w:p>
    <w:p w:rsidR="001D36E5" w:rsidRPr="00FB2FB1" w:rsidRDefault="001D36E5" w:rsidP="00180303">
      <w:pPr>
        <w:numPr>
          <w:ilvl w:val="1"/>
          <w:numId w:val="31"/>
        </w:numPr>
        <w:spacing w:before="120" w:after="120" w:line="276" w:lineRule="auto"/>
        <w:ind w:left="425" w:firstLine="0"/>
        <w:jc w:val="both"/>
        <w:rPr>
          <w:rFonts w:ascii="Arial" w:hAnsi="Arial" w:cs="Arial"/>
          <w:sz w:val="20"/>
          <w:szCs w:val="20"/>
        </w:rPr>
      </w:pPr>
      <w:r w:rsidRPr="00FB2FB1">
        <w:rPr>
          <w:rFonts w:ascii="Arial" w:hAnsi="Arial" w:cs="Arial"/>
          <w:sz w:val="20"/>
          <w:szCs w:val="20"/>
        </w:rPr>
        <w:t>As adesões à ata de registro de preços são</w:t>
      </w:r>
      <w:r w:rsidR="004765BE" w:rsidRPr="00FB2FB1">
        <w:rPr>
          <w:rFonts w:ascii="Arial" w:hAnsi="Arial" w:cs="Arial"/>
          <w:sz w:val="20"/>
          <w:szCs w:val="20"/>
        </w:rPr>
        <w:t xml:space="preserve"> limitadas, na totalidade, ao </w:t>
      </w:r>
      <w:r w:rsidR="00B33F79" w:rsidRPr="00FB2FB1">
        <w:rPr>
          <w:rFonts w:ascii="Arial" w:hAnsi="Arial" w:cs="Arial"/>
          <w:sz w:val="20"/>
          <w:szCs w:val="20"/>
        </w:rPr>
        <w:t>quíntuplo</w:t>
      </w:r>
      <w:r w:rsidR="004765BE" w:rsidRPr="00FB2FB1">
        <w:rPr>
          <w:rFonts w:ascii="Arial" w:hAnsi="Arial" w:cs="Arial"/>
          <w:sz w:val="20"/>
          <w:szCs w:val="20"/>
        </w:rPr>
        <w:t xml:space="preserve"> </w:t>
      </w:r>
      <w:r w:rsidRPr="00FB2FB1">
        <w:rPr>
          <w:rFonts w:ascii="Arial" w:hAnsi="Arial" w:cs="Arial"/>
          <w:sz w:val="20"/>
          <w:szCs w:val="20"/>
        </w:rPr>
        <w:t>do quantitativo de cada item registrado na ata de registro de preços para o órgão gerenciador e órgãos participantes, independente do número de órgãos não participantes que eventualmente aderirem.</w:t>
      </w:r>
    </w:p>
    <w:p w:rsidR="001D36E5" w:rsidRPr="00FB2FB1" w:rsidRDefault="001D36E5" w:rsidP="00180303">
      <w:pPr>
        <w:numPr>
          <w:ilvl w:val="1"/>
          <w:numId w:val="31"/>
        </w:numPr>
        <w:spacing w:before="120" w:after="120" w:line="276" w:lineRule="auto"/>
        <w:ind w:left="425" w:firstLine="0"/>
        <w:jc w:val="both"/>
        <w:rPr>
          <w:rFonts w:ascii="Arial" w:hAnsi="Arial" w:cs="Arial"/>
          <w:sz w:val="20"/>
          <w:szCs w:val="20"/>
        </w:rPr>
      </w:pPr>
      <w:r w:rsidRPr="00FB2FB1">
        <w:rPr>
          <w:rFonts w:ascii="Arial" w:hAnsi="Arial" w:cs="Arial"/>
          <w:sz w:val="20"/>
          <w:szCs w:val="20"/>
        </w:rPr>
        <w:t>Ao órgão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ao órgão gerenciador.</w:t>
      </w:r>
    </w:p>
    <w:p w:rsidR="001D36E5" w:rsidRPr="00FB2FB1" w:rsidRDefault="001D36E5" w:rsidP="00180303">
      <w:pPr>
        <w:numPr>
          <w:ilvl w:val="1"/>
          <w:numId w:val="31"/>
        </w:numPr>
        <w:spacing w:before="120" w:after="120" w:line="276" w:lineRule="auto"/>
        <w:ind w:left="425" w:firstLine="0"/>
        <w:jc w:val="both"/>
        <w:rPr>
          <w:rFonts w:ascii="Arial" w:hAnsi="Arial" w:cs="Arial"/>
          <w:sz w:val="20"/>
          <w:szCs w:val="20"/>
        </w:rPr>
      </w:pPr>
      <w:r w:rsidRPr="00FB2FB1">
        <w:rPr>
          <w:rFonts w:ascii="Arial" w:hAnsi="Arial" w:cs="Arial"/>
          <w:sz w:val="20"/>
          <w:szCs w:val="20"/>
        </w:rPr>
        <w:t>Após a autorização do órgão gerenciador, o órgão não participante deverá efetivar a contratação solicitada em até noventa dias, observado o prazo de validade da Ata de Registro de Preços.</w:t>
      </w:r>
    </w:p>
    <w:p w:rsidR="00180303" w:rsidRDefault="00180303" w:rsidP="00180303">
      <w:pPr>
        <w:numPr>
          <w:ilvl w:val="2"/>
          <w:numId w:val="31"/>
        </w:numPr>
        <w:spacing w:before="120" w:after="120" w:line="276" w:lineRule="auto"/>
        <w:ind w:left="1134" w:firstLine="0"/>
        <w:jc w:val="both"/>
        <w:rPr>
          <w:rFonts w:ascii="Arial" w:hAnsi="Arial" w:cs="Arial"/>
          <w:color w:val="FF0000"/>
          <w:sz w:val="20"/>
          <w:szCs w:val="20"/>
        </w:rPr>
      </w:pPr>
      <w:r w:rsidRPr="00FB2FB1">
        <w:rPr>
          <w:rFonts w:ascii="Arial" w:hAnsi="Arial" w:cs="Arial"/>
          <w:sz w:val="20"/>
          <w:szCs w:val="20"/>
        </w:rPr>
        <w:t>Caberá ao órgão gerenciador autorizar, excepcional e justificadamente, a prorrogação do prazo para efetivação da contratação, respeitado o prazo de vigência da ata, desde que solicitada pelo órgão não participante</w:t>
      </w:r>
      <w:r w:rsidRPr="00FB2FB1">
        <w:rPr>
          <w:rFonts w:ascii="Arial" w:hAnsi="Arial" w:cs="Arial"/>
          <w:color w:val="FF0000"/>
          <w:sz w:val="20"/>
          <w:szCs w:val="20"/>
        </w:rPr>
        <w:t>.</w:t>
      </w:r>
    </w:p>
    <w:p w:rsidR="007C270A" w:rsidRPr="00FB2FB1" w:rsidRDefault="007C270A" w:rsidP="007C270A">
      <w:pPr>
        <w:spacing w:before="120" w:after="120" w:line="276" w:lineRule="auto"/>
        <w:jc w:val="both"/>
        <w:rPr>
          <w:rFonts w:ascii="Arial" w:hAnsi="Arial" w:cs="Arial"/>
          <w:color w:val="FF0000"/>
          <w:sz w:val="20"/>
          <w:szCs w:val="20"/>
        </w:rPr>
      </w:pPr>
    </w:p>
    <w:p w:rsidR="00DD4982" w:rsidRPr="0055790E" w:rsidRDefault="00DD4982" w:rsidP="00180303">
      <w:pPr>
        <w:numPr>
          <w:ilvl w:val="0"/>
          <w:numId w:val="31"/>
        </w:numPr>
        <w:autoSpaceDE w:val="0"/>
        <w:spacing w:after="120" w:line="276" w:lineRule="auto"/>
        <w:jc w:val="both"/>
        <w:rPr>
          <w:rFonts w:ascii="Arial" w:hAnsi="Arial" w:cs="Arial"/>
          <w:b/>
          <w:color w:val="000000"/>
          <w:sz w:val="20"/>
          <w:szCs w:val="20"/>
        </w:rPr>
      </w:pPr>
      <w:r w:rsidRPr="0055790E">
        <w:rPr>
          <w:rFonts w:ascii="Arial" w:hAnsi="Arial" w:cs="Arial"/>
          <w:b/>
          <w:color w:val="000000"/>
          <w:sz w:val="20"/>
          <w:szCs w:val="20"/>
        </w:rPr>
        <w:t>DO CREDENCIAMENTO</w:t>
      </w:r>
    </w:p>
    <w:p w:rsidR="00180303" w:rsidRPr="00C22CCE" w:rsidRDefault="00DD4982" w:rsidP="00C22CCE">
      <w:pPr>
        <w:numPr>
          <w:ilvl w:val="1"/>
          <w:numId w:val="31"/>
        </w:numPr>
        <w:spacing w:before="120" w:after="120" w:line="276" w:lineRule="auto"/>
        <w:ind w:left="425" w:firstLine="0"/>
        <w:jc w:val="both"/>
        <w:rPr>
          <w:rFonts w:ascii="Arial" w:hAnsi="Arial" w:cs="Arial"/>
          <w:bCs/>
          <w:iCs/>
          <w:color w:val="000000"/>
          <w:sz w:val="20"/>
          <w:szCs w:val="20"/>
        </w:rPr>
      </w:pPr>
      <w:r w:rsidRPr="0055790E">
        <w:rPr>
          <w:rFonts w:ascii="Arial" w:hAnsi="Arial" w:cs="Arial"/>
          <w:bCs/>
          <w:iCs/>
          <w:color w:val="000000"/>
          <w:sz w:val="20"/>
          <w:szCs w:val="20"/>
        </w:rPr>
        <w:t>O Credenciamento é o nível básico do registro cadastral no SICAF, que permite a participação dos interessados na modalidade licitatória Pregão, em sua forma eletrônica.</w:t>
      </w:r>
    </w:p>
    <w:p w:rsidR="00DD4982" w:rsidRPr="0055790E" w:rsidRDefault="00DD4982" w:rsidP="00EE703C">
      <w:pPr>
        <w:numPr>
          <w:ilvl w:val="1"/>
          <w:numId w:val="31"/>
        </w:numPr>
        <w:spacing w:before="120" w:after="120" w:line="276" w:lineRule="auto"/>
        <w:ind w:left="425" w:firstLine="0"/>
        <w:jc w:val="both"/>
        <w:rPr>
          <w:rFonts w:ascii="Arial" w:hAnsi="Arial" w:cs="Arial"/>
          <w:bCs/>
          <w:iCs/>
          <w:color w:val="000000"/>
          <w:sz w:val="20"/>
          <w:szCs w:val="20"/>
        </w:rPr>
      </w:pPr>
      <w:r w:rsidRPr="0055790E">
        <w:rPr>
          <w:rFonts w:ascii="Arial" w:hAnsi="Arial" w:cs="Arial"/>
          <w:bCs/>
          <w:iCs/>
          <w:color w:val="000000"/>
          <w:sz w:val="20"/>
          <w:szCs w:val="20"/>
        </w:rPr>
        <w:t>O cadastro no SICAF poderá ser iniciado no Portal</w:t>
      </w:r>
      <w:r w:rsidR="00EE703C" w:rsidRPr="0055790E">
        <w:rPr>
          <w:rFonts w:ascii="Arial" w:hAnsi="Arial" w:cs="Arial"/>
          <w:bCs/>
          <w:iCs/>
          <w:color w:val="000000"/>
          <w:sz w:val="20"/>
          <w:szCs w:val="20"/>
        </w:rPr>
        <w:t xml:space="preserve"> de Compras do Governo Federal</w:t>
      </w:r>
      <w:r w:rsidRPr="0055790E">
        <w:rPr>
          <w:rFonts w:ascii="Arial" w:hAnsi="Arial" w:cs="Arial"/>
          <w:bCs/>
          <w:iCs/>
          <w:color w:val="000000"/>
          <w:sz w:val="20"/>
          <w:szCs w:val="20"/>
        </w:rPr>
        <w:t xml:space="preserve">, no sítio </w:t>
      </w:r>
      <w:r w:rsidR="00EE703C" w:rsidRPr="0055790E">
        <w:rPr>
          <w:rFonts w:ascii="Arial" w:hAnsi="Arial" w:cs="Arial"/>
          <w:bCs/>
          <w:iCs/>
          <w:color w:val="000000"/>
          <w:sz w:val="20"/>
          <w:szCs w:val="20"/>
        </w:rPr>
        <w:t>www.comprasgovernamentais.gov.br</w:t>
      </w:r>
      <w:r w:rsidRPr="0055790E">
        <w:rPr>
          <w:rFonts w:ascii="Arial" w:hAnsi="Arial" w:cs="Arial"/>
          <w:bCs/>
          <w:iCs/>
          <w:color w:val="000000"/>
          <w:sz w:val="20"/>
          <w:szCs w:val="20"/>
        </w:rPr>
        <w:t xml:space="preserve">, com a solicitação de </w:t>
      </w:r>
      <w:proofErr w:type="spellStart"/>
      <w:r w:rsidRPr="0055790E">
        <w:rPr>
          <w:rFonts w:ascii="Arial" w:hAnsi="Arial" w:cs="Arial"/>
          <w:bCs/>
          <w:iCs/>
          <w:color w:val="000000"/>
          <w:sz w:val="20"/>
          <w:szCs w:val="20"/>
        </w:rPr>
        <w:t>login</w:t>
      </w:r>
      <w:proofErr w:type="spellEnd"/>
      <w:r w:rsidRPr="0055790E">
        <w:rPr>
          <w:rFonts w:ascii="Arial" w:hAnsi="Arial" w:cs="Arial"/>
          <w:bCs/>
          <w:iCs/>
          <w:color w:val="000000"/>
          <w:sz w:val="20"/>
          <w:szCs w:val="20"/>
        </w:rPr>
        <w:t xml:space="preserve"> e senha pelo interessado.</w:t>
      </w:r>
    </w:p>
    <w:p w:rsidR="00DD4982" w:rsidRPr="0055790E"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rPr>
        <w:t>O credenciamento junto ao provedor do sistema implica a responsabilidade do licitante ou de seu representante legal e a presunção de sua capacidade técnica para realização das transações inerentes a este Pregão.</w:t>
      </w:r>
    </w:p>
    <w:p w:rsidR="00DD4982" w:rsidRPr="0055790E"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rPr>
        <w:t>O uso da senha de acesso pelo licitante é de sua responsabilidade exclusiva, incluindo qualquer transação efetuada diretamente ou por seu representante, não cabendo ao provedor do sistema, ou ao órgão ou entidade responsável por esta licitação, responsabilidade por eventuais danos decorrentes de uso indevido da senha, ainda que por terceiros.</w:t>
      </w:r>
    </w:p>
    <w:p w:rsidR="00DD4982" w:rsidRPr="0055790E" w:rsidRDefault="00DD4982" w:rsidP="00180303">
      <w:pPr>
        <w:numPr>
          <w:ilvl w:val="1"/>
          <w:numId w:val="31"/>
        </w:numPr>
        <w:snapToGrid w:val="0"/>
        <w:spacing w:before="120" w:after="120" w:line="276" w:lineRule="auto"/>
        <w:ind w:left="425" w:firstLine="0"/>
        <w:jc w:val="both"/>
        <w:rPr>
          <w:rFonts w:ascii="Arial" w:hAnsi="Arial" w:cs="Arial"/>
          <w:bCs/>
          <w:color w:val="000000"/>
          <w:sz w:val="20"/>
          <w:szCs w:val="20"/>
        </w:rPr>
      </w:pPr>
      <w:r w:rsidRPr="0055790E">
        <w:rPr>
          <w:rFonts w:ascii="Arial" w:hAnsi="Arial" w:cs="Arial"/>
          <w:color w:val="000000"/>
          <w:sz w:val="20"/>
          <w:szCs w:val="20"/>
          <w:lang w:eastAsia="en-US"/>
        </w:rPr>
        <w:t>A perda da senha ou a quebra de sigilo deverão ser comunicadas imediatamente ao provedor do sistema para imediato bloqueio de acesso.</w:t>
      </w:r>
    </w:p>
    <w:p w:rsidR="00180303" w:rsidRPr="0055790E" w:rsidRDefault="00180303" w:rsidP="00180303">
      <w:pPr>
        <w:snapToGrid w:val="0"/>
        <w:spacing w:before="120" w:after="120" w:line="276" w:lineRule="auto"/>
        <w:ind w:left="425"/>
        <w:jc w:val="both"/>
        <w:rPr>
          <w:rFonts w:ascii="Arial" w:hAnsi="Arial" w:cs="Arial"/>
          <w:bCs/>
          <w:color w:val="000000"/>
          <w:sz w:val="20"/>
          <w:szCs w:val="20"/>
        </w:rPr>
      </w:pPr>
    </w:p>
    <w:p w:rsidR="00DD4982" w:rsidRPr="0055790E" w:rsidRDefault="00DD4982" w:rsidP="00180303">
      <w:pPr>
        <w:numPr>
          <w:ilvl w:val="0"/>
          <w:numId w:val="31"/>
        </w:numPr>
        <w:snapToGrid w:val="0"/>
        <w:spacing w:before="120" w:after="120" w:line="276" w:lineRule="auto"/>
        <w:ind w:left="0" w:firstLine="0"/>
        <w:jc w:val="both"/>
        <w:rPr>
          <w:rFonts w:ascii="Arial" w:hAnsi="Arial" w:cs="Arial"/>
          <w:b/>
          <w:bCs/>
          <w:color w:val="000000"/>
          <w:sz w:val="20"/>
          <w:szCs w:val="20"/>
        </w:rPr>
      </w:pPr>
      <w:r w:rsidRPr="0055790E">
        <w:rPr>
          <w:rFonts w:ascii="Arial" w:hAnsi="Arial" w:cs="Arial"/>
          <w:b/>
          <w:bCs/>
          <w:color w:val="000000"/>
          <w:sz w:val="20"/>
          <w:szCs w:val="20"/>
        </w:rPr>
        <w:t>DA PARTICIPAÇÃO NO PREGÃO.</w:t>
      </w:r>
    </w:p>
    <w:p w:rsidR="008109E4" w:rsidRPr="0055790E" w:rsidRDefault="008109E4" w:rsidP="00180303">
      <w:pPr>
        <w:numPr>
          <w:ilvl w:val="1"/>
          <w:numId w:val="31"/>
        </w:numPr>
        <w:snapToGrid w:val="0"/>
        <w:spacing w:before="120" w:after="120" w:line="276" w:lineRule="auto"/>
        <w:ind w:left="425" w:firstLine="0"/>
        <w:jc w:val="both"/>
        <w:rPr>
          <w:rFonts w:ascii="Arial" w:hAnsi="Arial" w:cs="Arial"/>
          <w:bCs/>
          <w:iCs/>
          <w:color w:val="000000"/>
          <w:sz w:val="20"/>
          <w:szCs w:val="20"/>
        </w:rPr>
      </w:pPr>
      <w:r w:rsidRPr="0055790E">
        <w:rPr>
          <w:rFonts w:ascii="Arial" w:hAnsi="Arial" w:cs="Arial"/>
          <w:bCs/>
          <w:color w:val="000000"/>
          <w:sz w:val="20"/>
          <w:szCs w:val="20"/>
        </w:rPr>
        <w:t>A participação neste Pregão é exclusiva a microempresas</w:t>
      </w:r>
      <w:r w:rsidR="00222D85" w:rsidRPr="0055790E">
        <w:rPr>
          <w:rFonts w:ascii="Arial" w:hAnsi="Arial" w:cs="Arial"/>
          <w:bCs/>
          <w:color w:val="000000"/>
          <w:sz w:val="20"/>
          <w:szCs w:val="20"/>
        </w:rPr>
        <w:t>,</w:t>
      </w:r>
      <w:r w:rsidRPr="0055790E">
        <w:rPr>
          <w:rFonts w:ascii="Arial" w:hAnsi="Arial" w:cs="Arial"/>
          <w:bCs/>
          <w:color w:val="000000"/>
          <w:sz w:val="20"/>
          <w:szCs w:val="20"/>
        </w:rPr>
        <w:t xml:space="preserve"> empresas</w:t>
      </w:r>
      <w:r w:rsidR="00222D85" w:rsidRPr="0055790E">
        <w:rPr>
          <w:rFonts w:ascii="Arial" w:hAnsi="Arial" w:cs="Arial"/>
          <w:bCs/>
          <w:color w:val="000000"/>
          <w:sz w:val="20"/>
          <w:szCs w:val="20"/>
        </w:rPr>
        <w:t xml:space="preserve"> </w:t>
      </w:r>
      <w:r w:rsidRPr="0055790E">
        <w:rPr>
          <w:rFonts w:ascii="Arial" w:hAnsi="Arial" w:cs="Arial"/>
          <w:bCs/>
          <w:color w:val="000000"/>
          <w:sz w:val="20"/>
          <w:szCs w:val="20"/>
        </w:rPr>
        <w:t>de pequeno porte e sociedades cooperativas enquadradas no art. 34 da Lei nº 11.488, de 2007, cujo ramo de atividade seja compatível com o objeto desta licitação, e que estejam com Credenciamento regular no</w:t>
      </w:r>
      <w:r w:rsidRPr="0055790E">
        <w:rPr>
          <w:rFonts w:ascii="Arial" w:hAnsi="Arial" w:cs="Arial"/>
          <w:color w:val="000000"/>
          <w:sz w:val="20"/>
          <w:szCs w:val="20"/>
        </w:rPr>
        <w:t xml:space="preserve"> Sistema de Cadastramento Unificado de Fornecedores – SICAF, conforme disposto no §3º do artigo 8º da Instrução Normativa SLTI/MPOG nº 2, de 2010. </w:t>
      </w:r>
    </w:p>
    <w:p w:rsidR="008F5F42" w:rsidRPr="0055790E" w:rsidRDefault="008F5F42" w:rsidP="00180303">
      <w:pPr>
        <w:numPr>
          <w:ilvl w:val="1"/>
          <w:numId w:val="31"/>
        </w:numPr>
        <w:snapToGrid w:val="0"/>
        <w:spacing w:before="120" w:after="120" w:line="276" w:lineRule="auto"/>
        <w:ind w:left="425" w:firstLine="0"/>
        <w:jc w:val="both"/>
        <w:rPr>
          <w:rFonts w:ascii="Arial" w:hAnsi="Arial" w:cs="Arial"/>
          <w:bCs/>
          <w:iCs/>
          <w:color w:val="000000"/>
          <w:sz w:val="20"/>
          <w:szCs w:val="20"/>
        </w:rPr>
      </w:pPr>
      <w:r w:rsidRPr="0055790E">
        <w:rPr>
          <w:rFonts w:ascii="Arial" w:hAnsi="Arial" w:cs="Arial"/>
          <w:bCs/>
          <w:iCs/>
          <w:color w:val="000000"/>
          <w:sz w:val="20"/>
          <w:szCs w:val="20"/>
        </w:rPr>
        <w:t>Será concedido tratamento favorecido para as sociedades cooperativas mencionadas no artigo 34 da Lei nº 11.488, de 2007, para o agricultor familiar, o produtor rural pessoa física e para o microempreendedor individual - MEI, nos limites previstos da Lei Complementar nº 123, de 2006.</w:t>
      </w:r>
    </w:p>
    <w:p w:rsidR="008109E4" w:rsidRPr="0055790E" w:rsidRDefault="008109E4" w:rsidP="00180303">
      <w:pPr>
        <w:numPr>
          <w:ilvl w:val="1"/>
          <w:numId w:val="31"/>
        </w:numPr>
        <w:snapToGrid w:val="0"/>
        <w:spacing w:before="120" w:after="120" w:line="276" w:lineRule="auto"/>
        <w:ind w:left="425" w:firstLine="0"/>
        <w:jc w:val="both"/>
        <w:rPr>
          <w:rFonts w:ascii="Arial" w:hAnsi="Arial" w:cs="Arial"/>
          <w:bCs/>
          <w:color w:val="000000"/>
          <w:sz w:val="20"/>
          <w:szCs w:val="20"/>
        </w:rPr>
      </w:pPr>
      <w:r w:rsidRPr="0055790E">
        <w:rPr>
          <w:rFonts w:ascii="Arial" w:hAnsi="Arial" w:cs="Arial"/>
          <w:bCs/>
          <w:color w:val="000000"/>
          <w:sz w:val="20"/>
          <w:szCs w:val="20"/>
        </w:rPr>
        <w:t>Não poderão participar desta licitação os interessados indicados no item acima:</w:t>
      </w:r>
    </w:p>
    <w:p w:rsidR="008109E4" w:rsidRDefault="008109E4"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55790E">
        <w:rPr>
          <w:rFonts w:ascii="Arial" w:hAnsi="Arial" w:cs="Arial"/>
          <w:bCs/>
          <w:color w:val="000000"/>
          <w:sz w:val="20"/>
          <w:szCs w:val="20"/>
        </w:rPr>
        <w:t>proibidos</w:t>
      </w:r>
      <w:proofErr w:type="gramEnd"/>
      <w:r w:rsidRPr="0055790E">
        <w:rPr>
          <w:rFonts w:ascii="Arial" w:hAnsi="Arial" w:cs="Arial"/>
          <w:bCs/>
          <w:color w:val="000000"/>
          <w:sz w:val="20"/>
          <w:szCs w:val="20"/>
        </w:rPr>
        <w:t xml:space="preserve"> de participar de licitações e celebrar contratos administrativos, na forma da legislação vigente;</w:t>
      </w:r>
    </w:p>
    <w:p w:rsidR="00C22CCE" w:rsidRPr="00C22CCE" w:rsidRDefault="00C22CCE" w:rsidP="00844885">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C22CCE">
        <w:rPr>
          <w:rFonts w:ascii="Arial" w:hAnsi="Arial" w:cs="Arial"/>
          <w:sz w:val="20"/>
          <w:szCs w:val="20"/>
        </w:rPr>
        <w:t>que</w:t>
      </w:r>
      <w:proofErr w:type="gramEnd"/>
      <w:r w:rsidRPr="00C22CCE">
        <w:rPr>
          <w:rFonts w:ascii="Arial" w:hAnsi="Arial" w:cs="Arial"/>
          <w:sz w:val="20"/>
          <w:szCs w:val="20"/>
        </w:rPr>
        <w:t xml:space="preserve"> estejam sob falência, concurso de credores, em processo de dissolução ou liquidação;</w:t>
      </w:r>
    </w:p>
    <w:p w:rsidR="008109E4" w:rsidRPr="00C22CCE" w:rsidRDefault="008109E4" w:rsidP="00844885">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C22CCE">
        <w:rPr>
          <w:rFonts w:ascii="Arial" w:hAnsi="Arial" w:cs="Arial"/>
          <w:bCs/>
          <w:color w:val="000000"/>
          <w:sz w:val="20"/>
          <w:szCs w:val="20"/>
        </w:rPr>
        <w:t>que</w:t>
      </w:r>
      <w:proofErr w:type="gramEnd"/>
      <w:r w:rsidRPr="00C22CCE">
        <w:rPr>
          <w:rFonts w:ascii="Arial" w:hAnsi="Arial" w:cs="Arial"/>
          <w:bCs/>
          <w:color w:val="000000"/>
          <w:sz w:val="20"/>
          <w:szCs w:val="20"/>
        </w:rPr>
        <w:t xml:space="preserve"> estejam reunidas em consórcio;</w:t>
      </w:r>
    </w:p>
    <w:p w:rsidR="008109E4" w:rsidRPr="0055790E" w:rsidRDefault="008109E4" w:rsidP="001E420E">
      <w:pPr>
        <w:numPr>
          <w:ilvl w:val="1"/>
          <w:numId w:val="31"/>
        </w:numPr>
        <w:snapToGrid w:val="0"/>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rPr>
        <w:t>Ta</w:t>
      </w:r>
      <w:r w:rsidR="001E420E" w:rsidRPr="0055790E">
        <w:rPr>
          <w:rFonts w:ascii="Arial" w:hAnsi="Arial" w:cs="Arial"/>
          <w:color w:val="000000"/>
          <w:sz w:val="20"/>
          <w:szCs w:val="20"/>
        </w:rPr>
        <w:t xml:space="preserve">mbém é vedada a participação de </w:t>
      </w:r>
      <w:r w:rsidRPr="0055790E">
        <w:rPr>
          <w:rFonts w:ascii="Arial" w:eastAsia="Arial Unicode MS" w:hAnsi="Arial" w:cs="Arial"/>
          <w:color w:val="000000"/>
          <w:sz w:val="20"/>
          <w:szCs w:val="20"/>
        </w:rPr>
        <w:t>quaisquer interessados que se enquadrem nas vedações previstas no artigo 9º da Lei nº 8.666, de 1993.</w:t>
      </w:r>
    </w:p>
    <w:p w:rsidR="008109E4" w:rsidRPr="0055790E"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rPr>
        <w:t>Como condição para participação no Pregão, a entidade de menor porte deverá declarar:</w:t>
      </w:r>
    </w:p>
    <w:p w:rsidR="008109E4" w:rsidRPr="0055790E" w:rsidRDefault="008109E4" w:rsidP="00180303">
      <w:pPr>
        <w:numPr>
          <w:ilvl w:val="2"/>
          <w:numId w:val="31"/>
        </w:numPr>
        <w:spacing w:before="120" w:after="120" w:line="276" w:lineRule="auto"/>
        <w:ind w:left="1134" w:firstLine="0"/>
        <w:jc w:val="both"/>
        <w:rPr>
          <w:rFonts w:ascii="Arial" w:hAnsi="Arial" w:cs="Arial"/>
          <w:color w:val="000000"/>
          <w:sz w:val="20"/>
          <w:szCs w:val="20"/>
        </w:rPr>
      </w:pPr>
      <w:proofErr w:type="gramStart"/>
      <w:r w:rsidRPr="0055790E">
        <w:rPr>
          <w:rFonts w:ascii="Arial" w:hAnsi="Arial" w:cs="Arial"/>
          <w:bCs/>
          <w:color w:val="000000"/>
          <w:sz w:val="20"/>
          <w:szCs w:val="20"/>
        </w:rPr>
        <w:t>que</w:t>
      </w:r>
      <w:proofErr w:type="gramEnd"/>
      <w:r w:rsidRPr="0055790E">
        <w:rPr>
          <w:rFonts w:ascii="Arial" w:hAnsi="Arial" w:cs="Arial"/>
          <w:bCs/>
          <w:color w:val="000000"/>
          <w:sz w:val="20"/>
          <w:szCs w:val="20"/>
        </w:rPr>
        <w:t xml:space="preserve"> cumpre os requisitos estabelecidos no artigo 3° </w:t>
      </w:r>
      <w:r w:rsidRPr="0055790E">
        <w:rPr>
          <w:rFonts w:ascii="Arial" w:hAnsi="Arial" w:cs="Arial"/>
          <w:color w:val="000000"/>
          <w:sz w:val="20"/>
          <w:szCs w:val="20"/>
        </w:rPr>
        <w:t xml:space="preserve">da Lei Complementar nº 123, de 2006, estando apta a usufruir do tratamento favorecido estabelecido em seus </w:t>
      </w:r>
      <w:proofErr w:type="spellStart"/>
      <w:r w:rsidRPr="0055790E">
        <w:rPr>
          <w:rFonts w:ascii="Arial" w:hAnsi="Arial" w:cs="Arial"/>
          <w:color w:val="000000"/>
          <w:sz w:val="20"/>
          <w:szCs w:val="20"/>
        </w:rPr>
        <w:t>arts</w:t>
      </w:r>
      <w:proofErr w:type="spellEnd"/>
      <w:r w:rsidRPr="0055790E">
        <w:rPr>
          <w:rFonts w:ascii="Arial" w:hAnsi="Arial" w:cs="Arial"/>
          <w:color w:val="000000"/>
          <w:sz w:val="20"/>
          <w:szCs w:val="20"/>
        </w:rPr>
        <w:t>. 42 a 49.</w:t>
      </w:r>
    </w:p>
    <w:p w:rsidR="008109E4" w:rsidRPr="0055790E"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rPr>
        <w:t>Deverá assinalar, ainda, “sim” ou “não” em campo próprio do sistema eletrônico, relativo às seguintes declarações:</w:t>
      </w:r>
    </w:p>
    <w:p w:rsidR="008109E4" w:rsidRPr="0055790E" w:rsidRDefault="008109E4"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55790E">
        <w:rPr>
          <w:rFonts w:ascii="Arial" w:hAnsi="Arial" w:cs="Arial"/>
          <w:color w:val="000000"/>
          <w:sz w:val="20"/>
          <w:szCs w:val="20"/>
        </w:rPr>
        <w:t>que</w:t>
      </w:r>
      <w:proofErr w:type="gramEnd"/>
      <w:r w:rsidRPr="0055790E">
        <w:rPr>
          <w:rFonts w:ascii="Arial" w:hAnsi="Arial" w:cs="Arial"/>
          <w:color w:val="000000"/>
          <w:sz w:val="20"/>
          <w:szCs w:val="20"/>
        </w:rPr>
        <w:t xml:space="preserve"> está ciente e concorda com as condições contidas no Edital e seus anexos, bem como de que cumpre plenamente os requisitos de habilitação definidos no Edital;</w:t>
      </w:r>
    </w:p>
    <w:p w:rsidR="008109E4" w:rsidRPr="0055790E" w:rsidRDefault="008109E4" w:rsidP="00180303">
      <w:pPr>
        <w:numPr>
          <w:ilvl w:val="2"/>
          <w:numId w:val="31"/>
        </w:numPr>
        <w:spacing w:before="120" w:after="120" w:line="276" w:lineRule="auto"/>
        <w:ind w:left="1134" w:firstLine="0"/>
        <w:jc w:val="both"/>
        <w:rPr>
          <w:rFonts w:ascii="Arial" w:eastAsia="Zurich BT" w:hAnsi="Arial" w:cs="Arial"/>
          <w:color w:val="000000"/>
          <w:sz w:val="20"/>
          <w:szCs w:val="20"/>
        </w:rPr>
      </w:pPr>
      <w:proofErr w:type="gramStart"/>
      <w:r w:rsidRPr="0055790E">
        <w:rPr>
          <w:rFonts w:ascii="Arial" w:hAnsi="Arial" w:cs="Arial"/>
          <w:color w:val="000000"/>
          <w:sz w:val="20"/>
          <w:szCs w:val="20"/>
        </w:rPr>
        <w:t>que</w:t>
      </w:r>
      <w:proofErr w:type="gramEnd"/>
      <w:r w:rsidRPr="0055790E">
        <w:rPr>
          <w:rFonts w:ascii="Arial" w:hAnsi="Arial" w:cs="Arial"/>
          <w:color w:val="000000"/>
          <w:sz w:val="20"/>
          <w:szCs w:val="20"/>
        </w:rPr>
        <w:t xml:space="preserve"> inexistem fatos impeditivos para sua habilitação no certame, ciente da obrigatoriedade de declarar ocorrências posteriores; </w:t>
      </w:r>
    </w:p>
    <w:p w:rsidR="008109E4" w:rsidRPr="0055790E" w:rsidRDefault="008109E4" w:rsidP="00180303">
      <w:pPr>
        <w:numPr>
          <w:ilvl w:val="2"/>
          <w:numId w:val="31"/>
        </w:numPr>
        <w:spacing w:before="120" w:after="120" w:line="276" w:lineRule="auto"/>
        <w:ind w:left="1134" w:firstLine="0"/>
        <w:jc w:val="both"/>
        <w:rPr>
          <w:rFonts w:ascii="Arial" w:eastAsia="Zurich BT" w:hAnsi="Arial" w:cs="Arial"/>
          <w:bCs/>
          <w:color w:val="000000"/>
          <w:sz w:val="20"/>
          <w:szCs w:val="20"/>
        </w:rPr>
      </w:pPr>
      <w:proofErr w:type="gramStart"/>
      <w:r w:rsidRPr="0055790E">
        <w:rPr>
          <w:rFonts w:ascii="Arial" w:hAnsi="Arial" w:cs="Arial"/>
          <w:color w:val="000000"/>
          <w:sz w:val="20"/>
          <w:szCs w:val="20"/>
        </w:rPr>
        <w:t>que</w:t>
      </w:r>
      <w:proofErr w:type="gramEnd"/>
      <w:r w:rsidRPr="0055790E">
        <w:rPr>
          <w:rFonts w:ascii="Arial" w:hAnsi="Arial" w:cs="Arial"/>
          <w:color w:val="000000"/>
          <w:sz w:val="20"/>
          <w:szCs w:val="20"/>
        </w:rPr>
        <w:t xml:space="preserve"> não emprega menor de 18 anos em trabalho noturno, perigoso ou insalubre e não emprega menor de 16 anos, salvo menor, a partir de 14 anos, na condição de aprendiz, nos termos do artigo 7°, XXXIII, da Constituição;</w:t>
      </w:r>
    </w:p>
    <w:p w:rsidR="008109E4" w:rsidRPr="0055790E" w:rsidRDefault="008109E4" w:rsidP="00180303">
      <w:pPr>
        <w:numPr>
          <w:ilvl w:val="2"/>
          <w:numId w:val="31"/>
        </w:numPr>
        <w:spacing w:before="120" w:after="120" w:line="276" w:lineRule="auto"/>
        <w:ind w:left="1134" w:firstLine="0"/>
        <w:jc w:val="both"/>
        <w:rPr>
          <w:rFonts w:ascii="Arial" w:hAnsi="Arial" w:cs="Arial"/>
          <w:color w:val="000000"/>
          <w:sz w:val="20"/>
          <w:szCs w:val="20"/>
        </w:rPr>
      </w:pPr>
      <w:proofErr w:type="gramStart"/>
      <w:r w:rsidRPr="0055790E">
        <w:rPr>
          <w:rFonts w:ascii="Arial" w:eastAsia="Zurich BT" w:hAnsi="Arial" w:cs="Arial"/>
          <w:color w:val="000000"/>
          <w:sz w:val="20"/>
          <w:szCs w:val="20"/>
        </w:rPr>
        <w:t>que</w:t>
      </w:r>
      <w:proofErr w:type="gramEnd"/>
      <w:r w:rsidRPr="0055790E">
        <w:rPr>
          <w:rFonts w:ascii="Arial" w:eastAsia="Zurich BT" w:hAnsi="Arial" w:cs="Arial"/>
          <w:color w:val="000000"/>
          <w:sz w:val="20"/>
          <w:szCs w:val="20"/>
        </w:rPr>
        <w:t xml:space="preserve"> a proposta foi elaborada de forma independente, nos termos d</w:t>
      </w:r>
      <w:r w:rsidRPr="0055790E">
        <w:rPr>
          <w:rFonts w:ascii="Arial" w:hAnsi="Arial" w:cs="Arial"/>
          <w:color w:val="000000"/>
          <w:sz w:val="20"/>
          <w:szCs w:val="20"/>
        </w:rPr>
        <w:t>a Instrução Normativa SLTI/MPOG nº 2, de 16 de setembro de 2009.</w:t>
      </w:r>
    </w:p>
    <w:p w:rsidR="00DD4982" w:rsidRPr="0055790E" w:rsidRDefault="00DD4982" w:rsidP="00180303">
      <w:pPr>
        <w:spacing w:after="120" w:line="276" w:lineRule="auto"/>
        <w:ind w:left="756"/>
        <w:jc w:val="both"/>
        <w:rPr>
          <w:rFonts w:ascii="Arial" w:hAnsi="Arial" w:cs="Arial"/>
          <w:color w:val="000000"/>
          <w:sz w:val="20"/>
          <w:szCs w:val="20"/>
        </w:rPr>
      </w:pPr>
    </w:p>
    <w:p w:rsidR="00DD4982" w:rsidRPr="0055790E" w:rsidRDefault="00DD4982" w:rsidP="00180303">
      <w:pPr>
        <w:numPr>
          <w:ilvl w:val="0"/>
          <w:numId w:val="31"/>
        </w:numPr>
        <w:snapToGrid w:val="0"/>
        <w:spacing w:before="120" w:after="120" w:line="276" w:lineRule="auto"/>
        <w:ind w:left="0" w:firstLine="0"/>
        <w:jc w:val="both"/>
        <w:rPr>
          <w:rFonts w:ascii="Arial" w:hAnsi="Arial" w:cs="Arial"/>
          <w:b/>
          <w:color w:val="000000"/>
          <w:sz w:val="20"/>
          <w:szCs w:val="20"/>
        </w:rPr>
      </w:pPr>
      <w:r w:rsidRPr="0055790E">
        <w:rPr>
          <w:rFonts w:ascii="Arial" w:hAnsi="Arial" w:cs="Arial"/>
          <w:b/>
          <w:color w:val="000000"/>
          <w:sz w:val="20"/>
          <w:szCs w:val="20"/>
        </w:rPr>
        <w:t>DO ENVIO DA PROPOSTA</w:t>
      </w:r>
    </w:p>
    <w:p w:rsidR="008109E4" w:rsidRPr="0055790E" w:rsidRDefault="00DD4982"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rPr>
        <w:t>O licitante deverá encaminhar a proposta por meio do sistema eletrônico até a data e horário marcados para abertura da sessão, quando então, encerrar-se-á automaticamente a fase de recebimento de propostas.</w:t>
      </w:r>
    </w:p>
    <w:p w:rsidR="008109E4" w:rsidRPr="0055790E" w:rsidRDefault="008109E4" w:rsidP="00180303">
      <w:pPr>
        <w:numPr>
          <w:ilvl w:val="1"/>
          <w:numId w:val="31"/>
        </w:numPr>
        <w:snapToGrid w:val="0"/>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rPr>
        <w:t>Todas as referências de tempo no Edital, no aviso e durante a sessão pública observarão o horário de Brasília – DF.</w:t>
      </w:r>
    </w:p>
    <w:p w:rsidR="00DD4982" w:rsidRPr="0055790E"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rPr>
        <w:t xml:space="preserve">O licitante será responsável por todas as transações que forem efetuadas em seu nome no sistema eletrônico, assumindo como firmes e verdadeiras suas propostas e lances. </w:t>
      </w:r>
    </w:p>
    <w:p w:rsidR="00DD4982" w:rsidRPr="00FB2FB1"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Incumbirá ao licitante acompanhar as operações no sistema eletrônico durante a sessão pública do Pregão, ficando responsável pelo ônus decorrente da perda de negócios, diante da inobservância de quaisquer mensagens emitidas pelo sistema ou de sua desconexão. </w:t>
      </w:r>
    </w:p>
    <w:p w:rsidR="00DD4982" w:rsidRPr="00FB2FB1"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sz w:val="20"/>
          <w:szCs w:val="20"/>
        </w:rPr>
        <w:t xml:space="preserve">Até a abertura da sessão, os licitantes poderão retirar ou substituir as propostas apresentadas.  </w:t>
      </w:r>
    </w:p>
    <w:p w:rsidR="00DD4982" w:rsidRPr="00FB2FB1"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sz w:val="20"/>
          <w:szCs w:val="20"/>
        </w:rPr>
        <w:t>O licitante deverá enviar sua proposta mediante o preenchimento, no sistema eletrônico, dos seguintes campos:</w:t>
      </w:r>
    </w:p>
    <w:p w:rsidR="00DD4982" w:rsidRPr="00FB2FB1" w:rsidRDefault="00DD4982" w:rsidP="00180303">
      <w:pPr>
        <w:numPr>
          <w:ilvl w:val="2"/>
          <w:numId w:val="31"/>
        </w:numPr>
        <w:spacing w:before="120" w:after="120" w:line="276" w:lineRule="auto"/>
        <w:ind w:left="1134" w:firstLine="0"/>
        <w:jc w:val="both"/>
        <w:rPr>
          <w:rFonts w:ascii="Arial" w:hAnsi="Arial" w:cs="Arial"/>
          <w:sz w:val="20"/>
          <w:szCs w:val="20"/>
        </w:rPr>
      </w:pPr>
      <w:r w:rsidRPr="00FB2FB1">
        <w:rPr>
          <w:rFonts w:ascii="Arial" w:hAnsi="Arial" w:cs="Arial"/>
          <w:sz w:val="20"/>
          <w:szCs w:val="20"/>
        </w:rPr>
        <w:t xml:space="preserve"> </w:t>
      </w:r>
      <w:proofErr w:type="gramStart"/>
      <w:r w:rsidRPr="00FB2FB1">
        <w:rPr>
          <w:rFonts w:ascii="Arial" w:hAnsi="Arial" w:cs="Arial"/>
          <w:b/>
          <w:sz w:val="20"/>
          <w:szCs w:val="20"/>
        </w:rPr>
        <w:t>valor</w:t>
      </w:r>
      <w:proofErr w:type="gramEnd"/>
      <w:r w:rsidRPr="00FB2FB1">
        <w:rPr>
          <w:rFonts w:ascii="Arial" w:hAnsi="Arial" w:cs="Arial"/>
          <w:b/>
          <w:sz w:val="20"/>
          <w:szCs w:val="20"/>
        </w:rPr>
        <w:t xml:space="preserve"> unitário</w:t>
      </w:r>
      <w:r w:rsidRPr="00FB2FB1">
        <w:rPr>
          <w:rFonts w:ascii="Arial" w:hAnsi="Arial" w:cs="Arial"/>
          <w:bCs/>
          <w:iCs/>
          <w:sz w:val="20"/>
          <w:szCs w:val="20"/>
        </w:rPr>
        <w:t>;</w:t>
      </w:r>
    </w:p>
    <w:p w:rsidR="00DD4982" w:rsidRPr="00FB2FB1" w:rsidRDefault="00DD4982"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FB2FB1">
        <w:rPr>
          <w:rFonts w:ascii="Arial" w:hAnsi="Arial" w:cs="Arial"/>
          <w:color w:val="000000"/>
          <w:sz w:val="20"/>
          <w:szCs w:val="20"/>
        </w:rPr>
        <w:t>a</w:t>
      </w:r>
      <w:proofErr w:type="gramEnd"/>
      <w:r w:rsidRPr="00FB2FB1">
        <w:rPr>
          <w:rFonts w:ascii="Arial" w:hAnsi="Arial" w:cs="Arial"/>
          <w:color w:val="000000"/>
          <w:sz w:val="20"/>
          <w:szCs w:val="20"/>
        </w:rPr>
        <w:t xml:space="preserve"> quantidade de unidades, observada a quantidade mínima fixada no Termo de Referência para cada item;</w:t>
      </w:r>
    </w:p>
    <w:p w:rsidR="00DD4982" w:rsidRPr="00FB2FB1" w:rsidRDefault="00DD4982" w:rsidP="00180303">
      <w:pPr>
        <w:numPr>
          <w:ilvl w:val="3"/>
          <w:numId w:val="31"/>
        </w:numPr>
        <w:spacing w:before="120" w:after="120" w:line="276" w:lineRule="auto"/>
        <w:ind w:left="1701" w:firstLine="0"/>
        <w:jc w:val="both"/>
        <w:rPr>
          <w:rFonts w:ascii="Arial" w:hAnsi="Arial" w:cs="Arial"/>
          <w:bCs/>
          <w:color w:val="000000"/>
          <w:sz w:val="20"/>
          <w:szCs w:val="20"/>
        </w:rPr>
      </w:pPr>
      <w:proofErr w:type="gramStart"/>
      <w:r w:rsidRPr="00FB2FB1">
        <w:rPr>
          <w:rFonts w:ascii="Arial" w:hAnsi="Arial" w:cs="Arial"/>
          <w:color w:val="000000"/>
          <w:sz w:val="20"/>
          <w:szCs w:val="20"/>
        </w:rPr>
        <w:t>em</w:t>
      </w:r>
      <w:proofErr w:type="gramEnd"/>
      <w:r w:rsidRPr="00FB2FB1">
        <w:rPr>
          <w:rFonts w:ascii="Arial" w:hAnsi="Arial" w:cs="Arial"/>
          <w:color w:val="000000"/>
          <w:sz w:val="20"/>
          <w:szCs w:val="20"/>
        </w:rPr>
        <w:t xml:space="preserve"> não havendo quantidade mínima fixada, deverá ser cotada a quantidade total prevista para o item.</w:t>
      </w:r>
    </w:p>
    <w:p w:rsidR="00DD4982" w:rsidRPr="00FB2FB1"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FB2FB1">
        <w:rPr>
          <w:rFonts w:ascii="Arial" w:hAnsi="Arial" w:cs="Arial"/>
          <w:bCs/>
          <w:iCs/>
          <w:color w:val="000000"/>
          <w:sz w:val="20"/>
          <w:szCs w:val="20"/>
        </w:rPr>
        <w:t>Marca;</w:t>
      </w:r>
    </w:p>
    <w:p w:rsidR="00DD4982" w:rsidRPr="00FB2FB1"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FB2FB1">
        <w:rPr>
          <w:rFonts w:ascii="Arial" w:hAnsi="Arial" w:cs="Arial"/>
          <w:bCs/>
          <w:iCs/>
          <w:color w:val="000000"/>
          <w:sz w:val="20"/>
          <w:szCs w:val="20"/>
        </w:rPr>
        <w:t xml:space="preserve">Fabricante; </w:t>
      </w:r>
    </w:p>
    <w:p w:rsidR="00DD4982" w:rsidRPr="00FB2FB1" w:rsidRDefault="00DD4982" w:rsidP="00180303">
      <w:pPr>
        <w:numPr>
          <w:ilvl w:val="2"/>
          <w:numId w:val="31"/>
        </w:numPr>
        <w:spacing w:before="120" w:after="120" w:line="276" w:lineRule="auto"/>
        <w:ind w:left="1134" w:firstLine="0"/>
        <w:jc w:val="both"/>
        <w:rPr>
          <w:rFonts w:ascii="Arial" w:hAnsi="Arial" w:cs="Arial"/>
          <w:sz w:val="20"/>
          <w:szCs w:val="20"/>
        </w:rPr>
      </w:pPr>
      <w:r w:rsidRPr="00FB2FB1">
        <w:rPr>
          <w:rFonts w:ascii="Arial" w:hAnsi="Arial" w:cs="Arial"/>
          <w:bCs/>
          <w:iCs/>
          <w:color w:val="000000"/>
          <w:sz w:val="20"/>
          <w:szCs w:val="20"/>
        </w:rPr>
        <w:t>Descrição detalhada do objeto: indicando, no que for aplicável</w:t>
      </w:r>
      <w:r w:rsidRPr="00FB2FB1">
        <w:rPr>
          <w:rFonts w:ascii="Arial" w:hAnsi="Arial" w:cs="Arial"/>
          <w:color w:val="000000"/>
          <w:sz w:val="20"/>
          <w:szCs w:val="20"/>
        </w:rPr>
        <w:t xml:space="preserve">, </w:t>
      </w:r>
      <w:r w:rsidRPr="00FB2FB1">
        <w:rPr>
          <w:rFonts w:ascii="Arial" w:hAnsi="Arial" w:cs="Arial"/>
          <w:sz w:val="20"/>
          <w:szCs w:val="20"/>
        </w:rPr>
        <w:t>o modelo, prazos de validade ou de garantia, número do registro ou inscrição do bem no órgão competente, quando for o caso;</w:t>
      </w:r>
    </w:p>
    <w:p w:rsidR="00DD4982" w:rsidRPr="00FB2FB1" w:rsidRDefault="00DD4982" w:rsidP="00180303">
      <w:pPr>
        <w:numPr>
          <w:ilvl w:val="1"/>
          <w:numId w:val="31"/>
        </w:numPr>
        <w:spacing w:before="120" w:after="120" w:line="276" w:lineRule="auto"/>
        <w:ind w:left="425" w:firstLine="0"/>
        <w:jc w:val="both"/>
        <w:rPr>
          <w:rFonts w:ascii="Arial" w:hAnsi="Arial" w:cs="Arial"/>
          <w:iCs/>
          <w:color w:val="000000"/>
          <w:sz w:val="20"/>
          <w:szCs w:val="20"/>
        </w:rPr>
      </w:pPr>
      <w:r w:rsidRPr="00FB2FB1">
        <w:rPr>
          <w:rFonts w:ascii="Arial" w:hAnsi="Arial" w:cs="Arial"/>
          <w:color w:val="000000"/>
          <w:sz w:val="20"/>
          <w:szCs w:val="20"/>
        </w:rPr>
        <w:t xml:space="preserve">Todas as especificações do objeto contidas na proposta vinculam o fornecedor registrado. </w:t>
      </w:r>
    </w:p>
    <w:p w:rsidR="00DD4982" w:rsidRPr="00FB2FB1"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Nos valores propostos estarão inclusos todos os custos operacionais, encargos previdenciários, trabalhistas, tributários, comerciais e quaisquer outros que incidam direta ou indiretamente no fornecimento dos bens.</w:t>
      </w:r>
    </w:p>
    <w:p w:rsidR="00DD4982" w:rsidRPr="00FB2FB1"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O prazo de validade da proposta não será inferior a </w:t>
      </w:r>
      <w:r w:rsidR="00561456" w:rsidRPr="00FB2FB1">
        <w:rPr>
          <w:rFonts w:ascii="Arial" w:hAnsi="Arial" w:cs="Arial"/>
          <w:sz w:val="20"/>
          <w:szCs w:val="20"/>
        </w:rPr>
        <w:t xml:space="preserve">60 </w:t>
      </w:r>
      <w:r w:rsidRPr="00FB2FB1">
        <w:rPr>
          <w:rFonts w:ascii="Arial" w:hAnsi="Arial" w:cs="Arial"/>
          <w:bCs/>
          <w:iCs/>
          <w:sz w:val="20"/>
          <w:szCs w:val="20"/>
        </w:rPr>
        <w:t>(</w:t>
      </w:r>
      <w:r w:rsidR="00561456" w:rsidRPr="00FB2FB1">
        <w:rPr>
          <w:rFonts w:ascii="Arial" w:hAnsi="Arial" w:cs="Arial"/>
          <w:bCs/>
          <w:iCs/>
          <w:sz w:val="20"/>
          <w:szCs w:val="20"/>
        </w:rPr>
        <w:t>sessenta</w:t>
      </w:r>
      <w:r w:rsidRPr="00FB2FB1">
        <w:rPr>
          <w:rFonts w:ascii="Arial" w:hAnsi="Arial" w:cs="Arial"/>
          <w:bCs/>
          <w:iCs/>
          <w:sz w:val="20"/>
          <w:szCs w:val="20"/>
        </w:rPr>
        <w:t>)</w:t>
      </w:r>
      <w:r w:rsidRPr="00FB2FB1">
        <w:rPr>
          <w:rFonts w:ascii="Arial" w:hAnsi="Arial" w:cs="Arial"/>
          <w:bCs/>
          <w:iCs/>
          <w:color w:val="000000"/>
          <w:sz w:val="20"/>
          <w:szCs w:val="20"/>
        </w:rPr>
        <w:t xml:space="preserve"> dias</w:t>
      </w:r>
      <w:r w:rsidRPr="00FB2FB1">
        <w:rPr>
          <w:rFonts w:ascii="Arial" w:hAnsi="Arial" w:cs="Arial"/>
          <w:color w:val="000000"/>
          <w:sz w:val="20"/>
          <w:szCs w:val="20"/>
        </w:rPr>
        <w:t xml:space="preserve">, a contar da data de sua apresentação. </w:t>
      </w:r>
    </w:p>
    <w:p w:rsidR="00B5718C" w:rsidRPr="00FB2FB1" w:rsidRDefault="00180303" w:rsidP="00180303">
      <w:pPr>
        <w:pStyle w:val="PargrafodaLista"/>
        <w:numPr>
          <w:ilvl w:val="1"/>
          <w:numId w:val="31"/>
        </w:numPr>
        <w:spacing w:before="120" w:after="120" w:line="276" w:lineRule="auto"/>
        <w:ind w:left="425" w:firstLine="0"/>
        <w:contextualSpacing w:val="0"/>
        <w:jc w:val="both"/>
        <w:rPr>
          <w:rFonts w:ascii="Arial" w:hAnsi="Arial" w:cs="Arial"/>
          <w:b/>
          <w:sz w:val="20"/>
          <w:szCs w:val="20"/>
        </w:rPr>
      </w:pPr>
      <w:r w:rsidRPr="00FB2FB1">
        <w:rPr>
          <w:rFonts w:ascii="Arial" w:hAnsi="Arial" w:cs="Arial"/>
          <w:sz w:val="20"/>
          <w:szCs w:val="20"/>
        </w:rPr>
        <w:t>O licitante deverá declarar, para cada item, em campo próprio do sistema COMPRASNET, se o produto ofertado é manufaturado nacional beneficiado por um dos critérios de margem de preferência indicados no Termo de Referência.</w:t>
      </w:r>
    </w:p>
    <w:p w:rsidR="00180303" w:rsidRPr="0055790E" w:rsidRDefault="00180303" w:rsidP="00180303">
      <w:pPr>
        <w:pStyle w:val="PargrafodaLista"/>
        <w:spacing w:before="120" w:after="120" w:line="276" w:lineRule="auto"/>
        <w:ind w:left="425"/>
        <w:contextualSpacing w:val="0"/>
        <w:jc w:val="both"/>
        <w:rPr>
          <w:rFonts w:ascii="Arial" w:hAnsi="Arial" w:cs="Arial"/>
          <w:b/>
          <w:color w:val="000000"/>
          <w:sz w:val="20"/>
          <w:szCs w:val="20"/>
        </w:rPr>
      </w:pPr>
    </w:p>
    <w:p w:rsidR="00DD4982" w:rsidRPr="0055790E" w:rsidRDefault="00042DD8" w:rsidP="00180303">
      <w:pPr>
        <w:numPr>
          <w:ilvl w:val="0"/>
          <w:numId w:val="31"/>
        </w:numPr>
        <w:spacing w:before="120" w:after="120" w:line="276" w:lineRule="auto"/>
        <w:ind w:left="0" w:firstLine="0"/>
        <w:jc w:val="both"/>
        <w:rPr>
          <w:rFonts w:ascii="Arial" w:hAnsi="Arial" w:cs="Arial"/>
          <w:b/>
          <w:color w:val="000000"/>
          <w:sz w:val="20"/>
          <w:szCs w:val="20"/>
        </w:rPr>
      </w:pPr>
      <w:r>
        <w:rPr>
          <w:rFonts w:ascii="Arial" w:hAnsi="Arial" w:cs="Arial"/>
          <w:b/>
          <w:color w:val="000000"/>
          <w:sz w:val="20"/>
          <w:szCs w:val="20"/>
        </w:rPr>
        <w:t xml:space="preserve"> DA FORMULAÇÃO DOS LANCES E DO JULGAMENTO DAS PROPOSTAS</w:t>
      </w:r>
    </w:p>
    <w:p w:rsidR="00DD4982" w:rsidRPr="0055790E"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lang w:eastAsia="en-US"/>
        </w:rPr>
        <w:t>A abertura da presente licitação dar-se-á em sessão pública, por meio de sistema eletrônico, na data, horário e local indicados neste Edital.</w:t>
      </w:r>
    </w:p>
    <w:p w:rsidR="00DD4982" w:rsidRPr="0055790E"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rPr>
        <w:t xml:space="preserve">O Pregoeiro verificará as propostas apresentadas, desclassificando desde logo aquelas que não estejam em conformidade com os requisitos estabelecidos neste Edital, forem omissas ou apresentarem irregularidades insanáveis. </w:t>
      </w:r>
    </w:p>
    <w:p w:rsidR="00DD4982" w:rsidRPr="0055790E"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55790E">
        <w:rPr>
          <w:rFonts w:ascii="Arial" w:hAnsi="Arial" w:cs="Arial"/>
          <w:color w:val="000000"/>
          <w:sz w:val="20"/>
          <w:szCs w:val="20"/>
        </w:rPr>
        <w:t>A desclassificação será sempre fundamentada e registrada no sistema, com acompanhamento em tempo real por todos os participantes.</w:t>
      </w:r>
    </w:p>
    <w:p w:rsidR="00DD4982" w:rsidRPr="0055790E"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55790E">
        <w:rPr>
          <w:rFonts w:ascii="Arial" w:hAnsi="Arial" w:cs="Arial"/>
          <w:color w:val="000000"/>
          <w:sz w:val="20"/>
          <w:szCs w:val="20"/>
        </w:rPr>
        <w:t>A não desclassificação da proposta não impede o seu julgamento definitivo</w:t>
      </w:r>
      <w:r w:rsidR="00B021F8" w:rsidRPr="0055790E">
        <w:rPr>
          <w:rFonts w:ascii="Arial" w:hAnsi="Arial" w:cs="Arial"/>
          <w:color w:val="000000"/>
          <w:sz w:val="20"/>
          <w:szCs w:val="20"/>
        </w:rPr>
        <w:t xml:space="preserve"> em sentido contrário</w:t>
      </w:r>
      <w:r w:rsidRPr="0055790E">
        <w:rPr>
          <w:rFonts w:ascii="Arial" w:hAnsi="Arial" w:cs="Arial"/>
          <w:color w:val="000000"/>
          <w:sz w:val="20"/>
          <w:szCs w:val="20"/>
        </w:rPr>
        <w:t>, levado a efeito na fase de aceitação.</w:t>
      </w:r>
    </w:p>
    <w:p w:rsidR="00DD4982" w:rsidRPr="0055790E"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rPr>
        <w:t>O sistema ordenará automaticamente as propostas classificadas, sendo que somente estas participarão da fase de lances.</w:t>
      </w:r>
    </w:p>
    <w:p w:rsidR="00DD4982" w:rsidRPr="0055790E"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55790E">
        <w:rPr>
          <w:rFonts w:ascii="Arial" w:hAnsi="Arial" w:cs="Arial"/>
          <w:color w:val="000000"/>
          <w:sz w:val="20"/>
          <w:szCs w:val="20"/>
        </w:rPr>
        <w:t>O sistema disponibilizará campo próprio para troca de mensagem entre o Pregoeiro e os licitantes.</w:t>
      </w:r>
    </w:p>
    <w:p w:rsidR="00DD4982" w:rsidRPr="00FB2FB1"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Iniciada a etapa competitiva, os licitantes deverão encaminhar lances exclusivamente por meio de sistema eletrônico, sendo imediatamente informados do seu recebimento e do valor consignado no registro. </w:t>
      </w:r>
    </w:p>
    <w:p w:rsidR="00DD4982" w:rsidRPr="00FB2FB1" w:rsidRDefault="00DD4982" w:rsidP="00180303">
      <w:pPr>
        <w:numPr>
          <w:ilvl w:val="2"/>
          <w:numId w:val="31"/>
        </w:numPr>
        <w:spacing w:before="120" w:after="120" w:line="276" w:lineRule="auto"/>
        <w:ind w:left="1134" w:firstLine="0"/>
        <w:jc w:val="both"/>
        <w:rPr>
          <w:rFonts w:ascii="Arial" w:hAnsi="Arial" w:cs="Arial"/>
          <w:sz w:val="20"/>
          <w:szCs w:val="20"/>
        </w:rPr>
      </w:pPr>
      <w:r w:rsidRPr="00FB2FB1">
        <w:rPr>
          <w:rFonts w:ascii="Arial" w:hAnsi="Arial" w:cs="Arial"/>
          <w:sz w:val="20"/>
          <w:szCs w:val="20"/>
        </w:rPr>
        <w:t>O lance deverá ser ofertado pelo valor (unitário)</w:t>
      </w:r>
      <w:r w:rsidR="00561456" w:rsidRPr="00FB2FB1">
        <w:rPr>
          <w:rFonts w:ascii="Arial" w:hAnsi="Arial" w:cs="Arial"/>
          <w:sz w:val="20"/>
          <w:szCs w:val="20"/>
        </w:rPr>
        <w:t>.</w:t>
      </w:r>
    </w:p>
    <w:p w:rsidR="00510C4D" w:rsidRPr="00FB2FB1" w:rsidRDefault="00510C4D" w:rsidP="00180303">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FB2FB1">
        <w:rPr>
          <w:rFonts w:ascii="Arial" w:hAnsi="Arial" w:cs="Arial"/>
          <w:color w:val="000000"/>
          <w:sz w:val="20"/>
          <w:szCs w:val="20"/>
        </w:rPr>
        <w:t>Os licitantes poderão oferecer lances sucessivos, observando o horário fixado para abertura da sessão e as regras estabelecidas no Edital.</w:t>
      </w:r>
    </w:p>
    <w:p w:rsidR="00510C4D" w:rsidRPr="00FB2FB1" w:rsidRDefault="00510C4D"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FB2FB1">
        <w:rPr>
          <w:rFonts w:ascii="Arial" w:hAnsi="Arial" w:cs="Arial"/>
          <w:sz w:val="20"/>
          <w:szCs w:val="20"/>
        </w:rPr>
        <w:t>Em caso de falha no sistema, os lances em desacordo com a norma deverão ser desconsiderados pelo pregoeiro, devendo a ocorrência ser comunicada imediatamente à Secretaria de</w:t>
      </w:r>
      <w:r w:rsidR="002D56A9" w:rsidRPr="00FB2FB1">
        <w:rPr>
          <w:rFonts w:ascii="Arial" w:hAnsi="Arial" w:cs="Arial"/>
          <w:sz w:val="20"/>
          <w:szCs w:val="20"/>
        </w:rPr>
        <w:t xml:space="preserve"> Gestão</w:t>
      </w:r>
      <w:proofErr w:type="gramStart"/>
      <w:r w:rsidR="002D56A9" w:rsidRPr="00FB2FB1">
        <w:rPr>
          <w:rFonts w:ascii="Arial" w:hAnsi="Arial" w:cs="Arial"/>
          <w:sz w:val="20"/>
          <w:szCs w:val="20"/>
        </w:rPr>
        <w:t>.</w:t>
      </w:r>
      <w:r w:rsidRPr="00FB2FB1">
        <w:rPr>
          <w:rFonts w:ascii="Arial" w:hAnsi="Arial" w:cs="Arial"/>
          <w:sz w:val="20"/>
          <w:szCs w:val="20"/>
        </w:rPr>
        <w:t>.</w:t>
      </w:r>
      <w:proofErr w:type="gramEnd"/>
    </w:p>
    <w:p w:rsidR="00510C4D" w:rsidRPr="00FB2FB1" w:rsidRDefault="00510C4D"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FB2FB1">
        <w:rPr>
          <w:rFonts w:ascii="Arial" w:hAnsi="Arial" w:cs="Arial"/>
          <w:sz w:val="20"/>
          <w:szCs w:val="20"/>
        </w:rPr>
        <w:t>Na hipótese do subitem anterior, a ocorrência será registrada em campo próprio do sistema.</w:t>
      </w:r>
    </w:p>
    <w:p w:rsidR="00510C4D" w:rsidRPr="00FB2FB1" w:rsidRDefault="00510C4D" w:rsidP="00180303">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FB2FB1">
        <w:rPr>
          <w:rFonts w:ascii="Arial" w:hAnsi="Arial" w:cs="Arial"/>
          <w:color w:val="000000"/>
          <w:sz w:val="20"/>
          <w:szCs w:val="20"/>
        </w:rPr>
        <w:t xml:space="preserve">O licitante somente poderá oferecer lance inferior ao último por ele ofertado e registrado pelo sistema. </w:t>
      </w:r>
    </w:p>
    <w:p w:rsidR="00DD4982" w:rsidRPr="00FB2FB1" w:rsidRDefault="00510C4D" w:rsidP="00180303">
      <w:pPr>
        <w:pStyle w:val="PargrafodaLista"/>
        <w:numPr>
          <w:ilvl w:val="2"/>
          <w:numId w:val="31"/>
        </w:numPr>
        <w:spacing w:before="120" w:after="120" w:line="276" w:lineRule="auto"/>
        <w:ind w:left="1134" w:firstLine="0"/>
        <w:contextualSpacing w:val="0"/>
        <w:jc w:val="both"/>
        <w:rPr>
          <w:rFonts w:ascii="Arial" w:hAnsi="Arial" w:cs="Arial"/>
          <w:color w:val="000000"/>
          <w:sz w:val="20"/>
          <w:szCs w:val="20"/>
        </w:rPr>
      </w:pPr>
      <w:r w:rsidRPr="00FB2FB1">
        <w:rPr>
          <w:rFonts w:ascii="Arial" w:hAnsi="Arial" w:cs="Arial"/>
          <w:color w:val="000000"/>
          <w:sz w:val="20"/>
          <w:szCs w:val="20"/>
        </w:rPr>
        <w:t>O intervalo entre os lances enviados pelo mesmo licitante não poderá ser inferior a vinte (20) segundos e o intervalo entre lances não poderá ser inferior a três (3) segundos.</w:t>
      </w:r>
      <w:r w:rsidR="00DD4982" w:rsidRPr="00FB2FB1">
        <w:rPr>
          <w:rFonts w:ascii="Arial" w:hAnsi="Arial" w:cs="Arial"/>
          <w:color w:val="000000"/>
          <w:sz w:val="20"/>
          <w:szCs w:val="20"/>
        </w:rPr>
        <w:t xml:space="preserve"> </w:t>
      </w:r>
    </w:p>
    <w:p w:rsidR="00DD4982" w:rsidRPr="00FB2FB1"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Não serão aceitos dois ou mais lances de mesmo valor, prevalecendo aquele que for recebido e registrado em primeiro lugar. </w:t>
      </w:r>
    </w:p>
    <w:p w:rsidR="00DD4982" w:rsidRPr="00FB2FB1"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Durante o transcurso da sessão pública, os licitantes serão </w:t>
      </w:r>
      <w:r w:rsidRPr="00FB2FB1">
        <w:rPr>
          <w:rFonts w:ascii="Arial" w:hAnsi="Arial" w:cs="Arial"/>
          <w:color w:val="000000"/>
          <w:sz w:val="20"/>
          <w:szCs w:val="20"/>
          <w:lang w:eastAsia="en-US"/>
        </w:rPr>
        <w:t>informados</w:t>
      </w:r>
      <w:r w:rsidRPr="00FB2FB1">
        <w:rPr>
          <w:rFonts w:ascii="Arial" w:hAnsi="Arial" w:cs="Arial"/>
          <w:color w:val="000000"/>
          <w:sz w:val="20"/>
          <w:szCs w:val="20"/>
        </w:rPr>
        <w:t xml:space="preserve">, em tempo real, do valor do menor lance registrado, vedada a identificação do licitante. </w:t>
      </w:r>
    </w:p>
    <w:p w:rsidR="00DD4982" w:rsidRPr="00FB2FB1"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No caso de desconexão com o Pregoeiro, no decorrer da etapa competitiva do Pregão, o sistema eletrônico poderá permanecer acessível aos licitantes para a recepção dos lances. </w:t>
      </w:r>
    </w:p>
    <w:p w:rsidR="00DD4982" w:rsidRPr="00FB2FB1"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Se a desconexão perdurar por tempo superior a 10 (dez) minutos, a sessão será suspensa e terá reinício somente após comunicação expressa do Pregoeiro aos participantes. </w:t>
      </w:r>
    </w:p>
    <w:p w:rsidR="008050EB" w:rsidRPr="00FB2FB1" w:rsidRDefault="008050EB" w:rsidP="00180303">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O Critério de julgamento adotado será o menor preço, conforme definido neste Edital e seus anexos.</w:t>
      </w:r>
    </w:p>
    <w:p w:rsidR="00DD4982" w:rsidRPr="00FB2FB1" w:rsidRDefault="00DD4982" w:rsidP="00180303">
      <w:pPr>
        <w:numPr>
          <w:ilvl w:val="1"/>
          <w:numId w:val="31"/>
        </w:numPr>
        <w:spacing w:before="120" w:after="120" w:line="276" w:lineRule="auto"/>
        <w:ind w:left="425" w:firstLine="0"/>
        <w:jc w:val="both"/>
        <w:rPr>
          <w:rFonts w:ascii="Arial" w:eastAsia="Zurich BT" w:hAnsi="Arial" w:cs="Arial"/>
          <w:bCs/>
          <w:sz w:val="20"/>
          <w:szCs w:val="20"/>
        </w:rPr>
      </w:pPr>
      <w:r w:rsidRPr="00FB2FB1">
        <w:rPr>
          <w:rFonts w:ascii="Arial" w:hAnsi="Arial" w:cs="Arial"/>
          <w:color w:val="000000"/>
          <w:sz w:val="20"/>
          <w:szCs w:val="20"/>
        </w:rPr>
        <w:t xml:space="preserve">A etapa de lances da sessão pública será encerrada por decisão do Pregoeiro. O sistema eletrônico encaminhará aviso de fechamento iminente dos lances, após o que transcorrerá período de tempo de até 30 (trinta) minutos, aleatoriamente determinado pelo sistema, findo o qual será automaticamente encerrada a recepção de lances. </w:t>
      </w:r>
    </w:p>
    <w:p w:rsidR="00DD4982" w:rsidRPr="00FB2FB1" w:rsidRDefault="00DD4982" w:rsidP="00180303">
      <w:pPr>
        <w:numPr>
          <w:ilvl w:val="1"/>
          <w:numId w:val="31"/>
        </w:numPr>
        <w:spacing w:before="120" w:after="120" w:line="276" w:lineRule="auto"/>
        <w:ind w:left="425" w:firstLine="0"/>
        <w:jc w:val="both"/>
        <w:rPr>
          <w:rFonts w:ascii="Arial" w:eastAsia="Zurich BT" w:hAnsi="Arial" w:cs="Arial"/>
          <w:bCs/>
          <w:sz w:val="20"/>
          <w:szCs w:val="20"/>
        </w:rPr>
      </w:pPr>
      <w:r w:rsidRPr="00FB2FB1">
        <w:rPr>
          <w:rFonts w:ascii="Arial" w:hAnsi="Arial" w:cs="Arial"/>
          <w:color w:val="000000"/>
          <w:sz w:val="20"/>
          <w:szCs w:val="20"/>
          <w:lang w:eastAsia="en-US"/>
        </w:rPr>
        <w:t>Caso o licitante não apresente lances, concorrerá com o valor de sua proposta e, na hipótese de desistência de apresentar outros lances, valerá o último lance por ele ofertado, para efeito de ordenação das propostas.</w:t>
      </w:r>
    </w:p>
    <w:p w:rsidR="00B5718C" w:rsidRPr="00FB2FB1" w:rsidRDefault="00B5718C" w:rsidP="00180303">
      <w:pPr>
        <w:numPr>
          <w:ilvl w:val="1"/>
          <w:numId w:val="31"/>
        </w:numPr>
        <w:spacing w:before="120" w:after="120" w:line="276" w:lineRule="auto"/>
        <w:ind w:left="425" w:firstLine="0"/>
        <w:jc w:val="both"/>
        <w:rPr>
          <w:rFonts w:ascii="Arial" w:hAnsi="Arial" w:cs="Arial"/>
          <w:sz w:val="20"/>
          <w:szCs w:val="20"/>
        </w:rPr>
      </w:pPr>
      <w:bookmarkStart w:id="0" w:name="_GoBack"/>
      <w:bookmarkEnd w:id="0"/>
      <w:r w:rsidRPr="00FB2FB1">
        <w:rPr>
          <w:rFonts w:ascii="Arial" w:hAnsi="Arial" w:cs="Arial"/>
          <w:sz w:val="20"/>
          <w:szCs w:val="20"/>
        </w:rPr>
        <w:t>Ao final do procedimento, após o encerramento da etapa competitiva, os licitantes poderão reduzir seus preços ao valor da proposta do licitante mais bem classificado.</w:t>
      </w:r>
    </w:p>
    <w:p w:rsidR="00B5718C" w:rsidRPr="00FB2FB1" w:rsidRDefault="00B5718C" w:rsidP="00180303">
      <w:pPr>
        <w:numPr>
          <w:ilvl w:val="2"/>
          <w:numId w:val="31"/>
        </w:numPr>
        <w:spacing w:before="120" w:after="120" w:line="276" w:lineRule="auto"/>
        <w:ind w:left="1134" w:firstLine="0"/>
        <w:jc w:val="both"/>
        <w:rPr>
          <w:rFonts w:ascii="Arial" w:hAnsi="Arial" w:cs="Arial"/>
          <w:sz w:val="20"/>
          <w:szCs w:val="20"/>
        </w:rPr>
      </w:pPr>
      <w:r w:rsidRPr="00FB2FB1">
        <w:rPr>
          <w:rFonts w:ascii="Arial" w:hAnsi="Arial" w:cs="Arial"/>
          <w:sz w:val="20"/>
          <w:szCs w:val="20"/>
        </w:rPr>
        <w:t xml:space="preserve">     A apresentação de novas propostas na forma deste item não prejudicará o resultado do certame em relação ao licitante mais bem classificado.</w:t>
      </w:r>
    </w:p>
    <w:p w:rsidR="00B5718C" w:rsidRPr="0055790E" w:rsidRDefault="00B5718C" w:rsidP="00180303">
      <w:pPr>
        <w:spacing w:after="120" w:line="276" w:lineRule="auto"/>
        <w:ind w:right="-17"/>
        <w:jc w:val="both"/>
        <w:rPr>
          <w:rFonts w:ascii="Arial" w:hAnsi="Arial" w:cs="Arial"/>
          <w:color w:val="000000"/>
          <w:sz w:val="20"/>
          <w:szCs w:val="20"/>
        </w:rPr>
      </w:pPr>
    </w:p>
    <w:p w:rsidR="00DD4982" w:rsidRPr="0055790E" w:rsidRDefault="00DD4982" w:rsidP="00180303">
      <w:pPr>
        <w:numPr>
          <w:ilvl w:val="0"/>
          <w:numId w:val="31"/>
        </w:numPr>
        <w:spacing w:after="120" w:line="276" w:lineRule="auto"/>
        <w:ind w:right="-17"/>
        <w:jc w:val="both"/>
        <w:rPr>
          <w:rFonts w:ascii="Arial" w:hAnsi="Arial" w:cs="Arial"/>
          <w:b/>
          <w:color w:val="000000"/>
          <w:sz w:val="20"/>
          <w:szCs w:val="20"/>
        </w:rPr>
      </w:pPr>
      <w:r w:rsidRPr="0055790E">
        <w:rPr>
          <w:rFonts w:ascii="Arial" w:hAnsi="Arial" w:cs="Arial"/>
          <w:b/>
          <w:bCs/>
          <w:color w:val="000000"/>
          <w:sz w:val="20"/>
          <w:szCs w:val="20"/>
          <w:lang w:eastAsia="en-US"/>
        </w:rPr>
        <w:t>DA ACEITABILIDADE DA PROPOSTA VENCEDORA.</w:t>
      </w:r>
    </w:p>
    <w:p w:rsidR="006C6116" w:rsidRPr="00FB2FB1" w:rsidRDefault="004A4FFD" w:rsidP="00180303">
      <w:pPr>
        <w:numPr>
          <w:ilvl w:val="1"/>
          <w:numId w:val="31"/>
        </w:numPr>
        <w:spacing w:before="120" w:after="120" w:line="276" w:lineRule="auto"/>
        <w:ind w:left="425" w:firstLine="0"/>
        <w:jc w:val="both"/>
        <w:rPr>
          <w:rFonts w:ascii="Arial" w:hAnsi="Arial" w:cs="Arial"/>
          <w:bCs/>
          <w:iCs/>
          <w:sz w:val="20"/>
          <w:szCs w:val="20"/>
        </w:rPr>
      </w:pPr>
      <w:r w:rsidRPr="00FB2FB1">
        <w:rPr>
          <w:rFonts w:ascii="Arial" w:hAnsi="Arial" w:cs="Arial"/>
          <w:sz w:val="20"/>
          <w:szCs w:val="20"/>
          <w:lang w:eastAsia="en-US"/>
        </w:rPr>
        <w:t>Encerrada a etapa de lances e depois da verificação de possível empate, o Pregoeiro examinará a proposta classificada em primeiro lugar quanto ao preço, a sua exequibilidade, bem como quanto ao cumprimento das especificações do objeto.</w:t>
      </w:r>
    </w:p>
    <w:p w:rsidR="004A4FFD" w:rsidRPr="00FB2FB1" w:rsidRDefault="004A4FFD" w:rsidP="00180303">
      <w:pPr>
        <w:numPr>
          <w:ilvl w:val="1"/>
          <w:numId w:val="31"/>
        </w:numPr>
        <w:spacing w:before="120" w:after="120" w:line="276" w:lineRule="auto"/>
        <w:ind w:left="425" w:firstLine="0"/>
        <w:jc w:val="both"/>
        <w:rPr>
          <w:rFonts w:ascii="Arial" w:hAnsi="Arial" w:cs="Arial"/>
          <w:bCs/>
          <w:iCs/>
          <w:sz w:val="20"/>
          <w:szCs w:val="20"/>
        </w:rPr>
      </w:pPr>
      <w:r w:rsidRPr="00FB2FB1">
        <w:rPr>
          <w:rFonts w:ascii="Arial" w:hAnsi="Arial" w:cs="Arial"/>
          <w:bCs/>
          <w:iCs/>
          <w:sz w:val="20"/>
          <w:szCs w:val="20"/>
        </w:rPr>
        <w:t>Será desclassificada a proposta ou o lance vencedor com valor superior ao preço máximo fixado ou que apresentar preço manifestamente inexequível.</w:t>
      </w:r>
    </w:p>
    <w:p w:rsidR="008F5F42" w:rsidRPr="00FB2FB1" w:rsidRDefault="008F5F42" w:rsidP="00180303">
      <w:pPr>
        <w:numPr>
          <w:ilvl w:val="1"/>
          <w:numId w:val="31"/>
        </w:numPr>
        <w:spacing w:before="120" w:after="120" w:line="276" w:lineRule="auto"/>
        <w:ind w:left="425" w:firstLine="0"/>
        <w:jc w:val="both"/>
        <w:rPr>
          <w:rFonts w:ascii="Arial" w:hAnsi="Arial" w:cs="Arial"/>
          <w:sz w:val="20"/>
          <w:szCs w:val="20"/>
          <w:lang w:eastAsia="en-US"/>
        </w:rPr>
      </w:pPr>
      <w:r w:rsidRPr="00FB2FB1">
        <w:rPr>
          <w:rFonts w:ascii="Arial" w:hAnsi="Arial" w:cs="Arial"/>
          <w:color w:val="000000"/>
          <w:sz w:val="20"/>
          <w:szCs w:val="20"/>
        </w:rPr>
        <w:t xml:space="preserve">O licitante qualificado como produtor rural pessoa física deverá incluir, na sua proposta, os percentuais das contribuições previstas no art. 176 da Instrução Normativa RFB n. 971, de 2009, em razão do disposto no art. 184, inciso V, </w:t>
      </w:r>
      <w:proofErr w:type="gramStart"/>
      <w:r w:rsidRPr="00FB2FB1">
        <w:rPr>
          <w:rFonts w:ascii="Arial" w:hAnsi="Arial" w:cs="Arial"/>
          <w:color w:val="000000"/>
          <w:sz w:val="20"/>
          <w:szCs w:val="20"/>
        </w:rPr>
        <w:t>sob pena</w:t>
      </w:r>
      <w:proofErr w:type="gramEnd"/>
      <w:r w:rsidRPr="00FB2FB1">
        <w:rPr>
          <w:rFonts w:ascii="Arial" w:hAnsi="Arial" w:cs="Arial"/>
          <w:color w:val="000000"/>
          <w:sz w:val="20"/>
          <w:szCs w:val="20"/>
        </w:rPr>
        <w:t xml:space="preserve"> de desclassificação.</w:t>
      </w:r>
    </w:p>
    <w:p w:rsidR="004A4FFD" w:rsidRPr="00FB2FB1" w:rsidRDefault="004A4FFD" w:rsidP="00180303">
      <w:pPr>
        <w:numPr>
          <w:ilvl w:val="1"/>
          <w:numId w:val="31"/>
        </w:numPr>
        <w:spacing w:before="120" w:after="120" w:line="276" w:lineRule="auto"/>
        <w:ind w:left="425" w:firstLine="0"/>
        <w:jc w:val="both"/>
        <w:rPr>
          <w:rFonts w:ascii="Arial" w:hAnsi="Arial" w:cs="Arial"/>
          <w:sz w:val="20"/>
          <w:szCs w:val="20"/>
          <w:lang w:eastAsia="en-US"/>
        </w:rPr>
      </w:pPr>
      <w:r w:rsidRPr="00FB2FB1">
        <w:rPr>
          <w:rFonts w:ascii="Arial" w:hAnsi="Arial" w:cs="Arial"/>
          <w:sz w:val="20"/>
          <w:szCs w:val="20"/>
          <w:bdr w:val="none" w:sz="0" w:space="0" w:color="auto" w:frame="1"/>
        </w:rPr>
        <w:t xml:space="preserve">Considera-se inexequível a proposta que apresente preços </w:t>
      </w:r>
      <w:proofErr w:type="gramStart"/>
      <w:r w:rsidRPr="00FB2FB1">
        <w:rPr>
          <w:rFonts w:ascii="Arial" w:hAnsi="Arial" w:cs="Arial"/>
          <w:sz w:val="20"/>
          <w:szCs w:val="20"/>
          <w:bdr w:val="none" w:sz="0" w:space="0" w:color="auto" w:frame="1"/>
        </w:rPr>
        <w:t>global ou unitários simbólicos, irrisórios</w:t>
      </w:r>
      <w:proofErr w:type="gramEnd"/>
      <w:r w:rsidRPr="00FB2FB1">
        <w:rPr>
          <w:rFonts w:ascii="Arial" w:hAnsi="Arial" w:cs="Arial"/>
          <w:sz w:val="20"/>
          <w:szCs w:val="20"/>
          <w:bdr w:val="none" w:sz="0" w:space="0" w:color="auto" w:frame="1"/>
        </w:rPr>
        <w:t xml:space="preserve"> ou de valor zero, incompatíveis com os preços dos insumos e salários de mercado, acrescidos dos respectivos encargos, ainda que o ato convocatório da licitação não tenha estabelecido limites mínimos, exceto quando se referirem a materiais e instalações de propriedade do próprio licitante, para os quais ele renuncie a parcela ou à totalidade da remuneração.</w:t>
      </w:r>
    </w:p>
    <w:p w:rsidR="00DD4982" w:rsidRPr="00FB2FB1"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FB2FB1">
        <w:rPr>
          <w:rFonts w:ascii="Arial" w:hAnsi="Arial" w:cs="Arial"/>
          <w:color w:val="000000"/>
          <w:sz w:val="20"/>
          <w:szCs w:val="20"/>
          <w:lang w:eastAsia="en-US"/>
        </w:rPr>
        <w:t xml:space="preserve">O Pregoeiro poderá convocar o licitante para enviar documento digital, por meio de funcionalidade disponível no sistema, estabelecendo no “chat” prazo razoável para tanto, </w:t>
      </w:r>
      <w:proofErr w:type="gramStart"/>
      <w:r w:rsidRPr="00FB2FB1">
        <w:rPr>
          <w:rFonts w:ascii="Arial" w:hAnsi="Arial" w:cs="Arial"/>
          <w:color w:val="000000"/>
          <w:sz w:val="20"/>
          <w:szCs w:val="20"/>
          <w:lang w:eastAsia="en-US"/>
        </w:rPr>
        <w:t>sob pena</w:t>
      </w:r>
      <w:proofErr w:type="gramEnd"/>
      <w:r w:rsidRPr="00FB2FB1">
        <w:rPr>
          <w:rFonts w:ascii="Arial" w:hAnsi="Arial" w:cs="Arial"/>
          <w:color w:val="000000"/>
          <w:sz w:val="20"/>
          <w:szCs w:val="20"/>
          <w:lang w:eastAsia="en-US"/>
        </w:rPr>
        <w:t xml:space="preserve"> de não aceitação da proposta. </w:t>
      </w:r>
    </w:p>
    <w:p w:rsidR="00180303" w:rsidRPr="00FB2FB1" w:rsidRDefault="00180303" w:rsidP="00180303">
      <w:pPr>
        <w:numPr>
          <w:ilvl w:val="2"/>
          <w:numId w:val="31"/>
        </w:numPr>
        <w:tabs>
          <w:tab w:val="left" w:pos="1440"/>
        </w:tabs>
        <w:autoSpaceDE w:val="0"/>
        <w:snapToGrid w:val="0"/>
        <w:spacing w:before="120" w:after="120" w:line="276" w:lineRule="auto"/>
        <w:ind w:left="1134" w:firstLine="0"/>
        <w:jc w:val="both"/>
        <w:rPr>
          <w:rFonts w:ascii="Arial" w:hAnsi="Arial" w:cs="Arial"/>
          <w:bCs/>
          <w:iCs/>
          <w:color w:val="000000"/>
          <w:sz w:val="20"/>
          <w:szCs w:val="20"/>
        </w:rPr>
      </w:pPr>
      <w:r w:rsidRPr="00FB2FB1">
        <w:rPr>
          <w:rFonts w:ascii="Arial" w:hAnsi="Arial" w:cs="Arial"/>
          <w:color w:val="000000"/>
          <w:sz w:val="20"/>
          <w:szCs w:val="20"/>
          <w:lang w:eastAsia="en-US"/>
        </w:rPr>
        <w:t xml:space="preserve">Dentre os documentos passíveis de solicitação pelo Pregoeiro, destacam-se os que contenham as características do material ofertado, tais como marca, modelo, tipo, fabricante e procedência, além de outras informações pertinentes, a exemplo de catálogos, folhetos ou propostas, encaminhados por meio eletrônico, ou, se for o caso, por outro meio e prazo indicados pelo Pregoeiro, sem prejuízo do seu ulterior envio pelo sistema eletrônico, </w:t>
      </w:r>
      <w:proofErr w:type="gramStart"/>
      <w:r w:rsidRPr="00FB2FB1">
        <w:rPr>
          <w:rFonts w:ascii="Arial" w:hAnsi="Arial" w:cs="Arial"/>
          <w:color w:val="000000"/>
          <w:sz w:val="20"/>
          <w:szCs w:val="20"/>
          <w:lang w:eastAsia="en-US"/>
        </w:rPr>
        <w:t>sob pena</w:t>
      </w:r>
      <w:proofErr w:type="gramEnd"/>
      <w:r w:rsidRPr="00FB2FB1">
        <w:rPr>
          <w:rFonts w:ascii="Arial" w:hAnsi="Arial" w:cs="Arial"/>
          <w:color w:val="000000"/>
          <w:sz w:val="20"/>
          <w:szCs w:val="20"/>
          <w:lang w:eastAsia="en-US"/>
        </w:rPr>
        <w:t xml:space="preserve"> de não aceitação da proposta.</w:t>
      </w:r>
    </w:p>
    <w:p w:rsidR="00180303" w:rsidRPr="00FB2FB1" w:rsidRDefault="00180303" w:rsidP="00180303">
      <w:pPr>
        <w:numPr>
          <w:ilvl w:val="3"/>
          <w:numId w:val="31"/>
        </w:numPr>
        <w:snapToGrid w:val="0"/>
        <w:spacing w:before="120" w:after="120" w:line="276" w:lineRule="auto"/>
        <w:ind w:left="1701" w:firstLine="0"/>
        <w:jc w:val="both"/>
        <w:rPr>
          <w:rFonts w:ascii="Arial" w:hAnsi="Arial" w:cs="Arial"/>
          <w:bCs/>
          <w:iCs/>
          <w:color w:val="000000"/>
          <w:sz w:val="20"/>
          <w:szCs w:val="20"/>
        </w:rPr>
      </w:pPr>
      <w:r w:rsidRPr="00FB2FB1">
        <w:rPr>
          <w:rFonts w:ascii="Arial" w:hAnsi="Arial" w:cs="Arial"/>
          <w:color w:val="000000"/>
          <w:sz w:val="20"/>
          <w:szCs w:val="20"/>
          <w:lang w:eastAsia="en-US"/>
        </w:rPr>
        <w:t xml:space="preserve">O prazo estabelecido pelo Pregoeiro poderá ser </w:t>
      </w:r>
      <w:proofErr w:type="gramStart"/>
      <w:r w:rsidRPr="00FB2FB1">
        <w:rPr>
          <w:rFonts w:ascii="Arial" w:hAnsi="Arial" w:cs="Arial"/>
          <w:color w:val="000000"/>
          <w:sz w:val="20"/>
          <w:szCs w:val="20"/>
          <w:lang w:eastAsia="en-US"/>
        </w:rPr>
        <w:t xml:space="preserve">prorrogado por </w:t>
      </w:r>
      <w:r w:rsidRPr="00FB2FB1">
        <w:rPr>
          <w:rFonts w:ascii="Arial" w:hAnsi="Arial" w:cs="Arial"/>
          <w:sz w:val="20"/>
          <w:szCs w:val="20"/>
        </w:rPr>
        <w:t>solicitação escrita e justificada do licitante, formulada antes de</w:t>
      </w:r>
      <w:r w:rsidRPr="00FB2FB1">
        <w:rPr>
          <w:rFonts w:ascii="Arial" w:hAnsi="Arial" w:cs="Arial"/>
          <w:sz w:val="20"/>
          <w:szCs w:val="20"/>
          <w:lang w:eastAsia="en-US"/>
        </w:rPr>
        <w:t xml:space="preserve"> </w:t>
      </w:r>
      <w:r w:rsidRPr="00FB2FB1">
        <w:rPr>
          <w:rFonts w:ascii="Arial" w:hAnsi="Arial" w:cs="Arial"/>
          <w:color w:val="000000"/>
          <w:sz w:val="20"/>
          <w:szCs w:val="20"/>
          <w:lang w:eastAsia="en-US"/>
        </w:rPr>
        <w:t>findo o prazo estabelecido, e formalmente aceita pelo Pregoeiro</w:t>
      </w:r>
      <w:proofErr w:type="gramEnd"/>
      <w:r w:rsidRPr="00FB2FB1">
        <w:rPr>
          <w:rFonts w:ascii="Arial" w:hAnsi="Arial" w:cs="Arial"/>
          <w:color w:val="000000"/>
          <w:sz w:val="20"/>
          <w:szCs w:val="20"/>
          <w:lang w:eastAsia="en-US"/>
        </w:rPr>
        <w:t xml:space="preserve">. </w:t>
      </w:r>
    </w:p>
    <w:p w:rsidR="00180303" w:rsidRPr="00FB2FB1"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iCs/>
          <w:sz w:val="20"/>
          <w:szCs w:val="20"/>
        </w:rPr>
      </w:pPr>
      <w:r w:rsidRPr="00FB2FB1">
        <w:rPr>
          <w:rFonts w:ascii="Arial" w:hAnsi="Arial" w:cs="Arial"/>
          <w:bCs/>
          <w:iCs/>
          <w:sz w:val="20"/>
          <w:szCs w:val="20"/>
        </w:rPr>
        <w:t xml:space="preserve">Caso a compatibilidade com as especificações demandadas, sobretudo quanto a padrões de qualidade e desempenho, não possa ser aferida pelos meios previstos nos subitens acima, o Pregoeiro exigirá que o licitante classificado em primeiro lugar apresente amostra, </w:t>
      </w:r>
      <w:proofErr w:type="gramStart"/>
      <w:r w:rsidRPr="00FB2FB1">
        <w:rPr>
          <w:rFonts w:ascii="Arial" w:hAnsi="Arial" w:cs="Arial"/>
          <w:bCs/>
          <w:iCs/>
          <w:sz w:val="20"/>
          <w:szCs w:val="20"/>
        </w:rPr>
        <w:t>sob pena</w:t>
      </w:r>
      <w:proofErr w:type="gramEnd"/>
      <w:r w:rsidRPr="00FB2FB1">
        <w:rPr>
          <w:rFonts w:ascii="Arial" w:hAnsi="Arial" w:cs="Arial"/>
          <w:bCs/>
          <w:iCs/>
          <w:sz w:val="20"/>
          <w:szCs w:val="20"/>
        </w:rPr>
        <w:t xml:space="preserve"> de não aceitação da proposta, no local a ser indicado e dentro de </w:t>
      </w:r>
      <w:r w:rsidR="006C6116" w:rsidRPr="00FB2FB1">
        <w:rPr>
          <w:rFonts w:ascii="Arial" w:hAnsi="Arial" w:cs="Arial"/>
          <w:bCs/>
          <w:iCs/>
          <w:sz w:val="20"/>
          <w:szCs w:val="20"/>
        </w:rPr>
        <w:t>15</w:t>
      </w:r>
      <w:r w:rsidRPr="00FB2FB1">
        <w:rPr>
          <w:rFonts w:ascii="Arial" w:hAnsi="Arial" w:cs="Arial"/>
          <w:bCs/>
          <w:iCs/>
          <w:sz w:val="20"/>
          <w:szCs w:val="20"/>
        </w:rPr>
        <w:t xml:space="preserve"> (</w:t>
      </w:r>
      <w:r w:rsidR="006C6116" w:rsidRPr="00FB2FB1">
        <w:rPr>
          <w:rFonts w:ascii="Arial" w:hAnsi="Arial" w:cs="Arial"/>
          <w:bCs/>
          <w:iCs/>
          <w:sz w:val="20"/>
          <w:szCs w:val="20"/>
        </w:rPr>
        <w:t>quinze</w:t>
      </w:r>
      <w:r w:rsidRPr="00FB2FB1">
        <w:rPr>
          <w:rFonts w:ascii="Arial" w:hAnsi="Arial" w:cs="Arial"/>
          <w:bCs/>
          <w:iCs/>
          <w:sz w:val="20"/>
          <w:szCs w:val="20"/>
        </w:rPr>
        <w:t>) dias úteis contados da solicitação.</w:t>
      </w:r>
    </w:p>
    <w:p w:rsidR="00180303" w:rsidRPr="00FB2FB1"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FB2FB1">
        <w:rPr>
          <w:rFonts w:ascii="Arial" w:hAnsi="Arial" w:cs="Arial"/>
          <w:bCs/>
          <w:iCs/>
          <w:sz w:val="20"/>
          <w:szCs w:val="20"/>
        </w:rPr>
        <w:t>Por meio de mensagem no sistema, será divulgado o local e horário de realização do procedimento para a avaliação das amostras, cuja presença será facultada a todos os interessados, incluindo os demais licitantes.</w:t>
      </w:r>
    </w:p>
    <w:p w:rsidR="00180303" w:rsidRPr="00FB2FB1"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FB2FB1">
        <w:rPr>
          <w:rFonts w:ascii="Arial" w:hAnsi="Arial" w:cs="Arial"/>
          <w:bCs/>
          <w:iCs/>
          <w:sz w:val="20"/>
          <w:szCs w:val="20"/>
        </w:rPr>
        <w:t>Os resultados das avaliações serão divulgados por meio de mensagem no sistema.</w:t>
      </w:r>
    </w:p>
    <w:p w:rsidR="00180303" w:rsidRPr="00FB2FB1" w:rsidRDefault="00180303" w:rsidP="00180303">
      <w:pPr>
        <w:pStyle w:val="PargrafodaLista"/>
        <w:numPr>
          <w:ilvl w:val="3"/>
          <w:numId w:val="31"/>
        </w:numPr>
        <w:spacing w:before="120" w:after="120" w:line="276" w:lineRule="auto"/>
        <w:ind w:left="1701" w:firstLine="0"/>
        <w:contextualSpacing w:val="0"/>
        <w:jc w:val="both"/>
        <w:rPr>
          <w:rFonts w:ascii="Arial" w:hAnsi="Arial" w:cs="Arial"/>
          <w:bCs/>
          <w:iCs/>
          <w:sz w:val="20"/>
          <w:szCs w:val="20"/>
        </w:rPr>
      </w:pPr>
      <w:r w:rsidRPr="00FB2FB1">
        <w:rPr>
          <w:rFonts w:ascii="Arial" w:hAnsi="Arial" w:cs="Arial"/>
          <w:bCs/>
          <w:iCs/>
          <w:sz w:val="20"/>
          <w:szCs w:val="20"/>
        </w:rPr>
        <w:t>No caso de não haver entrega da amostra ou ocorrer atraso na entrega, sem justificativa aceita pelo Pregoeiro, ou havendo entrega de amostra fora das especificações previstas neste Edital, a proposta do licitante será recusada.</w:t>
      </w:r>
    </w:p>
    <w:p w:rsidR="00180303" w:rsidRPr="00FB2FB1" w:rsidRDefault="00180303" w:rsidP="00180303">
      <w:pPr>
        <w:pStyle w:val="PargrafodaLista"/>
        <w:numPr>
          <w:ilvl w:val="3"/>
          <w:numId w:val="31"/>
        </w:numPr>
        <w:spacing w:before="120" w:after="120" w:line="276" w:lineRule="auto"/>
        <w:ind w:left="1701" w:firstLine="0"/>
        <w:contextualSpacing w:val="0"/>
        <w:jc w:val="both"/>
        <w:rPr>
          <w:rFonts w:ascii="Arial" w:hAnsi="Arial" w:cs="Arial"/>
          <w:bCs/>
          <w:iCs/>
          <w:sz w:val="20"/>
          <w:szCs w:val="20"/>
        </w:rPr>
      </w:pPr>
      <w:r w:rsidRPr="00FB2FB1">
        <w:rPr>
          <w:rFonts w:ascii="Arial" w:hAnsi="Arial" w:cs="Arial"/>
          <w:bCs/>
          <w:iCs/>
          <w:sz w:val="20"/>
          <w:szCs w:val="20"/>
        </w:rPr>
        <w:t xml:space="preserve">Se a(s) amostra(s) apresentada(s) pelo primeiro classificado não </w:t>
      </w:r>
      <w:proofErr w:type="gramStart"/>
      <w:r w:rsidRPr="00FB2FB1">
        <w:rPr>
          <w:rFonts w:ascii="Arial" w:hAnsi="Arial" w:cs="Arial"/>
          <w:bCs/>
          <w:iCs/>
          <w:sz w:val="20"/>
          <w:szCs w:val="20"/>
        </w:rPr>
        <w:t>for(</w:t>
      </w:r>
      <w:proofErr w:type="gramEnd"/>
      <w:r w:rsidRPr="00FB2FB1">
        <w:rPr>
          <w:rFonts w:ascii="Arial" w:hAnsi="Arial" w:cs="Arial"/>
          <w:bCs/>
          <w:iCs/>
          <w:sz w:val="20"/>
          <w:szCs w:val="20"/>
        </w:rPr>
        <w:t xml:space="preserve">em) aceita(s), o Pregoeiro analisará a aceitabilidade da proposta ou lance ofertado pelo segundo classificado. Seguir-se-á com a verificação da(s) amostra(s) e, assim, sucessivamente, até a verificação de uma que atenda às especificações constantes no Termo de Referência. </w:t>
      </w:r>
    </w:p>
    <w:p w:rsidR="00180303" w:rsidRPr="00FB2FB1"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FB2FB1">
        <w:rPr>
          <w:rFonts w:ascii="Arial" w:hAnsi="Arial" w:cs="Arial"/>
          <w:bCs/>
          <w:iCs/>
          <w:sz w:val="20"/>
          <w:szCs w:val="20"/>
        </w:rPr>
        <w:t>Os exemplares colocados à disposição da Administração serão tratados como protótipos, podendo ser manuseados e desmontados pela equipe técnica responsável pela análise, não gerando direito a ressarcimento.</w:t>
      </w:r>
    </w:p>
    <w:p w:rsidR="00180303" w:rsidRPr="00FB2FB1"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FB2FB1">
        <w:rPr>
          <w:rFonts w:ascii="Arial" w:hAnsi="Arial" w:cs="Arial"/>
          <w:bCs/>
          <w:iCs/>
          <w:sz w:val="20"/>
          <w:szCs w:val="20"/>
        </w:rPr>
        <w:t>Após a divulgação do resultado final da licitação, as amostras entregues deverão ser recolhidas pelos licitantes no prazo de</w:t>
      </w:r>
      <w:r w:rsidR="006C6116" w:rsidRPr="00FB2FB1">
        <w:rPr>
          <w:rFonts w:ascii="Arial" w:hAnsi="Arial" w:cs="Arial"/>
          <w:bCs/>
          <w:iCs/>
          <w:sz w:val="20"/>
          <w:szCs w:val="20"/>
        </w:rPr>
        <w:t xml:space="preserve"> 30</w:t>
      </w:r>
      <w:r w:rsidRPr="00FB2FB1">
        <w:rPr>
          <w:rFonts w:ascii="Arial" w:hAnsi="Arial" w:cs="Arial"/>
          <w:bCs/>
          <w:iCs/>
          <w:sz w:val="20"/>
          <w:szCs w:val="20"/>
        </w:rPr>
        <w:t xml:space="preserve"> (</w:t>
      </w:r>
      <w:r w:rsidR="006C6116" w:rsidRPr="00FB2FB1">
        <w:rPr>
          <w:rFonts w:ascii="Arial" w:hAnsi="Arial" w:cs="Arial"/>
          <w:bCs/>
          <w:iCs/>
          <w:sz w:val="20"/>
          <w:szCs w:val="20"/>
        </w:rPr>
        <w:t>trinta</w:t>
      </w:r>
      <w:r w:rsidRPr="00FB2FB1">
        <w:rPr>
          <w:rFonts w:ascii="Arial" w:hAnsi="Arial" w:cs="Arial"/>
          <w:bCs/>
          <w:iCs/>
          <w:sz w:val="20"/>
          <w:szCs w:val="20"/>
        </w:rPr>
        <w:t>) dias, após o qual poderão ser descartadas pela Administração, sem direito a ressarcimento.</w:t>
      </w:r>
    </w:p>
    <w:p w:rsidR="00180303" w:rsidRPr="00FB2FB1" w:rsidRDefault="00180303" w:rsidP="00180303">
      <w:pPr>
        <w:numPr>
          <w:ilvl w:val="3"/>
          <w:numId w:val="31"/>
        </w:numPr>
        <w:tabs>
          <w:tab w:val="left" w:pos="1440"/>
        </w:tabs>
        <w:autoSpaceDE w:val="0"/>
        <w:snapToGrid w:val="0"/>
        <w:spacing w:before="120" w:after="120" w:line="276" w:lineRule="auto"/>
        <w:ind w:left="1701" w:firstLine="0"/>
        <w:jc w:val="both"/>
        <w:rPr>
          <w:rFonts w:ascii="Arial" w:hAnsi="Arial" w:cs="Arial"/>
          <w:bCs/>
          <w:iCs/>
          <w:sz w:val="20"/>
          <w:szCs w:val="20"/>
        </w:rPr>
      </w:pPr>
      <w:r w:rsidRPr="00FB2FB1">
        <w:rPr>
          <w:rFonts w:ascii="Arial" w:hAnsi="Arial" w:cs="Arial"/>
          <w:bCs/>
          <w:iCs/>
          <w:sz w:val="20"/>
          <w:szCs w:val="20"/>
        </w:rPr>
        <w:t xml:space="preserve"> Os licitantes deverão colocar à disposição da Administração todas as condições indispensáveis à realização de testes e fornecer, sem ônus, os manuais impressos em língua portuguesa, necessários ao seu perfeito manuseio, quando for o caso.</w:t>
      </w:r>
    </w:p>
    <w:p w:rsidR="00180303" w:rsidRPr="00FB2FB1" w:rsidRDefault="00180303" w:rsidP="00180303">
      <w:pPr>
        <w:numPr>
          <w:ilvl w:val="1"/>
          <w:numId w:val="31"/>
        </w:numPr>
        <w:tabs>
          <w:tab w:val="left" w:pos="1440"/>
        </w:tabs>
        <w:autoSpaceDE w:val="0"/>
        <w:snapToGrid w:val="0"/>
        <w:spacing w:before="120" w:after="120" w:line="276" w:lineRule="auto"/>
        <w:ind w:left="425" w:firstLine="0"/>
        <w:jc w:val="both"/>
        <w:rPr>
          <w:rFonts w:ascii="Arial" w:hAnsi="Arial" w:cs="Arial"/>
          <w:bCs/>
          <w:iCs/>
          <w:sz w:val="20"/>
          <w:szCs w:val="20"/>
        </w:rPr>
      </w:pPr>
      <w:r w:rsidRPr="00FB2FB1">
        <w:rPr>
          <w:rFonts w:ascii="Arial" w:hAnsi="Arial" w:cs="Arial"/>
          <w:bCs/>
          <w:iCs/>
          <w:sz w:val="20"/>
          <w:szCs w:val="20"/>
        </w:rPr>
        <w:t>O licitante que não apresentar o documento comprobatório, ou cujo produto não atender aos regulamentos técnicos pertinentes e normas técnicas brasileiras aplicáveis, não poderá usufruir da aplicação da margem de preferência, sem prejuízo das penalidades cabíveis.</w:t>
      </w:r>
    </w:p>
    <w:p w:rsidR="00180303" w:rsidRPr="00FB2FB1" w:rsidRDefault="00180303" w:rsidP="00180303">
      <w:pPr>
        <w:numPr>
          <w:ilvl w:val="2"/>
          <w:numId w:val="31"/>
        </w:numPr>
        <w:tabs>
          <w:tab w:val="left" w:pos="1440"/>
        </w:tabs>
        <w:autoSpaceDE w:val="0"/>
        <w:snapToGrid w:val="0"/>
        <w:spacing w:before="120" w:after="120" w:line="276" w:lineRule="auto"/>
        <w:ind w:left="1134" w:firstLine="0"/>
        <w:jc w:val="both"/>
        <w:rPr>
          <w:rFonts w:ascii="Arial" w:hAnsi="Arial" w:cs="Arial"/>
          <w:bCs/>
          <w:iCs/>
          <w:sz w:val="20"/>
          <w:szCs w:val="20"/>
        </w:rPr>
      </w:pPr>
      <w:r w:rsidRPr="00FB2FB1">
        <w:rPr>
          <w:rFonts w:ascii="Arial" w:hAnsi="Arial" w:cs="Arial"/>
          <w:bCs/>
          <w:iCs/>
          <w:sz w:val="20"/>
          <w:szCs w:val="20"/>
        </w:rPr>
        <w:t>Nessa hipótese, bem como em caso de inabilitação do licitante, as propostas serão reclassificadas, para fins de nova aplicação da margem de preferência.</w:t>
      </w:r>
    </w:p>
    <w:p w:rsidR="00DD4982" w:rsidRPr="00FB2FB1" w:rsidRDefault="00DD4982" w:rsidP="00180303">
      <w:pPr>
        <w:numPr>
          <w:ilvl w:val="1"/>
          <w:numId w:val="31"/>
        </w:numPr>
        <w:spacing w:before="120" w:after="120" w:line="276" w:lineRule="auto"/>
        <w:ind w:left="425" w:firstLine="0"/>
        <w:jc w:val="both"/>
        <w:rPr>
          <w:rFonts w:ascii="Arial" w:hAnsi="Arial" w:cs="Arial"/>
          <w:bCs/>
          <w:iCs/>
          <w:color w:val="000000"/>
          <w:sz w:val="20"/>
          <w:szCs w:val="20"/>
        </w:rPr>
      </w:pPr>
      <w:r w:rsidRPr="00FB2FB1">
        <w:rPr>
          <w:rFonts w:ascii="Arial" w:hAnsi="Arial" w:cs="Arial"/>
          <w:bCs/>
          <w:iCs/>
          <w:color w:val="000000"/>
          <w:sz w:val="20"/>
          <w:szCs w:val="20"/>
        </w:rPr>
        <w:t xml:space="preserve">Se a proposta ou lance </w:t>
      </w:r>
      <w:r w:rsidR="003C789C" w:rsidRPr="00FB2FB1">
        <w:rPr>
          <w:rFonts w:ascii="Arial" w:hAnsi="Arial" w:cs="Arial"/>
          <w:bCs/>
          <w:iCs/>
          <w:color w:val="000000"/>
          <w:sz w:val="20"/>
          <w:szCs w:val="20"/>
        </w:rPr>
        <w:t xml:space="preserve">vencedor for desclassificado, </w:t>
      </w:r>
      <w:r w:rsidRPr="00FB2FB1">
        <w:rPr>
          <w:rFonts w:ascii="Arial" w:hAnsi="Arial" w:cs="Arial"/>
          <w:bCs/>
          <w:iCs/>
          <w:color w:val="000000"/>
          <w:sz w:val="20"/>
          <w:szCs w:val="20"/>
        </w:rPr>
        <w:t>o Pregoeiro examinará a proposta ou lance subsequente, e, assim sucessivamente, na ordem de classificação.</w:t>
      </w:r>
    </w:p>
    <w:p w:rsidR="00DD4982" w:rsidRPr="00FB2FB1" w:rsidRDefault="00DD4982" w:rsidP="00180303">
      <w:pPr>
        <w:numPr>
          <w:ilvl w:val="1"/>
          <w:numId w:val="31"/>
        </w:numPr>
        <w:spacing w:before="120" w:after="120" w:line="276" w:lineRule="auto"/>
        <w:ind w:left="425" w:firstLine="0"/>
        <w:jc w:val="both"/>
        <w:rPr>
          <w:rFonts w:ascii="Arial" w:hAnsi="Arial" w:cs="Arial"/>
          <w:sz w:val="20"/>
          <w:szCs w:val="20"/>
        </w:rPr>
      </w:pPr>
      <w:r w:rsidRPr="00FB2FB1">
        <w:rPr>
          <w:rFonts w:ascii="Arial" w:hAnsi="Arial" w:cs="Arial"/>
          <w:color w:val="000000"/>
          <w:sz w:val="20"/>
          <w:szCs w:val="20"/>
          <w:lang w:eastAsia="en-US"/>
        </w:rPr>
        <w:t>Havendo necessidade, o Pregoeiro suspenderá a sessão, informando no “chat” a nova data e horário para a continuidade da mesma.</w:t>
      </w:r>
    </w:p>
    <w:p w:rsidR="00DD4982" w:rsidRPr="00FB2FB1" w:rsidRDefault="00DD4982" w:rsidP="00180303">
      <w:pPr>
        <w:numPr>
          <w:ilvl w:val="1"/>
          <w:numId w:val="31"/>
        </w:numPr>
        <w:spacing w:before="120" w:after="120" w:line="276" w:lineRule="auto"/>
        <w:ind w:left="425" w:firstLine="0"/>
        <w:jc w:val="both"/>
        <w:rPr>
          <w:rFonts w:ascii="Arial" w:hAnsi="Arial" w:cs="Arial"/>
          <w:sz w:val="20"/>
          <w:szCs w:val="20"/>
        </w:rPr>
      </w:pPr>
      <w:r w:rsidRPr="00FB2FB1">
        <w:rPr>
          <w:rFonts w:ascii="Arial" w:hAnsi="Arial" w:cs="Arial"/>
          <w:sz w:val="20"/>
          <w:szCs w:val="20"/>
        </w:rPr>
        <w:t>O Pregoeiro poderá encaminhar, por meio do sistema eletrônico, contraproposta ao licitante que apresentou o lance mais vantajoso, com o fim de negociar a obtenção de melhor preço, vedada a negociação em condições diversas das previstas neste Edital.</w:t>
      </w:r>
    </w:p>
    <w:p w:rsidR="00DD4982" w:rsidRPr="00FB2FB1" w:rsidRDefault="00DD4982" w:rsidP="00180303">
      <w:pPr>
        <w:numPr>
          <w:ilvl w:val="2"/>
          <w:numId w:val="31"/>
        </w:numPr>
        <w:spacing w:before="120" w:after="120" w:line="276" w:lineRule="auto"/>
        <w:ind w:left="1134" w:firstLine="0"/>
        <w:jc w:val="both"/>
        <w:rPr>
          <w:rFonts w:ascii="Arial" w:hAnsi="Arial" w:cs="Arial"/>
          <w:sz w:val="20"/>
          <w:szCs w:val="20"/>
        </w:rPr>
      </w:pPr>
      <w:r w:rsidRPr="00FB2FB1">
        <w:rPr>
          <w:rFonts w:ascii="Arial" w:hAnsi="Arial" w:cs="Arial"/>
          <w:sz w:val="20"/>
          <w:szCs w:val="20"/>
        </w:rPr>
        <w:t>Também nas hipóteses em que o Pregoeiro não aceitar a proposta e passar à subsequente, poderá negociar com o licitante para que seja obtido preço melhor.</w:t>
      </w:r>
    </w:p>
    <w:p w:rsidR="00DD4982" w:rsidRPr="00FB2FB1" w:rsidRDefault="00DD4982" w:rsidP="00180303">
      <w:pPr>
        <w:numPr>
          <w:ilvl w:val="2"/>
          <w:numId w:val="31"/>
        </w:numPr>
        <w:spacing w:before="120" w:after="120" w:line="276" w:lineRule="auto"/>
        <w:ind w:left="1134" w:firstLine="0"/>
        <w:jc w:val="both"/>
        <w:rPr>
          <w:rFonts w:ascii="Arial" w:hAnsi="Arial" w:cs="Arial"/>
          <w:color w:val="000000"/>
          <w:sz w:val="20"/>
          <w:szCs w:val="20"/>
        </w:rPr>
      </w:pPr>
      <w:r w:rsidRPr="00FB2FB1">
        <w:rPr>
          <w:rFonts w:ascii="Arial" w:hAnsi="Arial" w:cs="Arial"/>
          <w:color w:val="000000"/>
          <w:sz w:val="20"/>
          <w:szCs w:val="20"/>
        </w:rPr>
        <w:t>A negociação será realizada por meio do sistema, podendo ser acompanhada pelos demais licitantes.</w:t>
      </w:r>
    </w:p>
    <w:p w:rsidR="00DD4982" w:rsidRPr="00FB2FB1" w:rsidRDefault="00DD4982" w:rsidP="00180303">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Nos itens em que for admitido oferecer quantitativos inferiores, se a proposta do licitante vencedor não atender ao quantitativo total estimado para a contratação, respeitada a ordem de classificação, poderão ser convocados tantos quantos </w:t>
      </w:r>
      <w:proofErr w:type="gramStart"/>
      <w:r w:rsidRPr="00FB2FB1">
        <w:rPr>
          <w:rFonts w:ascii="Arial" w:hAnsi="Arial" w:cs="Arial"/>
          <w:color w:val="000000"/>
          <w:sz w:val="20"/>
          <w:szCs w:val="20"/>
        </w:rPr>
        <w:t>forem</w:t>
      </w:r>
      <w:proofErr w:type="gramEnd"/>
      <w:r w:rsidRPr="00FB2FB1">
        <w:rPr>
          <w:rFonts w:ascii="Arial" w:hAnsi="Arial" w:cs="Arial"/>
          <w:color w:val="000000"/>
          <w:sz w:val="20"/>
          <w:szCs w:val="20"/>
        </w:rPr>
        <w:t xml:space="preserve"> necessários para alcançar o total estimado, </w:t>
      </w:r>
      <w:r w:rsidRPr="00FB2FB1">
        <w:rPr>
          <w:rFonts w:ascii="Arial" w:hAnsi="Arial" w:cs="Arial"/>
          <w:bCs/>
          <w:color w:val="000000"/>
          <w:sz w:val="20"/>
          <w:szCs w:val="20"/>
        </w:rPr>
        <w:t>observado o preço da proposta vencedora.</w:t>
      </w:r>
    </w:p>
    <w:p w:rsidR="00DD4982" w:rsidRPr="00FB2FB1" w:rsidRDefault="00DD4982" w:rsidP="00180303">
      <w:pPr>
        <w:spacing w:after="120" w:line="276" w:lineRule="auto"/>
        <w:ind w:left="432" w:right="-17"/>
        <w:jc w:val="both"/>
        <w:rPr>
          <w:rFonts w:ascii="Arial" w:hAnsi="Arial" w:cs="Arial"/>
          <w:color w:val="000000"/>
          <w:sz w:val="20"/>
          <w:szCs w:val="20"/>
        </w:rPr>
      </w:pPr>
    </w:p>
    <w:p w:rsidR="00DD4982" w:rsidRPr="0055790E" w:rsidRDefault="00DD4982" w:rsidP="00180303">
      <w:pPr>
        <w:numPr>
          <w:ilvl w:val="0"/>
          <w:numId w:val="31"/>
        </w:numPr>
        <w:spacing w:before="120" w:after="120" w:line="276" w:lineRule="auto"/>
        <w:ind w:left="0" w:firstLine="0"/>
        <w:jc w:val="both"/>
        <w:rPr>
          <w:rFonts w:ascii="Arial" w:hAnsi="Arial" w:cs="Arial"/>
          <w:b/>
          <w:color w:val="000000"/>
          <w:sz w:val="20"/>
          <w:szCs w:val="20"/>
        </w:rPr>
      </w:pPr>
      <w:r w:rsidRPr="0055790E">
        <w:rPr>
          <w:rFonts w:ascii="Arial" w:hAnsi="Arial" w:cs="Arial"/>
          <w:b/>
          <w:color w:val="000000"/>
          <w:sz w:val="20"/>
          <w:szCs w:val="20"/>
          <w:lang w:eastAsia="en-US"/>
        </w:rPr>
        <w:t xml:space="preserve">DA HABILITAÇÃO </w:t>
      </w:r>
    </w:p>
    <w:p w:rsidR="00180303" w:rsidRPr="00FB2FB1" w:rsidRDefault="00180303" w:rsidP="00180303">
      <w:pPr>
        <w:pStyle w:val="PargrafodaLista"/>
        <w:numPr>
          <w:ilvl w:val="1"/>
          <w:numId w:val="31"/>
        </w:numPr>
        <w:spacing w:before="120" w:after="120" w:line="276" w:lineRule="auto"/>
        <w:ind w:left="425" w:firstLine="0"/>
        <w:contextualSpacing w:val="0"/>
        <w:jc w:val="both"/>
        <w:rPr>
          <w:rFonts w:ascii="Arial" w:hAnsi="Arial" w:cs="Arial"/>
          <w:sz w:val="20"/>
          <w:szCs w:val="20"/>
        </w:rPr>
      </w:pPr>
      <w:r w:rsidRPr="00FB2FB1">
        <w:rPr>
          <w:rFonts w:ascii="Arial" w:hAnsi="Arial" w:cs="Arial"/>
          <w:sz w:val="20"/>
          <w:szCs w:val="20"/>
          <w:lang w:eastAsia="ar-SA"/>
        </w:rPr>
        <w:t>Como condição prévia ao exame da documentação de habilitação</w:t>
      </w:r>
      <w:r w:rsidRPr="00FB2FB1">
        <w:rPr>
          <w:rFonts w:ascii="Arial" w:hAnsi="Arial" w:cs="Arial"/>
          <w:sz w:val="20"/>
          <w:szCs w:val="20"/>
        </w:rPr>
        <w:t xml:space="preserve"> do licitante detentor da proposta </w:t>
      </w:r>
      <w:r w:rsidRPr="00FB2FB1">
        <w:rPr>
          <w:rFonts w:ascii="Arial" w:hAnsi="Arial" w:cs="Arial"/>
          <w:color w:val="000000"/>
          <w:sz w:val="20"/>
          <w:szCs w:val="20"/>
        </w:rPr>
        <w:t>classificada em primeiro lugar</w:t>
      </w:r>
      <w:r w:rsidRPr="00FB2FB1">
        <w:rPr>
          <w:rFonts w:ascii="Arial" w:hAnsi="Arial" w:cs="Arial"/>
          <w:sz w:val="20"/>
          <w:szCs w:val="20"/>
          <w:lang w:eastAsia="ar-SA"/>
        </w:rPr>
        <w:t xml:space="preserve">, </w:t>
      </w:r>
      <w:r w:rsidRPr="00FB2FB1">
        <w:rPr>
          <w:rFonts w:ascii="Arial" w:hAnsi="Arial" w:cs="Arial"/>
          <w:sz w:val="20"/>
          <w:szCs w:val="20"/>
        </w:rPr>
        <w:t xml:space="preserve">o Pregoeiro </w:t>
      </w:r>
      <w:r w:rsidRPr="00FB2FB1">
        <w:rPr>
          <w:rFonts w:ascii="Arial" w:hAnsi="Arial" w:cs="Arial"/>
          <w:sz w:val="20"/>
          <w:szCs w:val="20"/>
          <w:lang w:eastAsia="ar-SA"/>
        </w:rPr>
        <w:t>verificará o eventual descumprimento das condições de participação, especialmente quanto à</w:t>
      </w:r>
      <w:r w:rsidRPr="00FB2FB1">
        <w:rPr>
          <w:rFonts w:ascii="Arial" w:hAnsi="Arial" w:cs="Arial"/>
          <w:sz w:val="20"/>
          <w:szCs w:val="20"/>
        </w:rPr>
        <w:t xml:space="preserve"> existência de sanção que impeça a participação no certame ou a futura contratação, mediante a consulta aos seguintes cadastros:</w:t>
      </w:r>
    </w:p>
    <w:p w:rsidR="00180303" w:rsidRPr="00FB2FB1"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FB2FB1">
        <w:rPr>
          <w:rFonts w:ascii="Arial" w:hAnsi="Arial" w:cs="Arial"/>
          <w:sz w:val="20"/>
          <w:szCs w:val="20"/>
        </w:rPr>
        <w:t>SICAF;</w:t>
      </w:r>
    </w:p>
    <w:p w:rsidR="00180303" w:rsidRPr="00FB2FB1"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FB2FB1">
        <w:rPr>
          <w:rFonts w:ascii="Arial" w:hAnsi="Arial" w:cs="Arial"/>
          <w:sz w:val="20"/>
          <w:szCs w:val="20"/>
        </w:rPr>
        <w:t>Cadastro Nacional de Empresas Inidôneas e Suspensas – CEIS, mantido pela Controladoria-Geral da União (</w:t>
      </w:r>
      <w:hyperlink r:id="rId9" w:history="1">
        <w:r w:rsidRPr="00FB2FB1">
          <w:rPr>
            <w:rFonts w:ascii="Arial" w:hAnsi="Arial" w:cs="Arial"/>
            <w:color w:val="0000FF"/>
            <w:sz w:val="20"/>
            <w:szCs w:val="20"/>
            <w:u w:val="single"/>
          </w:rPr>
          <w:t>www.portaldatransparencia.gov.br/ceis</w:t>
        </w:r>
      </w:hyperlink>
      <w:r w:rsidRPr="00FB2FB1">
        <w:rPr>
          <w:rFonts w:ascii="Arial" w:hAnsi="Arial" w:cs="Arial"/>
          <w:sz w:val="20"/>
          <w:szCs w:val="20"/>
        </w:rPr>
        <w:t>);</w:t>
      </w:r>
    </w:p>
    <w:p w:rsidR="00180303" w:rsidRPr="00FB2FB1" w:rsidRDefault="00180303"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FB2FB1">
        <w:rPr>
          <w:rFonts w:ascii="Arial" w:hAnsi="Arial" w:cs="Arial"/>
          <w:bCs/>
          <w:sz w:val="20"/>
          <w:szCs w:val="20"/>
        </w:rPr>
        <w:t>Cadastro Nacional de Condenações Cíveis por Atos de Improbidade Administrativa, mantido pelo Conselho Nacional de Justiça</w:t>
      </w:r>
      <w:r w:rsidRPr="00FB2FB1">
        <w:rPr>
          <w:rFonts w:ascii="Arial" w:hAnsi="Arial" w:cs="Arial"/>
          <w:sz w:val="20"/>
          <w:szCs w:val="20"/>
        </w:rPr>
        <w:t xml:space="preserve"> (</w:t>
      </w:r>
      <w:hyperlink r:id="rId10" w:history="1">
        <w:r w:rsidRPr="00FB2FB1">
          <w:rPr>
            <w:rFonts w:ascii="Arial" w:hAnsi="Arial" w:cs="Arial"/>
            <w:color w:val="0000FF"/>
            <w:sz w:val="20"/>
            <w:szCs w:val="20"/>
            <w:u w:val="single"/>
          </w:rPr>
          <w:t>www.</w:t>
        </w:r>
        <w:r w:rsidRPr="00FB2FB1">
          <w:rPr>
            <w:rFonts w:ascii="Arial" w:hAnsi="Arial" w:cs="Arial"/>
            <w:bCs/>
            <w:color w:val="0000FF"/>
            <w:sz w:val="20"/>
            <w:szCs w:val="20"/>
            <w:u w:val="single"/>
          </w:rPr>
          <w:t>cnj</w:t>
        </w:r>
        <w:r w:rsidRPr="00FB2FB1">
          <w:rPr>
            <w:rFonts w:ascii="Arial" w:hAnsi="Arial" w:cs="Arial"/>
            <w:color w:val="0000FF"/>
            <w:sz w:val="20"/>
            <w:szCs w:val="20"/>
            <w:u w:val="single"/>
          </w:rPr>
          <w:t>.jus.br/</w:t>
        </w:r>
        <w:r w:rsidRPr="00FB2FB1">
          <w:rPr>
            <w:rFonts w:ascii="Arial" w:hAnsi="Arial" w:cs="Arial"/>
            <w:bCs/>
            <w:color w:val="0000FF"/>
            <w:sz w:val="20"/>
            <w:szCs w:val="20"/>
            <w:u w:val="single"/>
          </w:rPr>
          <w:t>improbidade</w:t>
        </w:r>
        <w:r w:rsidRPr="00FB2FB1">
          <w:rPr>
            <w:rFonts w:ascii="Arial" w:hAnsi="Arial" w:cs="Arial"/>
            <w:color w:val="0000FF"/>
            <w:sz w:val="20"/>
            <w:szCs w:val="20"/>
            <w:u w:val="single"/>
          </w:rPr>
          <w:t>_adm/consultar_requerido.php</w:t>
        </w:r>
      </w:hyperlink>
      <w:r w:rsidRPr="00FB2FB1">
        <w:rPr>
          <w:rFonts w:ascii="Arial" w:hAnsi="Arial" w:cs="Arial"/>
          <w:sz w:val="20"/>
          <w:szCs w:val="20"/>
        </w:rPr>
        <w:t>).</w:t>
      </w:r>
    </w:p>
    <w:p w:rsidR="00180303" w:rsidRPr="00FB2FB1" w:rsidRDefault="00A136BF" w:rsidP="00180303">
      <w:pPr>
        <w:pStyle w:val="PargrafodaLista"/>
        <w:numPr>
          <w:ilvl w:val="2"/>
          <w:numId w:val="31"/>
        </w:numPr>
        <w:spacing w:before="120" w:after="120" w:line="276" w:lineRule="auto"/>
        <w:ind w:left="1134" w:firstLine="0"/>
        <w:contextualSpacing w:val="0"/>
        <w:jc w:val="both"/>
        <w:rPr>
          <w:rFonts w:ascii="Arial" w:hAnsi="Arial" w:cs="Arial"/>
          <w:sz w:val="20"/>
          <w:szCs w:val="20"/>
        </w:rPr>
      </w:pPr>
      <w:r w:rsidRPr="00FB2FB1">
        <w:rPr>
          <w:rFonts w:ascii="Arial" w:hAnsi="Arial" w:cs="Arial"/>
          <w:sz w:val="20"/>
          <w:szCs w:val="20"/>
        </w:rPr>
        <w:t>Lista de Inidôneos, mantida</w:t>
      </w:r>
      <w:r w:rsidR="00180303" w:rsidRPr="00FB2FB1">
        <w:rPr>
          <w:rFonts w:ascii="Arial" w:hAnsi="Arial" w:cs="Arial"/>
          <w:sz w:val="20"/>
          <w:szCs w:val="20"/>
        </w:rPr>
        <w:t xml:space="preserve"> pelo Tribunal de Contas da União – TCU;</w:t>
      </w:r>
    </w:p>
    <w:p w:rsidR="00180303" w:rsidRPr="00FB2FB1"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FB2FB1">
        <w:rPr>
          <w:rFonts w:ascii="Arial" w:hAnsi="Arial" w:cs="Arial"/>
          <w:bCs/>
          <w:color w:val="000000"/>
          <w:sz w:val="20"/>
          <w:szCs w:val="20"/>
        </w:rPr>
        <w:t>A consulta aos cadastros será realizada em nome da empresa licitante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w:t>
      </w:r>
    </w:p>
    <w:p w:rsidR="00180303" w:rsidRPr="00FB2FB1"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FB2FB1">
        <w:rPr>
          <w:rFonts w:ascii="Arial" w:hAnsi="Arial" w:cs="Arial"/>
          <w:bCs/>
          <w:color w:val="000000"/>
          <w:sz w:val="20"/>
          <w:szCs w:val="20"/>
        </w:rPr>
        <w:t>Constatada a existência de sanção, o Pregoeiro reputará o licitante inabilitado, por falta de condição de participação.</w:t>
      </w:r>
    </w:p>
    <w:p w:rsidR="00113507" w:rsidRPr="00FB2FB1" w:rsidRDefault="00113507" w:rsidP="00180303">
      <w:pPr>
        <w:numPr>
          <w:ilvl w:val="1"/>
          <w:numId w:val="31"/>
        </w:numPr>
        <w:spacing w:before="120" w:after="120" w:line="276" w:lineRule="auto"/>
        <w:ind w:left="425" w:firstLine="0"/>
        <w:jc w:val="both"/>
        <w:rPr>
          <w:rFonts w:ascii="Arial" w:hAnsi="Arial" w:cs="Arial"/>
          <w:bCs/>
          <w:color w:val="000000"/>
          <w:sz w:val="20"/>
          <w:szCs w:val="20"/>
        </w:rPr>
      </w:pPr>
      <w:r w:rsidRPr="00FB2FB1">
        <w:rPr>
          <w:rFonts w:ascii="Arial" w:hAnsi="Arial" w:cs="Arial"/>
          <w:bCs/>
          <w:color w:val="000000"/>
          <w:sz w:val="20"/>
          <w:szCs w:val="20"/>
        </w:rPr>
        <w:t>Os licitantes deverão apresentar a seguinte documentação relativa à Habilitação Jurídica e à Regularidade Fiscal e trabalhista</w:t>
      </w:r>
      <w:r w:rsidRPr="00FB2FB1">
        <w:rPr>
          <w:rFonts w:ascii="Arial" w:hAnsi="Arial" w:cs="Arial"/>
          <w:color w:val="000000"/>
          <w:sz w:val="20"/>
          <w:szCs w:val="20"/>
        </w:rPr>
        <w:t>, nas condições seguintes</w:t>
      </w:r>
      <w:r w:rsidRPr="00FB2FB1">
        <w:rPr>
          <w:rFonts w:ascii="Arial" w:hAnsi="Arial" w:cs="Arial"/>
          <w:bCs/>
          <w:color w:val="000000"/>
          <w:sz w:val="20"/>
          <w:szCs w:val="20"/>
        </w:rPr>
        <w:t>:</w:t>
      </w:r>
    </w:p>
    <w:p w:rsidR="00113507" w:rsidRPr="00FB2FB1" w:rsidRDefault="00113507" w:rsidP="00540C5D">
      <w:pPr>
        <w:numPr>
          <w:ilvl w:val="1"/>
          <w:numId w:val="31"/>
        </w:numPr>
        <w:spacing w:before="120" w:after="120" w:line="276" w:lineRule="auto"/>
        <w:ind w:left="425" w:firstLine="0"/>
        <w:jc w:val="both"/>
        <w:rPr>
          <w:rFonts w:ascii="Arial" w:hAnsi="Arial" w:cs="Arial"/>
          <w:b/>
          <w:bCs/>
          <w:color w:val="000000"/>
          <w:sz w:val="20"/>
          <w:szCs w:val="20"/>
        </w:rPr>
      </w:pPr>
      <w:r w:rsidRPr="00FB2FB1">
        <w:rPr>
          <w:rFonts w:ascii="Arial" w:hAnsi="Arial" w:cs="Arial"/>
          <w:b/>
          <w:bCs/>
          <w:color w:val="000000"/>
          <w:sz w:val="20"/>
          <w:szCs w:val="20"/>
        </w:rPr>
        <w:t xml:space="preserve">Habilitação jurídica: </w:t>
      </w:r>
    </w:p>
    <w:p w:rsidR="00180303" w:rsidRPr="00FB2FB1"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FB2FB1">
        <w:rPr>
          <w:rFonts w:ascii="Arial" w:hAnsi="Arial" w:cs="Arial"/>
          <w:bCs/>
          <w:color w:val="000000"/>
          <w:sz w:val="20"/>
          <w:szCs w:val="20"/>
        </w:rPr>
        <w:t>No caso de empresário individual: inscrição no Registro Público de Empresas Mercantis, a cargo da Junta Comercial da respectiva sede;</w:t>
      </w:r>
    </w:p>
    <w:p w:rsidR="00C003AC" w:rsidRPr="00FB2FB1" w:rsidRDefault="00C003AC" w:rsidP="00C003AC">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FB2FB1">
        <w:rPr>
          <w:rFonts w:ascii="Arial" w:hAnsi="Arial" w:cs="Arial"/>
          <w:bCs/>
          <w:color w:val="000000"/>
          <w:sz w:val="20"/>
          <w:szCs w:val="20"/>
        </w:rPr>
        <w:t>Em se tratando de microempreendedor individual – MEI: Certificado da Condição de Microempreendedor Individual - CCMEI, cuja aceitação ficará condicionada à verificação da autenticidade no sítio www.portaldoempreendedor.gov.br;</w:t>
      </w:r>
    </w:p>
    <w:p w:rsidR="00180303" w:rsidRPr="00FB2FB1"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FB2FB1">
        <w:rPr>
          <w:rFonts w:ascii="Arial" w:hAnsi="Arial" w:cs="Arial"/>
          <w:bCs/>
          <w:color w:val="000000"/>
          <w:sz w:val="20"/>
          <w:szCs w:val="20"/>
        </w:rPr>
        <w:t>No caso de sociedade empresária ou empresa individual de responsabilidade limitada - EIRELI: ato constitutivo, estatuto ou contrato social em vigor, devidamente registrado na Junta Comercial da respectiva sede, acompanhado de documento comprobatório de seus administradores;</w:t>
      </w:r>
    </w:p>
    <w:p w:rsidR="00180303" w:rsidRPr="00FB2FB1"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FB2FB1">
        <w:rPr>
          <w:rFonts w:ascii="Arial" w:hAnsi="Arial" w:cs="Arial"/>
          <w:bCs/>
          <w:color w:val="000000"/>
          <w:sz w:val="20"/>
          <w:szCs w:val="20"/>
        </w:rPr>
        <w:t>No caso de sociedade simples: inscrição do ato constitutivo no Registro Civil das Pessoas Jurídicas do local de sua sede, acompanhada de prova da indicação dos seus administradores;</w:t>
      </w:r>
    </w:p>
    <w:p w:rsidR="00180303" w:rsidRPr="00FB2FB1"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FB2FB1">
        <w:rPr>
          <w:rFonts w:ascii="Arial" w:hAnsi="Arial" w:cs="Arial"/>
          <w:bCs/>
          <w:color w:val="000000"/>
          <w:sz w:val="20"/>
          <w:szCs w:val="20"/>
        </w:rPr>
        <w:t>No caso de microempresa ou empresa de pequeno porte: certidão expedida pela Junta Comercial ou pelo Registro Civil das Pessoas Jurídicas, conforme o caso, que comprove a condição de microempresa ou empresa de pequeno porte</w:t>
      </w:r>
      <w:r w:rsidR="00384165" w:rsidRPr="00FB2FB1">
        <w:rPr>
          <w:rFonts w:ascii="Arial" w:hAnsi="Arial" w:cs="Arial"/>
          <w:bCs/>
          <w:color w:val="000000"/>
          <w:sz w:val="20"/>
          <w:szCs w:val="20"/>
        </w:rPr>
        <w:t xml:space="preserve"> segundo determinado pelo Departamento </w:t>
      </w:r>
      <w:r w:rsidR="003465A7" w:rsidRPr="00FB2FB1">
        <w:rPr>
          <w:rFonts w:ascii="Arial" w:hAnsi="Arial" w:cs="Arial"/>
          <w:bCs/>
          <w:color w:val="000000"/>
          <w:sz w:val="20"/>
          <w:szCs w:val="20"/>
        </w:rPr>
        <w:t xml:space="preserve">de </w:t>
      </w:r>
      <w:r w:rsidR="00384165" w:rsidRPr="00FB2FB1">
        <w:rPr>
          <w:rFonts w:ascii="Arial" w:hAnsi="Arial" w:cs="Arial"/>
          <w:bCs/>
          <w:color w:val="000000"/>
          <w:sz w:val="20"/>
          <w:szCs w:val="20"/>
        </w:rPr>
        <w:t xml:space="preserve">Registro Empresarial e Integração – DREI; </w:t>
      </w:r>
    </w:p>
    <w:p w:rsidR="00180303" w:rsidRPr="00FB2FB1" w:rsidRDefault="00180303"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FB2FB1">
        <w:rPr>
          <w:rFonts w:ascii="Arial" w:hAnsi="Arial" w:cs="Arial"/>
          <w:bCs/>
          <w:color w:val="000000"/>
          <w:sz w:val="20"/>
          <w:szCs w:val="20"/>
        </w:rPr>
        <w:t>No caso de cooperativa: ata de fundação e estatuto social em vigor, com a ata da assembleia que o aprovou, devidamente arquivado na Junta Comercial ou inscrito no Registro Civil das Pessoas Jurídicas da respectiva sede, bem como o registro de que trata o art. 107 da Lei nº 5.764, de 1971;</w:t>
      </w:r>
    </w:p>
    <w:p w:rsidR="008F5F42" w:rsidRPr="00FB2FB1" w:rsidRDefault="008F5F42"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FB2FB1">
        <w:rPr>
          <w:rFonts w:ascii="Arial" w:hAnsi="Arial" w:cs="Arial"/>
          <w:bCs/>
          <w:sz w:val="20"/>
          <w:szCs w:val="20"/>
        </w:rPr>
        <w:t>No caso de agricultor familiar: Declaração de Aptidão ao Pronaf – DAP ou DAP-P válida, ou, ainda, outros documentos definidos nos termos do art. 4º, §2º do Decreto n. 7.775, de 2012.</w:t>
      </w:r>
    </w:p>
    <w:p w:rsidR="008F5F42" w:rsidRPr="00FB2FB1" w:rsidRDefault="008F5F42" w:rsidP="00180303">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FB2FB1">
        <w:rPr>
          <w:rFonts w:ascii="Arial" w:hAnsi="Arial" w:cs="Arial"/>
          <w:bCs/>
          <w:sz w:val="20"/>
          <w:szCs w:val="20"/>
        </w:rPr>
        <w:t>No caso de produtor rural: matrícula no Cadastro Específico do INSS – CEI, que comprove a qualificação como produtor rural pessoa física, nos termos da Instrução Normativa RFB n. 971, de 2009 (</w:t>
      </w:r>
      <w:proofErr w:type="spellStart"/>
      <w:r w:rsidRPr="00FB2FB1">
        <w:rPr>
          <w:rFonts w:ascii="Arial" w:hAnsi="Arial" w:cs="Arial"/>
          <w:bCs/>
          <w:sz w:val="20"/>
          <w:szCs w:val="20"/>
        </w:rPr>
        <w:t>arts</w:t>
      </w:r>
      <w:proofErr w:type="spellEnd"/>
      <w:r w:rsidRPr="00FB2FB1">
        <w:rPr>
          <w:rFonts w:ascii="Arial" w:hAnsi="Arial" w:cs="Arial"/>
          <w:bCs/>
          <w:sz w:val="20"/>
          <w:szCs w:val="20"/>
        </w:rPr>
        <w:t>. 17 a 19 e 165).</w:t>
      </w:r>
    </w:p>
    <w:p w:rsidR="00540C5D" w:rsidRPr="00FB2FB1" w:rsidRDefault="00540C5D" w:rsidP="00540C5D">
      <w:pPr>
        <w:pStyle w:val="PargrafodaLista"/>
        <w:numPr>
          <w:ilvl w:val="2"/>
          <w:numId w:val="31"/>
        </w:numPr>
        <w:spacing w:before="120" w:after="120" w:line="276" w:lineRule="auto"/>
        <w:ind w:left="1134" w:firstLine="0"/>
        <w:jc w:val="both"/>
        <w:rPr>
          <w:rFonts w:ascii="Arial" w:hAnsi="Arial" w:cs="Arial"/>
          <w:bCs/>
          <w:color w:val="000000"/>
          <w:sz w:val="20"/>
          <w:szCs w:val="20"/>
        </w:rPr>
      </w:pPr>
      <w:r w:rsidRPr="00FB2FB1">
        <w:rPr>
          <w:rFonts w:ascii="Arial" w:hAnsi="Arial" w:cs="Arial"/>
          <w:bCs/>
          <w:color w:val="000000"/>
          <w:sz w:val="20"/>
          <w:szCs w:val="20"/>
        </w:rPr>
        <w:t>Os documentos acima deverão estar acompanhados de todas as alterações ou da consolidação respectiva;</w:t>
      </w:r>
    </w:p>
    <w:p w:rsidR="00113507" w:rsidRPr="00FB2FB1" w:rsidRDefault="00113507" w:rsidP="00180303">
      <w:pPr>
        <w:numPr>
          <w:ilvl w:val="1"/>
          <w:numId w:val="31"/>
        </w:numPr>
        <w:spacing w:before="120" w:after="120" w:line="276" w:lineRule="auto"/>
        <w:ind w:left="425" w:firstLine="0"/>
        <w:jc w:val="both"/>
        <w:rPr>
          <w:rFonts w:ascii="Arial" w:hAnsi="Arial" w:cs="Arial"/>
          <w:b/>
          <w:bCs/>
          <w:color w:val="000000"/>
          <w:sz w:val="20"/>
          <w:szCs w:val="20"/>
        </w:rPr>
      </w:pPr>
      <w:r w:rsidRPr="00FB2FB1">
        <w:rPr>
          <w:rFonts w:ascii="Arial" w:hAnsi="Arial" w:cs="Arial"/>
          <w:b/>
          <w:bCs/>
          <w:color w:val="000000"/>
          <w:sz w:val="20"/>
          <w:szCs w:val="20"/>
        </w:rPr>
        <w:t>Regularidade fiscal e trabalhista:</w:t>
      </w:r>
    </w:p>
    <w:p w:rsidR="00113507" w:rsidRPr="00FB2FB1" w:rsidRDefault="00025F32" w:rsidP="00180303">
      <w:pPr>
        <w:numPr>
          <w:ilvl w:val="2"/>
          <w:numId w:val="31"/>
        </w:numPr>
        <w:spacing w:before="120" w:after="120" w:line="276" w:lineRule="auto"/>
        <w:ind w:left="1134" w:firstLine="0"/>
        <w:jc w:val="both"/>
        <w:rPr>
          <w:rFonts w:ascii="Arial" w:hAnsi="Arial" w:cs="Arial"/>
          <w:sz w:val="20"/>
          <w:szCs w:val="20"/>
        </w:rPr>
      </w:pPr>
      <w:r w:rsidRPr="00FB2FB1">
        <w:rPr>
          <w:rFonts w:ascii="Arial" w:hAnsi="Arial" w:cs="Arial"/>
          <w:sz w:val="20"/>
          <w:szCs w:val="20"/>
          <w:lang w:eastAsia="en-US"/>
        </w:rPr>
        <w:t>P</w:t>
      </w:r>
      <w:r w:rsidR="008F5F42" w:rsidRPr="00FB2FB1">
        <w:rPr>
          <w:rFonts w:ascii="Arial" w:hAnsi="Arial" w:cs="Arial"/>
          <w:sz w:val="20"/>
          <w:szCs w:val="20"/>
          <w:lang w:eastAsia="en-US"/>
        </w:rPr>
        <w:t>rova de inscrição no Cadastro Nacional de Pessoas Jurídicas ou no Cadastro de Pessoas Físicas, conforme o caso;</w:t>
      </w:r>
    </w:p>
    <w:p w:rsidR="00113507" w:rsidRPr="00FB2FB1" w:rsidRDefault="0025095E" w:rsidP="00180303">
      <w:pPr>
        <w:numPr>
          <w:ilvl w:val="2"/>
          <w:numId w:val="31"/>
        </w:numPr>
        <w:spacing w:before="120" w:after="120" w:line="276" w:lineRule="auto"/>
        <w:ind w:left="1134" w:firstLine="0"/>
        <w:jc w:val="both"/>
        <w:rPr>
          <w:rFonts w:ascii="Arial" w:hAnsi="Arial" w:cs="Arial"/>
          <w:sz w:val="20"/>
          <w:szCs w:val="20"/>
        </w:rPr>
      </w:pPr>
      <w:proofErr w:type="gramStart"/>
      <w:r w:rsidRPr="00FB2FB1">
        <w:rPr>
          <w:rFonts w:ascii="Arial" w:hAnsi="Arial" w:cs="Arial"/>
          <w:sz w:val="20"/>
          <w:szCs w:val="20"/>
        </w:rPr>
        <w:t>prova</w:t>
      </w:r>
      <w:proofErr w:type="gramEnd"/>
      <w:r w:rsidRPr="00FB2FB1">
        <w:rPr>
          <w:rFonts w:ascii="Arial" w:hAnsi="Arial" w:cs="Arial"/>
          <w:sz w:val="20"/>
          <w:szCs w:val="20"/>
        </w:rPr>
        <w:t xml:space="preserve">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rsidR="00113507" w:rsidRPr="00FB2FB1" w:rsidRDefault="00113507" w:rsidP="00180303">
      <w:pPr>
        <w:numPr>
          <w:ilvl w:val="2"/>
          <w:numId w:val="31"/>
        </w:numPr>
        <w:spacing w:before="120" w:after="120" w:line="276" w:lineRule="auto"/>
        <w:ind w:left="1134" w:firstLine="0"/>
        <w:jc w:val="both"/>
        <w:rPr>
          <w:rFonts w:ascii="Arial" w:hAnsi="Arial" w:cs="Arial"/>
          <w:szCs w:val="20"/>
        </w:rPr>
      </w:pPr>
      <w:proofErr w:type="gramStart"/>
      <w:r w:rsidRPr="00FB2FB1">
        <w:rPr>
          <w:rFonts w:ascii="Arial" w:hAnsi="Arial" w:cs="Arial"/>
          <w:color w:val="000000"/>
          <w:sz w:val="20"/>
          <w:szCs w:val="20"/>
          <w:lang w:eastAsia="en-US"/>
        </w:rPr>
        <w:t>prova</w:t>
      </w:r>
      <w:proofErr w:type="gramEnd"/>
      <w:r w:rsidRPr="00FB2FB1">
        <w:rPr>
          <w:rFonts w:ascii="Arial" w:hAnsi="Arial" w:cs="Arial"/>
          <w:color w:val="000000"/>
          <w:sz w:val="20"/>
          <w:szCs w:val="20"/>
          <w:lang w:eastAsia="en-US"/>
        </w:rPr>
        <w:t xml:space="preserve"> de regularidade com o Fundo de Garantia do Tempo de Serviço (FGTS);</w:t>
      </w:r>
    </w:p>
    <w:p w:rsidR="00113507" w:rsidRPr="00FB2FB1" w:rsidRDefault="00113507"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FB2FB1">
        <w:rPr>
          <w:rFonts w:ascii="Arial" w:hAnsi="Arial" w:cs="Arial"/>
          <w:color w:val="000000"/>
          <w:sz w:val="20"/>
          <w:szCs w:val="20"/>
          <w:lang w:eastAsia="en-US"/>
        </w:rPr>
        <w:t>prova</w:t>
      </w:r>
      <w:proofErr w:type="gramEnd"/>
      <w:r w:rsidRPr="00FB2FB1">
        <w:rPr>
          <w:rFonts w:ascii="Arial" w:hAnsi="Arial" w:cs="Arial"/>
          <w:color w:val="000000"/>
          <w:sz w:val="20"/>
          <w:szCs w:val="20"/>
          <w:lang w:eastAsia="en-US"/>
        </w:rPr>
        <w:t xml:space="preserve"> de inexistência de débitos inadimplidos perante a Justiça do Trabalho, mediante a apresentação de certidão negativa ou positiva com efeito de negativa, nos termos do Título VII-A da Consolidação das Leis do Trabalho, aprovada pelo Decreto-Lei 5.452, de 1º de maio de 1943;</w:t>
      </w:r>
    </w:p>
    <w:p w:rsidR="008F5F42" w:rsidRPr="00FB2FB1" w:rsidRDefault="008F5F42" w:rsidP="00180303">
      <w:pPr>
        <w:numPr>
          <w:ilvl w:val="2"/>
          <w:numId w:val="31"/>
        </w:numPr>
        <w:spacing w:before="120" w:after="120" w:line="276" w:lineRule="auto"/>
        <w:ind w:left="1134" w:firstLine="0"/>
        <w:jc w:val="both"/>
        <w:rPr>
          <w:rFonts w:ascii="Arial" w:hAnsi="Arial" w:cs="Arial"/>
          <w:bCs/>
          <w:color w:val="000000"/>
          <w:sz w:val="20"/>
          <w:szCs w:val="20"/>
        </w:rPr>
      </w:pPr>
      <w:proofErr w:type="gramStart"/>
      <w:r w:rsidRPr="00FB2FB1">
        <w:rPr>
          <w:rFonts w:ascii="Arial" w:hAnsi="Arial" w:cs="Arial"/>
          <w:color w:val="000000"/>
          <w:sz w:val="20"/>
          <w:szCs w:val="20"/>
          <w:lang w:eastAsia="en-US" w:bidi="pt-BR"/>
        </w:rPr>
        <w:t>caso</w:t>
      </w:r>
      <w:proofErr w:type="gramEnd"/>
      <w:r w:rsidRPr="00FB2FB1">
        <w:rPr>
          <w:rFonts w:ascii="Arial" w:hAnsi="Arial" w:cs="Arial"/>
          <w:color w:val="000000"/>
          <w:sz w:val="20"/>
          <w:szCs w:val="20"/>
          <w:lang w:eastAsia="en-US" w:bidi="pt-BR"/>
        </w:rPr>
        <w:t xml:space="preserve"> o licitante detentor do menor preço seja qualificado como microempresa ou empresa de pequeno porte </w:t>
      </w:r>
      <w:r w:rsidRPr="00FB2FB1">
        <w:rPr>
          <w:rFonts w:ascii="Arial" w:hAnsi="Arial" w:cs="Arial"/>
          <w:color w:val="000000"/>
          <w:sz w:val="20"/>
          <w:szCs w:val="20"/>
          <w:lang w:eastAsia="en-US"/>
        </w:rPr>
        <w:t>deverá apresentar toda a documentação exigida para efeito de comprovação de regularidade fiscal, mesmo que esta apresente alguma restrição, sob pena de inabilitação.</w:t>
      </w:r>
    </w:p>
    <w:p w:rsidR="00D064B9" w:rsidRPr="00FB2FB1" w:rsidRDefault="00D064B9" w:rsidP="00D064B9">
      <w:pPr>
        <w:numPr>
          <w:ilvl w:val="1"/>
          <w:numId w:val="31"/>
        </w:numPr>
        <w:spacing w:before="120" w:after="120" w:line="276" w:lineRule="auto"/>
        <w:jc w:val="both"/>
        <w:rPr>
          <w:rFonts w:ascii="Arial" w:hAnsi="Arial" w:cs="Arial"/>
          <w:color w:val="000000"/>
          <w:sz w:val="20"/>
          <w:szCs w:val="20"/>
        </w:rPr>
      </w:pPr>
      <w:r w:rsidRPr="00FB2FB1">
        <w:rPr>
          <w:rFonts w:ascii="Arial" w:hAnsi="Arial" w:cs="Arial"/>
          <w:color w:val="000000"/>
          <w:sz w:val="20"/>
          <w:szCs w:val="20"/>
        </w:rPr>
        <w:t>Qu</w:t>
      </w:r>
      <w:r w:rsidR="00C472C1" w:rsidRPr="00FB2FB1">
        <w:rPr>
          <w:rFonts w:ascii="Arial" w:hAnsi="Arial" w:cs="Arial"/>
          <w:color w:val="000000"/>
          <w:sz w:val="20"/>
          <w:szCs w:val="20"/>
        </w:rPr>
        <w:t>alificação econômico-financeira</w:t>
      </w:r>
      <w:r w:rsidRPr="00FB2FB1">
        <w:rPr>
          <w:rFonts w:ascii="Arial" w:hAnsi="Arial" w:cs="Arial"/>
          <w:color w:val="000000"/>
          <w:sz w:val="20"/>
          <w:szCs w:val="20"/>
        </w:rPr>
        <w:t>:</w:t>
      </w:r>
    </w:p>
    <w:p w:rsidR="00D064B9" w:rsidRPr="00FB2FB1" w:rsidRDefault="00D064B9" w:rsidP="00D064B9">
      <w:pPr>
        <w:numPr>
          <w:ilvl w:val="2"/>
          <w:numId w:val="31"/>
        </w:numPr>
        <w:snapToGrid w:val="0"/>
        <w:spacing w:before="120" w:after="120" w:line="276" w:lineRule="auto"/>
        <w:jc w:val="both"/>
        <w:rPr>
          <w:rFonts w:ascii="Arial" w:hAnsi="Arial" w:cs="Arial"/>
          <w:color w:val="000000"/>
          <w:sz w:val="20"/>
          <w:szCs w:val="20"/>
        </w:rPr>
      </w:pPr>
      <w:r w:rsidRPr="00FB2FB1">
        <w:rPr>
          <w:rFonts w:ascii="Arial" w:hAnsi="Arial" w:cs="Arial"/>
          <w:color w:val="000000"/>
          <w:sz w:val="20"/>
          <w:szCs w:val="20"/>
        </w:rPr>
        <w:t>Certidão negativa de falência expedida pelo distribuidor da sede da pessoa jurídica;</w:t>
      </w:r>
    </w:p>
    <w:p w:rsidR="00D064B9" w:rsidRPr="00FB2FB1" w:rsidRDefault="00D064B9" w:rsidP="00D064B9">
      <w:pPr>
        <w:numPr>
          <w:ilvl w:val="2"/>
          <w:numId w:val="31"/>
        </w:numPr>
        <w:snapToGrid w:val="0"/>
        <w:spacing w:before="120" w:after="120" w:line="276" w:lineRule="auto"/>
        <w:jc w:val="both"/>
        <w:rPr>
          <w:rFonts w:ascii="Arial" w:hAnsi="Arial" w:cs="Arial"/>
          <w:color w:val="000000"/>
          <w:sz w:val="20"/>
          <w:szCs w:val="20"/>
          <w:lang w:eastAsia="en-US"/>
        </w:rPr>
      </w:pPr>
      <w:r w:rsidRPr="00FB2FB1">
        <w:rPr>
          <w:rFonts w:ascii="Arial" w:hAnsi="Arial" w:cs="Arial"/>
          <w:color w:val="000000"/>
          <w:sz w:val="20"/>
          <w:szCs w:val="20"/>
        </w:rPr>
        <w:t xml:space="preserve"> Balanço patrimonial e demonstrações contábeis do último exercício social, já exigíveis e apresentados na forma da lei, que comprovem a boa situação financeira da empresa, vedada a sua substituição por balancetes ou balanços provisórios, podendo ser atualizados por índices oficiais quando encerrado há mais de </w:t>
      </w:r>
      <w:proofErr w:type="gramStart"/>
      <w:r w:rsidRPr="00FB2FB1">
        <w:rPr>
          <w:rFonts w:ascii="Arial" w:hAnsi="Arial" w:cs="Arial"/>
          <w:color w:val="000000"/>
          <w:sz w:val="20"/>
          <w:szCs w:val="20"/>
        </w:rPr>
        <w:t>3</w:t>
      </w:r>
      <w:proofErr w:type="gramEnd"/>
      <w:r w:rsidRPr="00FB2FB1">
        <w:rPr>
          <w:rFonts w:ascii="Arial" w:hAnsi="Arial" w:cs="Arial"/>
          <w:color w:val="000000"/>
          <w:sz w:val="20"/>
          <w:szCs w:val="20"/>
        </w:rPr>
        <w:t xml:space="preserve"> (três) meses da data de apresentação da proposta;</w:t>
      </w:r>
    </w:p>
    <w:p w:rsidR="00D064B9" w:rsidRPr="00FB2FB1" w:rsidRDefault="00D064B9" w:rsidP="00D064B9">
      <w:pPr>
        <w:numPr>
          <w:ilvl w:val="3"/>
          <w:numId w:val="31"/>
        </w:numPr>
        <w:snapToGrid w:val="0"/>
        <w:spacing w:before="120" w:after="120" w:line="276" w:lineRule="auto"/>
        <w:jc w:val="both"/>
        <w:rPr>
          <w:rFonts w:ascii="Arial" w:hAnsi="Arial" w:cs="Arial"/>
          <w:color w:val="000000"/>
          <w:sz w:val="20"/>
          <w:szCs w:val="20"/>
        </w:rPr>
      </w:pPr>
      <w:r w:rsidRPr="00FB2FB1">
        <w:rPr>
          <w:rFonts w:ascii="Arial" w:hAnsi="Arial" w:cs="Arial"/>
          <w:bCs/>
          <w:iCs/>
          <w:color w:val="000000"/>
          <w:sz w:val="20"/>
          <w:szCs w:val="20"/>
        </w:rPr>
        <w:t>No caso de fornecimento</w:t>
      </w:r>
      <w:r w:rsidRPr="00FB2FB1">
        <w:rPr>
          <w:rFonts w:ascii="Arial" w:hAnsi="Arial" w:cs="Arial"/>
          <w:color w:val="000000"/>
          <w:sz w:val="20"/>
          <w:szCs w:val="20"/>
          <w:lang w:eastAsia="en-US"/>
        </w:rPr>
        <w:t xml:space="preserve"> de bens para pronta entrega, não será exigido da licitante qualificada como microempresa ou empresa de pequeno porte, a apresentação de balanço patrimonial do último exercício financeiro. (Art. 3º do Decreto nº 8.538, de 2015);</w:t>
      </w:r>
    </w:p>
    <w:p w:rsidR="00D064B9" w:rsidRPr="00FB2FB1" w:rsidRDefault="00D064B9" w:rsidP="00D064B9">
      <w:pPr>
        <w:numPr>
          <w:ilvl w:val="3"/>
          <w:numId w:val="31"/>
        </w:numPr>
        <w:snapToGrid w:val="0"/>
        <w:spacing w:before="120" w:after="120" w:line="276" w:lineRule="auto"/>
        <w:jc w:val="both"/>
        <w:rPr>
          <w:rFonts w:ascii="Arial" w:hAnsi="Arial" w:cs="Arial"/>
          <w:color w:val="000000"/>
          <w:sz w:val="20"/>
          <w:szCs w:val="20"/>
        </w:rPr>
      </w:pPr>
      <w:r w:rsidRPr="00FB2FB1">
        <w:rPr>
          <w:rFonts w:ascii="Arial" w:hAnsi="Arial" w:cs="Arial"/>
          <w:color w:val="000000"/>
          <w:sz w:val="20"/>
          <w:szCs w:val="20"/>
          <w:lang w:eastAsia="en-US"/>
        </w:rPr>
        <w:t>No caso de empresa constituída no exercício social vigente, admite-se a apresentação de balanço patrimoni</w:t>
      </w:r>
      <w:r w:rsidRPr="00FB2FB1">
        <w:rPr>
          <w:rFonts w:ascii="Arial" w:hAnsi="Arial" w:cs="Arial"/>
          <w:color w:val="000000"/>
          <w:sz w:val="20"/>
          <w:szCs w:val="20"/>
          <w:lang w:eastAsia="en-US" w:bidi="pt-BR"/>
        </w:rPr>
        <w:t>al e demonstrações con</w:t>
      </w:r>
      <w:r w:rsidRPr="00FB2FB1">
        <w:rPr>
          <w:rFonts w:ascii="Arial" w:hAnsi="Arial" w:cs="Arial"/>
          <w:color w:val="000000"/>
          <w:sz w:val="20"/>
          <w:szCs w:val="20"/>
          <w:lang w:eastAsia="en-US"/>
        </w:rPr>
        <w:t>tábeis referentes ao período de existência da sociedade;</w:t>
      </w:r>
    </w:p>
    <w:p w:rsidR="00D064B9" w:rsidRPr="00FB2FB1" w:rsidRDefault="00D064B9" w:rsidP="00D064B9">
      <w:pPr>
        <w:numPr>
          <w:ilvl w:val="2"/>
          <w:numId w:val="31"/>
        </w:numPr>
        <w:snapToGrid w:val="0"/>
        <w:spacing w:before="120" w:after="120" w:line="276" w:lineRule="auto"/>
        <w:jc w:val="both"/>
        <w:rPr>
          <w:rFonts w:ascii="Arial" w:hAnsi="Arial" w:cs="Arial"/>
          <w:color w:val="000000"/>
          <w:sz w:val="20"/>
          <w:szCs w:val="20"/>
        </w:rPr>
      </w:pPr>
      <w:r w:rsidRPr="00FB2FB1">
        <w:rPr>
          <w:rFonts w:ascii="Arial" w:hAnsi="Arial" w:cs="Arial"/>
          <w:color w:val="000000"/>
          <w:sz w:val="20"/>
          <w:szCs w:val="20"/>
        </w:rPr>
        <w:t>A comprovação da situação financeira da empresa será constatada mediante obtenção de índices de Liquidez Geral (LG), Solvência Geral (SG) e Liquidez Corrente (LC), resultantes da aplicação das fórmulas:</w:t>
      </w: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252"/>
      </w:tblGrid>
      <w:tr w:rsidR="00D064B9" w:rsidRPr="00FB2FB1" w:rsidTr="00AC3F07">
        <w:tc>
          <w:tcPr>
            <w:tcW w:w="2235" w:type="dxa"/>
            <w:vMerge w:val="restart"/>
            <w:vAlign w:val="center"/>
          </w:tcPr>
          <w:p w:rsidR="00D064B9" w:rsidRPr="00FB2FB1" w:rsidRDefault="00D064B9" w:rsidP="00AC3F07">
            <w:pPr>
              <w:tabs>
                <w:tab w:val="left" w:pos="1440"/>
              </w:tabs>
              <w:autoSpaceDE w:val="0"/>
              <w:snapToGrid w:val="0"/>
              <w:spacing w:line="276" w:lineRule="auto"/>
              <w:jc w:val="right"/>
              <w:rPr>
                <w:rFonts w:ascii="Arial" w:hAnsi="Arial" w:cs="Arial"/>
                <w:color w:val="000000"/>
                <w:sz w:val="20"/>
                <w:szCs w:val="20"/>
              </w:rPr>
            </w:pPr>
            <w:r w:rsidRPr="00FB2FB1">
              <w:rPr>
                <w:rFonts w:ascii="Arial" w:hAnsi="Arial" w:cs="Arial"/>
                <w:color w:val="000000"/>
                <w:sz w:val="20"/>
                <w:szCs w:val="20"/>
              </w:rPr>
              <w:t>LG =</w:t>
            </w:r>
          </w:p>
        </w:tc>
        <w:tc>
          <w:tcPr>
            <w:tcW w:w="4252" w:type="dxa"/>
            <w:tcBorders>
              <w:bottom w:val="single" w:sz="4" w:space="0" w:color="auto"/>
            </w:tcBorders>
            <w:vAlign w:val="bottom"/>
          </w:tcPr>
          <w:p w:rsidR="00D064B9" w:rsidRPr="00FB2FB1" w:rsidRDefault="00D064B9" w:rsidP="00AC3F07">
            <w:pPr>
              <w:tabs>
                <w:tab w:val="left" w:pos="1440"/>
              </w:tabs>
              <w:autoSpaceDE w:val="0"/>
              <w:snapToGrid w:val="0"/>
              <w:spacing w:line="276" w:lineRule="auto"/>
              <w:rPr>
                <w:rFonts w:ascii="Arial" w:hAnsi="Arial" w:cs="Arial"/>
                <w:color w:val="000000"/>
                <w:sz w:val="20"/>
                <w:szCs w:val="20"/>
              </w:rPr>
            </w:pPr>
            <w:r w:rsidRPr="00FB2FB1">
              <w:rPr>
                <w:rFonts w:ascii="Arial" w:hAnsi="Arial" w:cs="Arial"/>
                <w:color w:val="000000"/>
                <w:sz w:val="20"/>
                <w:szCs w:val="20"/>
              </w:rPr>
              <w:t xml:space="preserve">Ativo Circulante + Realizável </w:t>
            </w:r>
            <w:proofErr w:type="gramStart"/>
            <w:r w:rsidRPr="00FB2FB1">
              <w:rPr>
                <w:rFonts w:ascii="Arial" w:hAnsi="Arial" w:cs="Arial"/>
                <w:color w:val="000000"/>
                <w:sz w:val="20"/>
                <w:szCs w:val="20"/>
              </w:rPr>
              <w:t>a Longo Prazo</w:t>
            </w:r>
            <w:proofErr w:type="gramEnd"/>
          </w:p>
        </w:tc>
      </w:tr>
      <w:tr w:rsidR="00D064B9" w:rsidRPr="00FB2FB1" w:rsidTr="00AC3F07">
        <w:tc>
          <w:tcPr>
            <w:tcW w:w="2235" w:type="dxa"/>
            <w:vMerge/>
          </w:tcPr>
          <w:p w:rsidR="00D064B9" w:rsidRPr="00FB2FB1" w:rsidRDefault="00D064B9" w:rsidP="00AC3F07">
            <w:pPr>
              <w:tabs>
                <w:tab w:val="left" w:pos="1440"/>
              </w:tabs>
              <w:autoSpaceDE w:val="0"/>
              <w:snapToGrid w:val="0"/>
              <w:spacing w:line="276" w:lineRule="auto"/>
              <w:jc w:val="both"/>
              <w:rPr>
                <w:rFonts w:ascii="Arial" w:hAnsi="Arial" w:cs="Arial"/>
                <w:color w:val="000000"/>
                <w:sz w:val="20"/>
                <w:szCs w:val="20"/>
              </w:rPr>
            </w:pPr>
          </w:p>
        </w:tc>
        <w:tc>
          <w:tcPr>
            <w:tcW w:w="4252" w:type="dxa"/>
            <w:tcBorders>
              <w:top w:val="single" w:sz="4" w:space="0" w:color="auto"/>
            </w:tcBorders>
          </w:tcPr>
          <w:p w:rsidR="00D064B9" w:rsidRPr="00FB2FB1" w:rsidRDefault="00D064B9" w:rsidP="00AC3F07">
            <w:pPr>
              <w:tabs>
                <w:tab w:val="left" w:pos="1440"/>
              </w:tabs>
              <w:autoSpaceDE w:val="0"/>
              <w:snapToGrid w:val="0"/>
              <w:spacing w:line="276" w:lineRule="auto"/>
              <w:rPr>
                <w:rFonts w:ascii="Arial" w:hAnsi="Arial" w:cs="Arial"/>
                <w:color w:val="000000"/>
                <w:sz w:val="20"/>
                <w:szCs w:val="20"/>
              </w:rPr>
            </w:pPr>
            <w:r w:rsidRPr="00FB2FB1">
              <w:rPr>
                <w:rFonts w:ascii="Arial" w:hAnsi="Arial" w:cs="Arial"/>
                <w:color w:val="000000"/>
                <w:sz w:val="20"/>
                <w:szCs w:val="20"/>
              </w:rPr>
              <w:t>Passivo Circulante + Passivo Não Circulante</w:t>
            </w:r>
          </w:p>
        </w:tc>
      </w:tr>
    </w:tbl>
    <w:p w:rsidR="00D064B9" w:rsidRPr="00FB2FB1" w:rsidRDefault="00D064B9" w:rsidP="00D064B9">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4394"/>
      </w:tblGrid>
      <w:tr w:rsidR="00D064B9" w:rsidRPr="00FB2FB1" w:rsidTr="00AC3F07">
        <w:tc>
          <w:tcPr>
            <w:tcW w:w="2235" w:type="dxa"/>
            <w:vMerge w:val="restart"/>
            <w:vAlign w:val="center"/>
          </w:tcPr>
          <w:p w:rsidR="00D064B9" w:rsidRPr="00FB2FB1" w:rsidRDefault="00D064B9" w:rsidP="00AC3F07">
            <w:pPr>
              <w:tabs>
                <w:tab w:val="left" w:pos="1440"/>
              </w:tabs>
              <w:autoSpaceDE w:val="0"/>
              <w:snapToGrid w:val="0"/>
              <w:spacing w:line="276" w:lineRule="auto"/>
              <w:jc w:val="right"/>
              <w:rPr>
                <w:rFonts w:ascii="Arial" w:hAnsi="Arial" w:cs="Arial"/>
                <w:color w:val="000000"/>
                <w:sz w:val="20"/>
                <w:szCs w:val="20"/>
              </w:rPr>
            </w:pPr>
            <w:r w:rsidRPr="00FB2FB1">
              <w:rPr>
                <w:rFonts w:ascii="Arial" w:hAnsi="Arial" w:cs="Arial"/>
                <w:color w:val="000000"/>
                <w:sz w:val="20"/>
                <w:szCs w:val="20"/>
              </w:rPr>
              <w:t>SG =</w:t>
            </w:r>
          </w:p>
        </w:tc>
        <w:tc>
          <w:tcPr>
            <w:tcW w:w="4394" w:type="dxa"/>
            <w:tcBorders>
              <w:bottom w:val="single" w:sz="4" w:space="0" w:color="auto"/>
            </w:tcBorders>
            <w:vAlign w:val="bottom"/>
          </w:tcPr>
          <w:p w:rsidR="00D064B9" w:rsidRPr="00FB2FB1" w:rsidRDefault="00D064B9" w:rsidP="00AC3F07">
            <w:pPr>
              <w:tabs>
                <w:tab w:val="left" w:pos="1440"/>
              </w:tabs>
              <w:autoSpaceDE w:val="0"/>
              <w:snapToGrid w:val="0"/>
              <w:spacing w:line="276" w:lineRule="auto"/>
              <w:jc w:val="center"/>
              <w:rPr>
                <w:rFonts w:ascii="Arial" w:hAnsi="Arial" w:cs="Arial"/>
                <w:color w:val="000000"/>
                <w:sz w:val="20"/>
                <w:szCs w:val="20"/>
              </w:rPr>
            </w:pPr>
            <w:r w:rsidRPr="00FB2FB1">
              <w:rPr>
                <w:rFonts w:ascii="Arial" w:hAnsi="Arial" w:cs="Arial"/>
                <w:color w:val="000000"/>
                <w:sz w:val="20"/>
                <w:szCs w:val="20"/>
              </w:rPr>
              <w:t>Ativo Total</w:t>
            </w:r>
          </w:p>
        </w:tc>
      </w:tr>
      <w:tr w:rsidR="00D064B9" w:rsidRPr="00FB2FB1" w:rsidTr="00AC3F07">
        <w:tc>
          <w:tcPr>
            <w:tcW w:w="2235" w:type="dxa"/>
            <w:vMerge/>
          </w:tcPr>
          <w:p w:rsidR="00D064B9" w:rsidRPr="00FB2FB1" w:rsidRDefault="00D064B9" w:rsidP="00AC3F07">
            <w:pPr>
              <w:tabs>
                <w:tab w:val="left" w:pos="1440"/>
              </w:tabs>
              <w:autoSpaceDE w:val="0"/>
              <w:snapToGrid w:val="0"/>
              <w:spacing w:line="276" w:lineRule="auto"/>
              <w:jc w:val="both"/>
              <w:rPr>
                <w:rFonts w:ascii="Arial" w:hAnsi="Arial" w:cs="Arial"/>
                <w:color w:val="000000"/>
                <w:sz w:val="20"/>
                <w:szCs w:val="20"/>
              </w:rPr>
            </w:pPr>
          </w:p>
        </w:tc>
        <w:tc>
          <w:tcPr>
            <w:tcW w:w="4394" w:type="dxa"/>
            <w:tcBorders>
              <w:top w:val="single" w:sz="4" w:space="0" w:color="auto"/>
            </w:tcBorders>
          </w:tcPr>
          <w:p w:rsidR="00D064B9" w:rsidRPr="00FB2FB1" w:rsidRDefault="00D064B9" w:rsidP="00AC3F07">
            <w:pPr>
              <w:tabs>
                <w:tab w:val="left" w:pos="1440"/>
              </w:tabs>
              <w:autoSpaceDE w:val="0"/>
              <w:snapToGrid w:val="0"/>
              <w:spacing w:line="276" w:lineRule="auto"/>
              <w:jc w:val="center"/>
              <w:rPr>
                <w:rFonts w:ascii="Arial" w:hAnsi="Arial" w:cs="Arial"/>
                <w:color w:val="000000"/>
                <w:sz w:val="20"/>
                <w:szCs w:val="20"/>
              </w:rPr>
            </w:pPr>
            <w:r w:rsidRPr="00FB2FB1">
              <w:rPr>
                <w:rFonts w:ascii="Arial" w:hAnsi="Arial" w:cs="Arial"/>
                <w:color w:val="000000"/>
                <w:sz w:val="20"/>
                <w:szCs w:val="20"/>
              </w:rPr>
              <w:t>Passivo Circulante + Passivo Não Circulante</w:t>
            </w:r>
          </w:p>
        </w:tc>
      </w:tr>
    </w:tbl>
    <w:p w:rsidR="00D064B9" w:rsidRPr="00FB2FB1" w:rsidRDefault="00D064B9" w:rsidP="00D064B9">
      <w:pPr>
        <w:tabs>
          <w:tab w:val="left" w:pos="1440"/>
        </w:tabs>
        <w:autoSpaceDE w:val="0"/>
        <w:snapToGrid w:val="0"/>
        <w:spacing w:line="276" w:lineRule="auto"/>
        <w:ind w:left="1134"/>
        <w:jc w:val="both"/>
        <w:rPr>
          <w:rFonts w:ascii="Arial" w:hAnsi="Arial" w:cs="Arial"/>
          <w:color w:val="000000"/>
          <w:sz w:val="20"/>
          <w:szCs w:val="20"/>
        </w:rPr>
      </w:pPr>
    </w:p>
    <w:tbl>
      <w:tblPr>
        <w:tblStyle w:val="Tabelacomgrade"/>
        <w:tblW w:w="0" w:type="auto"/>
        <w:tblInd w:w="11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35"/>
        <w:gridCol w:w="2551"/>
      </w:tblGrid>
      <w:tr w:rsidR="00D064B9" w:rsidRPr="00FB2FB1" w:rsidTr="00AC3F07">
        <w:tc>
          <w:tcPr>
            <w:tcW w:w="2235" w:type="dxa"/>
            <w:vMerge w:val="restart"/>
            <w:vAlign w:val="center"/>
          </w:tcPr>
          <w:p w:rsidR="00D064B9" w:rsidRPr="00FB2FB1" w:rsidRDefault="00D064B9" w:rsidP="00AC3F07">
            <w:pPr>
              <w:tabs>
                <w:tab w:val="left" w:pos="1440"/>
              </w:tabs>
              <w:autoSpaceDE w:val="0"/>
              <w:snapToGrid w:val="0"/>
              <w:spacing w:line="276" w:lineRule="auto"/>
              <w:jc w:val="right"/>
              <w:rPr>
                <w:rFonts w:ascii="Arial" w:hAnsi="Arial" w:cs="Arial"/>
                <w:color w:val="000000"/>
                <w:sz w:val="20"/>
                <w:szCs w:val="20"/>
              </w:rPr>
            </w:pPr>
            <w:r w:rsidRPr="00FB2FB1">
              <w:rPr>
                <w:rFonts w:ascii="Arial" w:hAnsi="Arial" w:cs="Arial"/>
                <w:color w:val="000000"/>
                <w:sz w:val="20"/>
                <w:szCs w:val="20"/>
              </w:rPr>
              <w:t>LC =</w:t>
            </w:r>
          </w:p>
        </w:tc>
        <w:tc>
          <w:tcPr>
            <w:tcW w:w="2551" w:type="dxa"/>
            <w:tcBorders>
              <w:bottom w:val="single" w:sz="4" w:space="0" w:color="auto"/>
            </w:tcBorders>
            <w:vAlign w:val="bottom"/>
          </w:tcPr>
          <w:p w:rsidR="00D064B9" w:rsidRPr="00FB2FB1" w:rsidRDefault="00D064B9" w:rsidP="00AC3F07">
            <w:pPr>
              <w:tabs>
                <w:tab w:val="left" w:pos="1440"/>
              </w:tabs>
              <w:autoSpaceDE w:val="0"/>
              <w:snapToGrid w:val="0"/>
              <w:spacing w:line="276" w:lineRule="auto"/>
              <w:jc w:val="center"/>
              <w:rPr>
                <w:rFonts w:ascii="Arial" w:hAnsi="Arial" w:cs="Arial"/>
                <w:color w:val="000000"/>
                <w:sz w:val="20"/>
                <w:szCs w:val="20"/>
              </w:rPr>
            </w:pPr>
            <w:r w:rsidRPr="00FB2FB1">
              <w:rPr>
                <w:rFonts w:ascii="Arial" w:hAnsi="Arial" w:cs="Arial"/>
                <w:color w:val="000000"/>
                <w:sz w:val="20"/>
                <w:szCs w:val="20"/>
              </w:rPr>
              <w:t>Ativo Circulante</w:t>
            </w:r>
          </w:p>
        </w:tc>
      </w:tr>
      <w:tr w:rsidR="00D064B9" w:rsidRPr="00FB2FB1" w:rsidTr="00AC3F07">
        <w:tc>
          <w:tcPr>
            <w:tcW w:w="2235" w:type="dxa"/>
            <w:vMerge/>
          </w:tcPr>
          <w:p w:rsidR="00D064B9" w:rsidRPr="00FB2FB1" w:rsidRDefault="00D064B9" w:rsidP="00AC3F07">
            <w:pPr>
              <w:tabs>
                <w:tab w:val="left" w:pos="1440"/>
              </w:tabs>
              <w:autoSpaceDE w:val="0"/>
              <w:snapToGrid w:val="0"/>
              <w:spacing w:line="276" w:lineRule="auto"/>
              <w:jc w:val="both"/>
              <w:rPr>
                <w:rFonts w:ascii="Arial" w:hAnsi="Arial" w:cs="Arial"/>
                <w:color w:val="000000"/>
                <w:sz w:val="20"/>
                <w:szCs w:val="20"/>
              </w:rPr>
            </w:pPr>
          </w:p>
        </w:tc>
        <w:tc>
          <w:tcPr>
            <w:tcW w:w="2551" w:type="dxa"/>
            <w:tcBorders>
              <w:top w:val="single" w:sz="4" w:space="0" w:color="auto"/>
            </w:tcBorders>
          </w:tcPr>
          <w:p w:rsidR="00D064B9" w:rsidRPr="00FB2FB1" w:rsidRDefault="00D064B9" w:rsidP="00AC3F07">
            <w:pPr>
              <w:tabs>
                <w:tab w:val="left" w:pos="1440"/>
              </w:tabs>
              <w:autoSpaceDE w:val="0"/>
              <w:snapToGrid w:val="0"/>
              <w:spacing w:line="276" w:lineRule="auto"/>
              <w:jc w:val="center"/>
              <w:rPr>
                <w:rFonts w:ascii="Arial" w:hAnsi="Arial" w:cs="Arial"/>
                <w:color w:val="000000"/>
                <w:sz w:val="20"/>
                <w:szCs w:val="20"/>
              </w:rPr>
            </w:pPr>
            <w:r w:rsidRPr="00FB2FB1">
              <w:rPr>
                <w:rFonts w:ascii="Arial" w:hAnsi="Arial" w:cs="Arial"/>
                <w:color w:val="000000"/>
                <w:sz w:val="20"/>
                <w:szCs w:val="20"/>
              </w:rPr>
              <w:t>Passivo Circulante</w:t>
            </w:r>
          </w:p>
        </w:tc>
      </w:tr>
    </w:tbl>
    <w:p w:rsidR="00D064B9" w:rsidRPr="00FB2FB1" w:rsidRDefault="00D064B9" w:rsidP="00D064B9">
      <w:pPr>
        <w:spacing w:after="120" w:line="276" w:lineRule="auto"/>
        <w:ind w:left="720"/>
        <w:jc w:val="center"/>
        <w:rPr>
          <w:rFonts w:ascii="Arial" w:hAnsi="Arial" w:cs="Arial"/>
          <w:color w:val="000000"/>
          <w:sz w:val="20"/>
          <w:szCs w:val="20"/>
        </w:rPr>
      </w:pPr>
    </w:p>
    <w:p w:rsidR="00D064B9" w:rsidRPr="00FB2FB1" w:rsidRDefault="00D064B9" w:rsidP="00D064B9">
      <w:pPr>
        <w:numPr>
          <w:ilvl w:val="2"/>
          <w:numId w:val="31"/>
        </w:numPr>
        <w:snapToGrid w:val="0"/>
        <w:spacing w:before="120" w:after="120" w:line="276" w:lineRule="auto"/>
        <w:jc w:val="both"/>
        <w:rPr>
          <w:rFonts w:ascii="Arial" w:hAnsi="Arial" w:cs="Arial"/>
          <w:bCs/>
          <w:iCs/>
          <w:color w:val="000000"/>
          <w:sz w:val="20"/>
          <w:szCs w:val="20"/>
        </w:rPr>
      </w:pPr>
      <w:r w:rsidRPr="00FB2FB1">
        <w:rPr>
          <w:rFonts w:ascii="Arial" w:hAnsi="Arial" w:cs="Arial"/>
          <w:bCs/>
          <w:sz w:val="20"/>
          <w:szCs w:val="20"/>
        </w:rPr>
        <w:t xml:space="preserve">As empresas, cadastradas ou não no SICAF, que apresentarem resultado inferior ou igual a </w:t>
      </w:r>
      <w:proofErr w:type="gramStart"/>
      <w:r w:rsidRPr="00FB2FB1">
        <w:rPr>
          <w:rFonts w:ascii="Arial" w:hAnsi="Arial" w:cs="Arial"/>
          <w:bCs/>
          <w:sz w:val="20"/>
          <w:szCs w:val="20"/>
        </w:rPr>
        <w:t>1</w:t>
      </w:r>
      <w:proofErr w:type="gramEnd"/>
      <w:r w:rsidR="00B33F79" w:rsidRPr="00FB2FB1">
        <w:rPr>
          <w:rFonts w:ascii="Arial" w:hAnsi="Arial" w:cs="Arial"/>
          <w:bCs/>
          <w:sz w:val="20"/>
          <w:szCs w:val="20"/>
        </w:rPr>
        <w:t xml:space="preserve"> </w:t>
      </w:r>
      <w:r w:rsidRPr="00FB2FB1">
        <w:rPr>
          <w:rFonts w:ascii="Arial" w:hAnsi="Arial" w:cs="Arial"/>
          <w:bCs/>
          <w:sz w:val="20"/>
          <w:szCs w:val="20"/>
        </w:rPr>
        <w:t>(um) em qualquer dos índices de Liquidez Geral (LG), Solvência Geral (SG) e Liquidez Corrente (LC), deverão comprovar p</w:t>
      </w:r>
      <w:r w:rsidRPr="00FB2FB1">
        <w:rPr>
          <w:rFonts w:ascii="Arial" w:hAnsi="Arial" w:cs="Arial"/>
          <w:sz w:val="20"/>
          <w:szCs w:val="20"/>
          <w:lang w:eastAsia="en-US"/>
        </w:rPr>
        <w:t xml:space="preserve">atrimônio líquido de </w:t>
      </w:r>
      <w:r w:rsidR="00025F32" w:rsidRPr="00FB2FB1">
        <w:rPr>
          <w:rFonts w:ascii="Arial" w:hAnsi="Arial" w:cs="Arial"/>
          <w:sz w:val="20"/>
          <w:szCs w:val="20"/>
          <w:lang w:eastAsia="en-US"/>
        </w:rPr>
        <w:t>10%</w:t>
      </w:r>
      <w:r w:rsidRPr="00FB2FB1">
        <w:rPr>
          <w:rFonts w:ascii="Arial" w:hAnsi="Arial" w:cs="Arial"/>
          <w:sz w:val="20"/>
          <w:szCs w:val="20"/>
          <w:lang w:eastAsia="en-US"/>
        </w:rPr>
        <w:t xml:space="preserve"> (</w:t>
      </w:r>
      <w:r w:rsidR="00025F32" w:rsidRPr="00FB2FB1">
        <w:rPr>
          <w:rFonts w:ascii="Arial" w:hAnsi="Arial" w:cs="Arial"/>
          <w:sz w:val="20"/>
          <w:szCs w:val="20"/>
          <w:lang w:eastAsia="en-US"/>
        </w:rPr>
        <w:t>dez por cento</w:t>
      </w:r>
      <w:r w:rsidRPr="00FB2FB1">
        <w:rPr>
          <w:rFonts w:ascii="Arial" w:hAnsi="Arial" w:cs="Arial"/>
          <w:sz w:val="20"/>
          <w:szCs w:val="20"/>
          <w:lang w:eastAsia="en-US"/>
        </w:rPr>
        <w:t>)</w:t>
      </w:r>
      <w:r w:rsidRPr="00FB2FB1">
        <w:rPr>
          <w:rFonts w:ascii="Arial" w:hAnsi="Arial" w:cs="Arial"/>
          <w:bCs/>
          <w:sz w:val="20"/>
          <w:szCs w:val="20"/>
        </w:rPr>
        <w:t xml:space="preserve"> do valor estimado da contratação ou item pertinente</w:t>
      </w:r>
      <w:r w:rsidRPr="00FB2FB1">
        <w:rPr>
          <w:rFonts w:ascii="Arial" w:hAnsi="Arial" w:cs="Arial"/>
          <w:sz w:val="20"/>
          <w:szCs w:val="20"/>
          <w:lang w:eastAsia="en-US"/>
        </w:rPr>
        <w:t>.</w:t>
      </w:r>
    </w:p>
    <w:p w:rsidR="00DD4982" w:rsidRPr="00FB2FB1" w:rsidRDefault="00DD4982" w:rsidP="00180303">
      <w:pPr>
        <w:numPr>
          <w:ilvl w:val="1"/>
          <w:numId w:val="31"/>
        </w:numPr>
        <w:spacing w:before="120" w:after="120" w:line="276" w:lineRule="auto"/>
        <w:ind w:left="425" w:firstLine="0"/>
        <w:jc w:val="both"/>
        <w:rPr>
          <w:rFonts w:ascii="Arial" w:hAnsi="Arial" w:cs="Arial"/>
          <w:bCs/>
          <w:iCs/>
          <w:sz w:val="20"/>
          <w:szCs w:val="20"/>
        </w:rPr>
      </w:pPr>
      <w:r w:rsidRPr="00FB2FB1">
        <w:rPr>
          <w:rFonts w:ascii="Arial" w:hAnsi="Arial" w:cs="Arial"/>
          <w:bCs/>
          <w:sz w:val="20"/>
          <w:szCs w:val="20"/>
        </w:rPr>
        <w:t>As</w:t>
      </w:r>
      <w:r w:rsidRPr="00FB2FB1">
        <w:rPr>
          <w:rFonts w:ascii="Arial" w:hAnsi="Arial" w:cs="Arial"/>
          <w:bCs/>
          <w:iCs/>
          <w:sz w:val="20"/>
          <w:szCs w:val="20"/>
        </w:rPr>
        <w:t xml:space="preserve"> empresas</w:t>
      </w:r>
      <w:proofErr w:type="gramStart"/>
      <w:r w:rsidRPr="00FB2FB1">
        <w:rPr>
          <w:rFonts w:ascii="Arial" w:hAnsi="Arial" w:cs="Arial"/>
          <w:bCs/>
          <w:iCs/>
          <w:sz w:val="20"/>
          <w:szCs w:val="20"/>
        </w:rPr>
        <w:t>, deverão</w:t>
      </w:r>
      <w:proofErr w:type="gramEnd"/>
      <w:r w:rsidRPr="00FB2FB1">
        <w:rPr>
          <w:rFonts w:ascii="Arial" w:hAnsi="Arial" w:cs="Arial"/>
          <w:bCs/>
          <w:iCs/>
          <w:sz w:val="20"/>
          <w:szCs w:val="20"/>
        </w:rPr>
        <w:t xml:space="preserve"> comprovar, ainda, a qualificação técnica, por meio de: </w:t>
      </w:r>
    </w:p>
    <w:p w:rsidR="00DD4982" w:rsidRPr="00FB2FB1" w:rsidRDefault="00DD4982" w:rsidP="00CF1650">
      <w:pPr>
        <w:numPr>
          <w:ilvl w:val="2"/>
          <w:numId w:val="31"/>
        </w:numPr>
        <w:spacing w:before="120" w:after="120" w:line="276" w:lineRule="auto"/>
        <w:ind w:left="1134" w:firstLine="0"/>
        <w:jc w:val="both"/>
        <w:rPr>
          <w:rFonts w:ascii="Arial" w:hAnsi="Arial" w:cs="Arial"/>
          <w:bCs/>
          <w:sz w:val="20"/>
          <w:szCs w:val="20"/>
        </w:rPr>
      </w:pPr>
      <w:r w:rsidRPr="00FB2FB1">
        <w:rPr>
          <w:rFonts w:ascii="Arial" w:hAnsi="Arial" w:cs="Arial"/>
          <w:sz w:val="20"/>
          <w:szCs w:val="20"/>
        </w:rPr>
        <w:t>Comprovação de aptidão para o fornecimento de bens em características, quantidades e prazos compatíveis com o objeto desta licitação, ou com o item pertinente, por meio da apresentação de atestados fornecidos por pessoas jurídicas de direito público ou privado.</w:t>
      </w:r>
    </w:p>
    <w:p w:rsidR="00C003AC" w:rsidRPr="00FB2FB1" w:rsidRDefault="00C003AC" w:rsidP="00F704A3">
      <w:pPr>
        <w:pStyle w:val="PargrafodaLista"/>
        <w:numPr>
          <w:ilvl w:val="1"/>
          <w:numId w:val="31"/>
        </w:numPr>
        <w:tabs>
          <w:tab w:val="left" w:pos="1440"/>
        </w:tabs>
        <w:autoSpaceDE w:val="0"/>
        <w:snapToGrid w:val="0"/>
        <w:spacing w:before="120" w:after="120" w:line="276" w:lineRule="auto"/>
        <w:ind w:left="426" w:firstLine="0"/>
        <w:jc w:val="both"/>
        <w:rPr>
          <w:rFonts w:ascii="Arial" w:hAnsi="Arial" w:cs="Arial"/>
          <w:b/>
          <w:bCs/>
          <w:sz w:val="20"/>
          <w:szCs w:val="20"/>
        </w:rPr>
      </w:pPr>
      <w:r w:rsidRPr="00FB2FB1">
        <w:rPr>
          <w:rFonts w:ascii="Arial" w:hAnsi="Arial" w:cs="Arial"/>
          <w:bCs/>
          <w:sz w:val="20"/>
          <w:szCs w:val="20"/>
        </w:rPr>
        <w:t>O licitante enquadrado como microempreendedor individual que pretenda auferir os benefícios do tratamento diferenciado previstos na Lei Complementar n. 123, de 2006, estará dispensado (a) da prova de inscrição nos cadastros de contribuintes estadual e municipal e (b) da apresentação do balanço patrimonial e das demonstrações contábeis do último exercício.</w:t>
      </w:r>
    </w:p>
    <w:p w:rsidR="00DD4982" w:rsidRPr="00FB2FB1" w:rsidRDefault="00FB230F" w:rsidP="00CF1650">
      <w:pPr>
        <w:numPr>
          <w:ilvl w:val="1"/>
          <w:numId w:val="31"/>
        </w:numPr>
        <w:spacing w:before="120" w:after="120" w:line="276" w:lineRule="auto"/>
        <w:ind w:left="425" w:firstLine="0"/>
        <w:jc w:val="both"/>
        <w:rPr>
          <w:rFonts w:ascii="Arial" w:hAnsi="Arial" w:cs="Arial"/>
          <w:bCs/>
          <w:color w:val="000000"/>
          <w:sz w:val="20"/>
          <w:szCs w:val="20"/>
        </w:rPr>
      </w:pPr>
      <w:r w:rsidRPr="00FB2FB1">
        <w:rPr>
          <w:rFonts w:ascii="Arial" w:hAnsi="Arial" w:cs="Arial"/>
          <w:bCs/>
          <w:color w:val="000000"/>
          <w:sz w:val="20"/>
          <w:szCs w:val="20"/>
        </w:rPr>
        <w:t xml:space="preserve">Os documentos exigidos para habilitação relacionados nos subitens acima, deverão ser apresentados em meio digital pelos licitantes, por meio de funcionalidade presente no sistema (upload), no prazo de </w:t>
      </w:r>
      <w:r w:rsidR="00025F32" w:rsidRPr="00FB2FB1">
        <w:rPr>
          <w:rFonts w:ascii="Arial" w:hAnsi="Arial" w:cs="Arial"/>
          <w:bCs/>
          <w:sz w:val="20"/>
          <w:szCs w:val="20"/>
        </w:rPr>
        <w:t>02 (duas) horas</w:t>
      </w:r>
      <w:r w:rsidRPr="00FB2FB1">
        <w:rPr>
          <w:rFonts w:ascii="Arial" w:hAnsi="Arial" w:cs="Arial"/>
          <w:bCs/>
          <w:color w:val="000000"/>
          <w:sz w:val="20"/>
          <w:szCs w:val="20"/>
        </w:rPr>
        <w:t>, após solicitação do Pregoeiro no sistema eletrônico.  Somente mediante autorização do Pregoeiro e em caso de indisponibilidade do sistema, será aceito o envio da documentação por</w:t>
      </w:r>
      <w:r w:rsidR="00025F32" w:rsidRPr="00FB2FB1">
        <w:rPr>
          <w:rFonts w:ascii="Arial" w:hAnsi="Arial" w:cs="Arial"/>
          <w:bCs/>
          <w:color w:val="000000"/>
          <w:sz w:val="20"/>
          <w:szCs w:val="20"/>
        </w:rPr>
        <w:t xml:space="preserve"> meio</w:t>
      </w:r>
      <w:r w:rsidRPr="00FB2FB1">
        <w:rPr>
          <w:rFonts w:ascii="Arial" w:hAnsi="Arial" w:cs="Arial"/>
          <w:bCs/>
          <w:color w:val="000000"/>
          <w:sz w:val="20"/>
          <w:szCs w:val="20"/>
        </w:rPr>
        <w:t xml:space="preserve"> do e-mail </w:t>
      </w:r>
      <w:hyperlink r:id="rId11" w:history="1">
        <w:r w:rsidR="00025F32" w:rsidRPr="00FB2FB1">
          <w:rPr>
            <w:rStyle w:val="Hyperlink"/>
            <w:rFonts w:ascii="Arial" w:hAnsi="Arial" w:cs="Arial"/>
            <w:bCs/>
            <w:sz w:val="20"/>
            <w:szCs w:val="20"/>
          </w:rPr>
          <w:t>licitacao.campina@ifpb.edu.br</w:t>
        </w:r>
      </w:hyperlink>
      <w:r w:rsidRPr="00FB2FB1">
        <w:rPr>
          <w:rFonts w:ascii="Arial" w:hAnsi="Arial" w:cs="Arial"/>
          <w:bCs/>
          <w:sz w:val="20"/>
          <w:szCs w:val="20"/>
        </w:rPr>
        <w:t>.</w:t>
      </w:r>
      <w:r w:rsidRPr="00FB2FB1">
        <w:rPr>
          <w:rFonts w:ascii="Arial" w:hAnsi="Arial" w:cs="Arial"/>
          <w:bCs/>
          <w:color w:val="000000"/>
          <w:sz w:val="20"/>
          <w:szCs w:val="20"/>
        </w:rPr>
        <w:t xml:space="preserve"> Posteriormente, os documentos serão remetidos em original, por qualquer processo de cópia reprográfica, autenticada por tabelião de notas, ou por servidor da Administração, desde que conferidos com o original, ou publicação em órgão da imprensa oficial, para análise, no prazo de </w:t>
      </w:r>
      <w:r w:rsidR="00025F32" w:rsidRPr="00FB2FB1">
        <w:rPr>
          <w:rFonts w:ascii="Arial" w:hAnsi="Arial" w:cs="Arial"/>
          <w:bCs/>
          <w:sz w:val="20"/>
          <w:szCs w:val="20"/>
        </w:rPr>
        <w:t>03 (três) dias úteis</w:t>
      </w:r>
      <w:r w:rsidRPr="00FB2FB1">
        <w:rPr>
          <w:rFonts w:ascii="Arial" w:hAnsi="Arial" w:cs="Arial"/>
          <w:bCs/>
          <w:sz w:val="20"/>
          <w:szCs w:val="20"/>
        </w:rPr>
        <w:t>,</w:t>
      </w:r>
      <w:r w:rsidRPr="00FB2FB1">
        <w:rPr>
          <w:rFonts w:ascii="Arial" w:hAnsi="Arial" w:cs="Arial"/>
          <w:bCs/>
          <w:color w:val="000000"/>
          <w:sz w:val="20"/>
          <w:szCs w:val="20"/>
        </w:rPr>
        <w:t xml:space="preserve"> </w:t>
      </w:r>
      <w:proofErr w:type="gramStart"/>
      <w:r w:rsidRPr="00FB2FB1">
        <w:rPr>
          <w:rFonts w:ascii="Arial" w:hAnsi="Arial" w:cs="Arial"/>
          <w:bCs/>
          <w:color w:val="000000"/>
          <w:sz w:val="20"/>
          <w:szCs w:val="20"/>
        </w:rPr>
        <w:t>após</w:t>
      </w:r>
      <w:proofErr w:type="gramEnd"/>
      <w:r w:rsidRPr="00FB2FB1">
        <w:rPr>
          <w:rFonts w:ascii="Arial" w:hAnsi="Arial" w:cs="Arial"/>
          <w:bCs/>
          <w:color w:val="000000"/>
          <w:sz w:val="20"/>
          <w:szCs w:val="20"/>
        </w:rPr>
        <w:t xml:space="preserve"> encerrado o prazo para o encaminhamento via func</w:t>
      </w:r>
      <w:r w:rsidR="00025F32" w:rsidRPr="00FB2FB1">
        <w:rPr>
          <w:rFonts w:ascii="Arial" w:hAnsi="Arial" w:cs="Arial"/>
          <w:bCs/>
          <w:color w:val="000000"/>
          <w:sz w:val="20"/>
          <w:szCs w:val="20"/>
        </w:rPr>
        <w:t>ionalidade do sistema (</w:t>
      </w:r>
      <w:proofErr w:type="spellStart"/>
      <w:r w:rsidR="00025F32" w:rsidRPr="00FB2FB1">
        <w:rPr>
          <w:rFonts w:ascii="Arial" w:hAnsi="Arial" w:cs="Arial"/>
          <w:bCs/>
          <w:color w:val="000000"/>
          <w:sz w:val="20"/>
          <w:szCs w:val="20"/>
        </w:rPr>
        <w:t>upload</w:t>
      </w:r>
      <w:proofErr w:type="spellEnd"/>
      <w:r w:rsidR="00025F32" w:rsidRPr="00FB2FB1">
        <w:rPr>
          <w:rFonts w:ascii="Arial" w:hAnsi="Arial" w:cs="Arial"/>
          <w:bCs/>
          <w:color w:val="000000"/>
          <w:sz w:val="20"/>
          <w:szCs w:val="20"/>
        </w:rPr>
        <w:t xml:space="preserve">) </w:t>
      </w:r>
      <w:r w:rsidRPr="00FB2FB1">
        <w:rPr>
          <w:rFonts w:ascii="Arial" w:hAnsi="Arial" w:cs="Arial"/>
          <w:bCs/>
          <w:color w:val="000000"/>
          <w:sz w:val="20"/>
          <w:szCs w:val="20"/>
        </w:rPr>
        <w:t>ou e-mail.</w:t>
      </w:r>
    </w:p>
    <w:p w:rsidR="00180303" w:rsidRPr="00FB2FB1" w:rsidRDefault="00180303" w:rsidP="00CF1650">
      <w:pPr>
        <w:pStyle w:val="PargrafodaLista"/>
        <w:numPr>
          <w:ilvl w:val="2"/>
          <w:numId w:val="31"/>
        </w:numPr>
        <w:spacing w:before="120" w:after="120" w:line="276" w:lineRule="auto"/>
        <w:ind w:left="1134" w:firstLine="0"/>
        <w:contextualSpacing w:val="0"/>
        <w:jc w:val="both"/>
        <w:rPr>
          <w:rFonts w:ascii="Arial" w:hAnsi="Arial" w:cs="Arial"/>
          <w:bCs/>
          <w:sz w:val="20"/>
          <w:szCs w:val="20"/>
        </w:rPr>
      </w:pPr>
      <w:r w:rsidRPr="00FB2FB1">
        <w:rPr>
          <w:rFonts w:ascii="Arial" w:hAnsi="Arial" w:cs="Arial"/>
          <w:bCs/>
          <w:sz w:val="20"/>
          <w:szCs w:val="20"/>
        </w:rPr>
        <w:t>Não serão aceitos documentos com indicação de CNPJ</w:t>
      </w:r>
      <w:r w:rsidR="00FB230F" w:rsidRPr="00FB2FB1">
        <w:rPr>
          <w:rFonts w:ascii="Arial" w:hAnsi="Arial" w:cs="Arial"/>
          <w:bCs/>
          <w:sz w:val="20"/>
          <w:szCs w:val="20"/>
        </w:rPr>
        <w:t>/CPF</w:t>
      </w:r>
      <w:r w:rsidRPr="00FB2FB1">
        <w:rPr>
          <w:rFonts w:ascii="Arial" w:hAnsi="Arial" w:cs="Arial"/>
          <w:bCs/>
          <w:sz w:val="20"/>
          <w:szCs w:val="20"/>
        </w:rPr>
        <w:t xml:space="preserve"> diferentes, salvo aqueles legalmente permitidos.</w:t>
      </w:r>
    </w:p>
    <w:p w:rsidR="00F03E7D" w:rsidRPr="00FB2FB1" w:rsidRDefault="00D75B35" w:rsidP="00F03E7D">
      <w:pPr>
        <w:numPr>
          <w:ilvl w:val="1"/>
          <w:numId w:val="31"/>
        </w:numPr>
        <w:spacing w:before="120" w:after="120" w:line="276" w:lineRule="auto"/>
        <w:ind w:left="425" w:firstLine="0"/>
        <w:jc w:val="both"/>
        <w:rPr>
          <w:rFonts w:ascii="Arial" w:hAnsi="Arial" w:cs="Arial"/>
          <w:bCs/>
          <w:color w:val="000000"/>
          <w:sz w:val="20"/>
          <w:szCs w:val="20"/>
        </w:rPr>
      </w:pPr>
      <w:r w:rsidRPr="00FB2FB1">
        <w:rPr>
          <w:rFonts w:ascii="Arial" w:hAnsi="Arial" w:cs="Arial"/>
          <w:bCs/>
          <w:color w:val="000000"/>
          <w:sz w:val="20"/>
          <w:szCs w:val="20"/>
        </w:rPr>
        <w:t>Em relação às licitantes cadastradas no S</w:t>
      </w:r>
      <w:r w:rsidR="00F03E7D" w:rsidRPr="00FB2FB1">
        <w:rPr>
          <w:rFonts w:ascii="Arial" w:hAnsi="Arial" w:cs="Arial"/>
          <w:bCs/>
          <w:color w:val="000000"/>
          <w:sz w:val="20"/>
          <w:szCs w:val="20"/>
        </w:rPr>
        <w:t xml:space="preserve">istema de Cadastro Unificado de Fornecedores – SICAF, </w:t>
      </w:r>
      <w:r w:rsidRPr="00FB2FB1">
        <w:rPr>
          <w:rFonts w:ascii="Arial" w:hAnsi="Arial" w:cs="Arial"/>
          <w:bCs/>
          <w:color w:val="000000"/>
          <w:sz w:val="20"/>
          <w:szCs w:val="20"/>
        </w:rPr>
        <w:t xml:space="preserve">o Pregoeiro consultará o referido Sistema </w:t>
      </w:r>
      <w:r w:rsidR="00F03E7D" w:rsidRPr="00FB2FB1">
        <w:rPr>
          <w:rFonts w:ascii="Arial" w:hAnsi="Arial" w:cs="Arial"/>
          <w:bCs/>
          <w:color w:val="000000"/>
          <w:sz w:val="20"/>
          <w:szCs w:val="20"/>
        </w:rPr>
        <w:t xml:space="preserve">em relação à habilitação jurídica e à regularidade fiscal e trabalhista, conforme disposto nos </w:t>
      </w:r>
      <w:proofErr w:type="spellStart"/>
      <w:r w:rsidR="00F03E7D" w:rsidRPr="00FB2FB1">
        <w:rPr>
          <w:rFonts w:ascii="Arial" w:hAnsi="Arial" w:cs="Arial"/>
          <w:bCs/>
          <w:color w:val="000000"/>
          <w:sz w:val="20"/>
          <w:szCs w:val="20"/>
        </w:rPr>
        <w:t>arts</w:t>
      </w:r>
      <w:proofErr w:type="spellEnd"/>
      <w:r w:rsidR="00F03E7D" w:rsidRPr="00FB2FB1">
        <w:rPr>
          <w:rFonts w:ascii="Arial" w:hAnsi="Arial" w:cs="Arial"/>
          <w:bCs/>
          <w:color w:val="000000"/>
          <w:sz w:val="20"/>
          <w:szCs w:val="20"/>
        </w:rPr>
        <w:t>. 4º, caput, 8º, § 3º, 13, 14 e 43 da Instrução Normativa SLTI/MPOG nº 2, de 2010.</w:t>
      </w:r>
    </w:p>
    <w:p w:rsidR="00F03E7D" w:rsidRPr="00FB2FB1" w:rsidRDefault="00F03E7D" w:rsidP="00F03E7D">
      <w:pPr>
        <w:numPr>
          <w:ilvl w:val="2"/>
          <w:numId w:val="31"/>
        </w:numPr>
        <w:spacing w:before="120" w:after="120" w:line="276" w:lineRule="auto"/>
        <w:ind w:left="1134" w:firstLine="0"/>
        <w:jc w:val="both"/>
        <w:rPr>
          <w:rFonts w:ascii="Arial" w:hAnsi="Arial" w:cs="Arial"/>
          <w:bCs/>
          <w:color w:val="000000"/>
          <w:sz w:val="20"/>
          <w:szCs w:val="20"/>
        </w:rPr>
      </w:pPr>
      <w:r w:rsidRPr="00FB2FB1">
        <w:rPr>
          <w:rFonts w:ascii="Arial" w:hAnsi="Arial" w:cs="Arial"/>
          <w:color w:val="000000"/>
          <w:sz w:val="20"/>
          <w:szCs w:val="20"/>
        </w:rPr>
        <w:t xml:space="preserve">Também poderão ser consultados </w:t>
      </w:r>
      <w:r w:rsidRPr="00FB2FB1">
        <w:rPr>
          <w:rFonts w:ascii="Arial" w:hAnsi="Arial" w:cs="Arial"/>
          <w:bCs/>
          <w:color w:val="000000"/>
          <w:sz w:val="20"/>
          <w:szCs w:val="20"/>
        </w:rPr>
        <w:t xml:space="preserve">os sítios oficiais emissores de certidões, especialmente quando </w:t>
      </w:r>
      <w:r w:rsidRPr="00FB2FB1">
        <w:rPr>
          <w:rFonts w:ascii="Arial" w:hAnsi="Arial" w:cs="Arial"/>
          <w:color w:val="000000"/>
          <w:sz w:val="20"/>
          <w:szCs w:val="20"/>
        </w:rPr>
        <w:t>o licitante esteja com alguma documentação vencida junto ao SICAF</w:t>
      </w:r>
      <w:r w:rsidRPr="00FB2FB1">
        <w:rPr>
          <w:rFonts w:ascii="Arial" w:hAnsi="Arial" w:cs="Arial"/>
          <w:bCs/>
          <w:color w:val="000000"/>
          <w:sz w:val="20"/>
          <w:szCs w:val="20"/>
        </w:rPr>
        <w:t>.</w:t>
      </w:r>
    </w:p>
    <w:p w:rsidR="00180303" w:rsidRPr="00FB2FB1" w:rsidRDefault="00F03E7D" w:rsidP="00180303">
      <w:pPr>
        <w:numPr>
          <w:ilvl w:val="2"/>
          <w:numId w:val="31"/>
        </w:numPr>
        <w:spacing w:before="120" w:after="120" w:line="276" w:lineRule="auto"/>
        <w:ind w:left="1134" w:firstLine="0"/>
        <w:jc w:val="both"/>
        <w:rPr>
          <w:rFonts w:ascii="Arial" w:hAnsi="Arial" w:cs="Arial"/>
          <w:bCs/>
          <w:color w:val="000000"/>
          <w:sz w:val="20"/>
          <w:szCs w:val="20"/>
        </w:rPr>
      </w:pPr>
      <w:r w:rsidRPr="00FB2FB1">
        <w:rPr>
          <w:rFonts w:ascii="Arial" w:hAnsi="Arial" w:cs="Arial"/>
          <w:color w:val="000000"/>
          <w:sz w:val="20"/>
          <w:szCs w:val="20"/>
        </w:rPr>
        <w:t xml:space="preserve">Caso o Pregoeiro não logre êxito em obter a certidão correspondente através do sítio oficial, </w:t>
      </w:r>
      <w:r w:rsidRPr="00FB2FB1">
        <w:rPr>
          <w:rFonts w:ascii="Arial" w:hAnsi="Arial" w:cs="Arial"/>
          <w:sz w:val="20"/>
          <w:szCs w:val="20"/>
        </w:rPr>
        <w:t>ou na hipótese de se encontrar vencida no referido sistema</w:t>
      </w:r>
      <w:r w:rsidRPr="00FB2FB1">
        <w:rPr>
          <w:rFonts w:ascii="Arial" w:hAnsi="Arial" w:cs="Arial"/>
          <w:b/>
          <w:sz w:val="20"/>
          <w:szCs w:val="20"/>
          <w:u w:val="single"/>
        </w:rPr>
        <w:t>,</w:t>
      </w:r>
      <w:r w:rsidRPr="00FB2FB1">
        <w:rPr>
          <w:rFonts w:ascii="Arial" w:hAnsi="Arial" w:cs="Arial"/>
          <w:sz w:val="20"/>
          <w:szCs w:val="20"/>
        </w:rPr>
        <w:t xml:space="preserve"> o licitante </w:t>
      </w:r>
      <w:r w:rsidRPr="00FB2FB1">
        <w:rPr>
          <w:rFonts w:ascii="Arial" w:hAnsi="Arial" w:cs="Arial"/>
          <w:color w:val="000000"/>
          <w:sz w:val="20"/>
          <w:szCs w:val="20"/>
        </w:rPr>
        <w:t xml:space="preserve">será convocado a encaminhar, no prazo de </w:t>
      </w:r>
      <w:r w:rsidR="00025F32" w:rsidRPr="00FB2FB1">
        <w:rPr>
          <w:rFonts w:ascii="Arial" w:hAnsi="Arial" w:cs="Arial"/>
          <w:sz w:val="20"/>
          <w:szCs w:val="20"/>
        </w:rPr>
        <w:t>02</w:t>
      </w:r>
      <w:r w:rsidRPr="00FB2FB1">
        <w:rPr>
          <w:rFonts w:ascii="Arial" w:hAnsi="Arial" w:cs="Arial"/>
          <w:sz w:val="20"/>
          <w:szCs w:val="20"/>
        </w:rPr>
        <w:t xml:space="preserve"> </w:t>
      </w:r>
      <w:r w:rsidRPr="00FB2FB1">
        <w:rPr>
          <w:rFonts w:ascii="Arial" w:hAnsi="Arial" w:cs="Arial"/>
          <w:bCs/>
          <w:sz w:val="20"/>
          <w:szCs w:val="20"/>
        </w:rPr>
        <w:t>(</w:t>
      </w:r>
      <w:r w:rsidR="00025F32" w:rsidRPr="00FB2FB1">
        <w:rPr>
          <w:rFonts w:ascii="Arial" w:hAnsi="Arial" w:cs="Arial"/>
          <w:bCs/>
          <w:sz w:val="20"/>
          <w:szCs w:val="20"/>
        </w:rPr>
        <w:t>duas</w:t>
      </w:r>
      <w:r w:rsidRPr="00FB2FB1">
        <w:rPr>
          <w:rFonts w:ascii="Arial" w:hAnsi="Arial" w:cs="Arial"/>
          <w:bCs/>
          <w:sz w:val="20"/>
          <w:szCs w:val="20"/>
        </w:rPr>
        <w:t>)</w:t>
      </w:r>
      <w:r w:rsidRPr="00FB2FB1">
        <w:rPr>
          <w:rFonts w:ascii="Arial" w:hAnsi="Arial" w:cs="Arial"/>
          <w:bCs/>
          <w:color w:val="000000"/>
          <w:sz w:val="20"/>
          <w:szCs w:val="20"/>
        </w:rPr>
        <w:t xml:space="preserve"> horas</w:t>
      </w:r>
      <w:r w:rsidRPr="00FB2FB1">
        <w:rPr>
          <w:rFonts w:ascii="Arial" w:hAnsi="Arial" w:cs="Arial"/>
          <w:color w:val="000000"/>
          <w:sz w:val="20"/>
          <w:szCs w:val="20"/>
        </w:rPr>
        <w:t xml:space="preserve">, documento válido que comprove o atendimento das exigências deste Edital, </w:t>
      </w:r>
      <w:proofErr w:type="gramStart"/>
      <w:r w:rsidRPr="00FB2FB1">
        <w:rPr>
          <w:rFonts w:ascii="Arial" w:hAnsi="Arial" w:cs="Arial"/>
          <w:color w:val="000000"/>
          <w:sz w:val="20"/>
          <w:szCs w:val="20"/>
        </w:rPr>
        <w:t>sob pena</w:t>
      </w:r>
      <w:proofErr w:type="gramEnd"/>
      <w:r w:rsidRPr="00FB2FB1">
        <w:rPr>
          <w:rFonts w:ascii="Arial" w:hAnsi="Arial" w:cs="Arial"/>
          <w:color w:val="000000"/>
          <w:sz w:val="20"/>
          <w:szCs w:val="20"/>
        </w:rPr>
        <w:t xml:space="preserve"> de inabilitação, ressalvado o disposto quanto à comprovação da regularidade fiscal das licitantes qualificadas como microempresas ou empresas de pequeno porte, conforme estatui o art. 43, § 1º da LC nº 123, de 2006.</w:t>
      </w:r>
    </w:p>
    <w:p w:rsidR="0025095E" w:rsidRPr="00FB2FB1"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FB2FB1">
        <w:rPr>
          <w:rFonts w:ascii="Arial" w:hAnsi="Arial" w:cs="Arial"/>
          <w:bCs/>
          <w:color w:val="000000"/>
          <w:sz w:val="20"/>
          <w:szCs w:val="20"/>
        </w:rPr>
        <w:t>A existência de restrição relativamente à regularidade fiscal não impede que a licitant</w:t>
      </w:r>
      <w:r w:rsidR="00FB230F" w:rsidRPr="00FB2FB1">
        <w:rPr>
          <w:rFonts w:ascii="Arial" w:hAnsi="Arial" w:cs="Arial"/>
          <w:bCs/>
          <w:color w:val="000000"/>
          <w:sz w:val="20"/>
          <w:szCs w:val="20"/>
        </w:rPr>
        <w:t>e qualificada como microempresa ou</w:t>
      </w:r>
      <w:r w:rsidRPr="00FB2FB1">
        <w:rPr>
          <w:rFonts w:ascii="Arial" w:hAnsi="Arial" w:cs="Arial"/>
          <w:bCs/>
          <w:color w:val="000000"/>
          <w:sz w:val="20"/>
          <w:szCs w:val="20"/>
        </w:rPr>
        <w:t xml:space="preserve"> empresa de pequeno porte seja declarada vencedora, uma vez que atenda a todas as demais exigências do edital.</w:t>
      </w:r>
    </w:p>
    <w:p w:rsidR="0025095E" w:rsidRPr="00FB2FB1" w:rsidRDefault="0025095E" w:rsidP="0025095E">
      <w:pPr>
        <w:pStyle w:val="PargrafodaLista"/>
        <w:numPr>
          <w:ilvl w:val="2"/>
          <w:numId w:val="31"/>
        </w:numPr>
        <w:spacing w:before="120" w:after="120" w:line="276" w:lineRule="auto"/>
        <w:ind w:left="1134" w:firstLine="0"/>
        <w:contextualSpacing w:val="0"/>
        <w:jc w:val="both"/>
        <w:rPr>
          <w:rFonts w:ascii="Arial" w:hAnsi="Arial" w:cs="Arial"/>
          <w:bCs/>
          <w:color w:val="000000"/>
          <w:sz w:val="20"/>
          <w:szCs w:val="20"/>
        </w:rPr>
      </w:pPr>
      <w:r w:rsidRPr="00FB2FB1">
        <w:rPr>
          <w:rFonts w:ascii="Arial" w:hAnsi="Arial" w:cs="Arial"/>
          <w:bCs/>
          <w:color w:val="000000"/>
          <w:sz w:val="20"/>
          <w:szCs w:val="20"/>
        </w:rPr>
        <w:t>A declaração do vencedor acontecerá no momento imediatamente posterior à fase de habilitação.</w:t>
      </w:r>
    </w:p>
    <w:p w:rsidR="0025095E" w:rsidRPr="00FB2FB1"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FB2FB1">
        <w:rPr>
          <w:rFonts w:ascii="Arial" w:hAnsi="Arial" w:cs="Arial"/>
          <w:bCs/>
          <w:color w:val="000000"/>
          <w:sz w:val="20"/>
          <w:szCs w:val="20"/>
        </w:rPr>
        <w:t xml:space="preserve">Constatada a existência de alguma restrição no que tange à regularidade fiscal, o licitante será convocado para, no prazo de </w:t>
      </w:r>
      <w:proofErr w:type="gramStart"/>
      <w:r w:rsidRPr="00FB2FB1">
        <w:rPr>
          <w:rFonts w:ascii="Arial" w:hAnsi="Arial" w:cs="Arial"/>
          <w:bCs/>
          <w:color w:val="000000"/>
          <w:sz w:val="20"/>
          <w:szCs w:val="20"/>
        </w:rPr>
        <w:t>5</w:t>
      </w:r>
      <w:proofErr w:type="gramEnd"/>
      <w:r w:rsidRPr="00FB2FB1">
        <w:rPr>
          <w:rFonts w:ascii="Arial" w:hAnsi="Arial" w:cs="Arial"/>
          <w:bCs/>
          <w:color w:val="000000"/>
          <w:sz w:val="20"/>
          <w:szCs w:val="20"/>
        </w:rPr>
        <w:t xml:space="preserve"> (cinco) dias úteis, após a declaração do vencedor, comprovar a regularização. O prazo poderá ser prorrogado por igual período</w:t>
      </w:r>
      <w:r w:rsidR="002C3C58" w:rsidRPr="00FB2FB1">
        <w:rPr>
          <w:rFonts w:ascii="Arial" w:hAnsi="Arial" w:cs="Arial"/>
          <w:bCs/>
          <w:color w:val="000000"/>
          <w:sz w:val="20"/>
          <w:szCs w:val="20"/>
        </w:rPr>
        <w:t>, a critério da administração pública, quando requerida pelo licitante, mediante apresentação de justificativa</w:t>
      </w:r>
      <w:r w:rsidRPr="00FB2FB1">
        <w:rPr>
          <w:rFonts w:ascii="Arial" w:hAnsi="Arial" w:cs="Arial"/>
          <w:bCs/>
          <w:color w:val="000000"/>
          <w:sz w:val="20"/>
          <w:szCs w:val="20"/>
        </w:rPr>
        <w:t>.</w:t>
      </w:r>
    </w:p>
    <w:p w:rsidR="0025095E" w:rsidRPr="00FB2FB1" w:rsidRDefault="0025095E" w:rsidP="0025095E">
      <w:pPr>
        <w:pStyle w:val="PargrafodaLista"/>
        <w:numPr>
          <w:ilvl w:val="1"/>
          <w:numId w:val="31"/>
        </w:numPr>
        <w:spacing w:before="120" w:after="120" w:line="276" w:lineRule="auto"/>
        <w:ind w:left="425" w:firstLine="0"/>
        <w:contextualSpacing w:val="0"/>
        <w:jc w:val="both"/>
        <w:rPr>
          <w:rFonts w:ascii="Arial" w:hAnsi="Arial" w:cs="Arial"/>
          <w:bCs/>
          <w:color w:val="000000"/>
          <w:sz w:val="20"/>
          <w:szCs w:val="20"/>
        </w:rPr>
      </w:pPr>
      <w:r w:rsidRPr="00FB2FB1">
        <w:rPr>
          <w:rFonts w:ascii="Arial" w:hAnsi="Arial" w:cs="Arial"/>
          <w:bCs/>
          <w:color w:val="000000"/>
          <w:sz w:val="20"/>
          <w:szCs w:val="20"/>
        </w:rPr>
        <w:t xml:space="preserve">A </w:t>
      </w:r>
      <w:proofErr w:type="gramStart"/>
      <w:r w:rsidRPr="00FB2FB1">
        <w:rPr>
          <w:rFonts w:ascii="Arial" w:hAnsi="Arial" w:cs="Arial"/>
          <w:bCs/>
          <w:color w:val="000000"/>
          <w:sz w:val="20"/>
          <w:szCs w:val="20"/>
        </w:rPr>
        <w:t>não-regularização</w:t>
      </w:r>
      <w:proofErr w:type="gramEnd"/>
      <w:r w:rsidRPr="00FB2FB1">
        <w:rPr>
          <w:rFonts w:ascii="Arial" w:hAnsi="Arial" w:cs="Arial"/>
          <w:bCs/>
          <w:color w:val="000000"/>
          <w:sz w:val="20"/>
          <w:szCs w:val="20"/>
        </w:rPr>
        <w:t xml:space="preserve"> fiscal no prazo previsto no subitem anterior acarretará a inabilitação do licitante, sem prejuízo das sanções previstas neste Edital, com a reabertura da sessão pública.</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Havendo necessidade de analisar minuciosamente os documentos exigidos, o Pregoeiro suspenderá a sessão, informando no “chat” a nova data e horário para a continuidade da mesma.</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Será inabilitado o licitante que não comprovar sua habilitação, deixar de apresentar quaisquer dos documentos exigidos para a habilitação, ou apresentá-los em desacordo com o e</w:t>
      </w:r>
      <w:r w:rsidRPr="00FB2FB1">
        <w:rPr>
          <w:rFonts w:ascii="Arial" w:hAnsi="Arial" w:cs="Arial"/>
          <w:color w:val="000000"/>
          <w:sz w:val="20"/>
          <w:szCs w:val="20"/>
          <w:lang w:eastAsia="en-US"/>
        </w:rPr>
        <w:t>stabelecido neste Edital.</w:t>
      </w:r>
    </w:p>
    <w:p w:rsidR="00DD4982" w:rsidRDefault="00DD4982" w:rsidP="00CF1650">
      <w:pPr>
        <w:numPr>
          <w:ilvl w:val="1"/>
          <w:numId w:val="31"/>
        </w:numPr>
        <w:spacing w:before="120" w:after="120" w:line="276" w:lineRule="auto"/>
        <w:ind w:left="425" w:firstLine="0"/>
        <w:jc w:val="both"/>
        <w:rPr>
          <w:rFonts w:ascii="Arial" w:hAnsi="Arial" w:cs="Arial"/>
          <w:color w:val="000000"/>
          <w:sz w:val="20"/>
          <w:szCs w:val="20"/>
          <w:lang w:eastAsia="en-US"/>
        </w:rPr>
      </w:pPr>
      <w:r w:rsidRPr="00FB2FB1">
        <w:rPr>
          <w:rFonts w:ascii="Arial" w:hAnsi="Arial" w:cs="Arial"/>
          <w:color w:val="000000"/>
          <w:sz w:val="20"/>
          <w:szCs w:val="20"/>
          <w:lang w:eastAsia="en-US"/>
        </w:rPr>
        <w:t>Da sessão pública do Pregão divulgar-se-á Ata no sistema eletrônico.</w:t>
      </w:r>
    </w:p>
    <w:p w:rsidR="00A129F8" w:rsidRPr="00FB2FB1" w:rsidRDefault="00A129F8" w:rsidP="00A129F8">
      <w:pPr>
        <w:spacing w:before="120" w:after="120" w:line="276" w:lineRule="auto"/>
        <w:jc w:val="both"/>
        <w:rPr>
          <w:rFonts w:ascii="Arial" w:hAnsi="Arial" w:cs="Arial"/>
          <w:color w:val="000000"/>
          <w:sz w:val="20"/>
          <w:szCs w:val="20"/>
          <w:lang w:eastAsia="en-US"/>
        </w:rPr>
      </w:pPr>
    </w:p>
    <w:p w:rsidR="0025095E" w:rsidRPr="00FB2FB1" w:rsidRDefault="0025095E" w:rsidP="0025095E">
      <w:pPr>
        <w:pStyle w:val="Nivel01"/>
        <w:numPr>
          <w:ilvl w:val="0"/>
          <w:numId w:val="31"/>
        </w:numPr>
        <w:rPr>
          <w:rFonts w:ascii="Arial" w:hAnsi="Arial" w:cs="Arial"/>
          <w:lang w:eastAsia="en-US"/>
        </w:rPr>
      </w:pPr>
      <w:r w:rsidRPr="00FB2FB1">
        <w:rPr>
          <w:rFonts w:ascii="Arial" w:hAnsi="Arial" w:cs="Arial"/>
          <w:lang w:eastAsia="en-US"/>
        </w:rPr>
        <w:t>DA REABERTURA DA SESSÃO PÚBLICA</w:t>
      </w:r>
    </w:p>
    <w:p w:rsidR="0025095E" w:rsidRPr="00FB2FB1" w:rsidRDefault="0025095E" w:rsidP="0025095E">
      <w:pPr>
        <w:pStyle w:val="Nivel01"/>
        <w:keepNext w:val="0"/>
        <w:keepLines w:val="0"/>
        <w:numPr>
          <w:ilvl w:val="1"/>
          <w:numId w:val="31"/>
        </w:numPr>
        <w:spacing w:before="120" w:after="120" w:line="276" w:lineRule="auto"/>
        <w:ind w:left="425" w:firstLine="0"/>
        <w:outlineLvl w:val="9"/>
        <w:rPr>
          <w:rFonts w:ascii="Arial" w:eastAsiaTheme="minorEastAsia" w:hAnsi="Arial" w:cs="Arial"/>
          <w:b w:val="0"/>
          <w:bCs w:val="0"/>
          <w:color w:val="auto"/>
        </w:rPr>
      </w:pPr>
      <w:r w:rsidRPr="00FB2FB1">
        <w:rPr>
          <w:rFonts w:ascii="Arial" w:eastAsiaTheme="minorEastAsia" w:hAnsi="Arial" w:cs="Arial"/>
          <w:b w:val="0"/>
          <w:bCs w:val="0"/>
          <w:color w:val="auto"/>
        </w:rPr>
        <w:t>A sessão pública poderá ser reaberta:</w:t>
      </w:r>
    </w:p>
    <w:p w:rsidR="0025095E" w:rsidRPr="00FB2FB1"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FB2FB1">
        <w:rPr>
          <w:rFonts w:ascii="Arial" w:eastAsiaTheme="minorEastAsia" w:hAnsi="Arial" w:cs="Arial"/>
          <w:b w:val="0"/>
          <w:bCs w:val="0"/>
          <w:color w:val="auto"/>
        </w:rPr>
        <w:t>Nas hipóteses de provimento de recurso que leve à anulação de atos anteriores à realização da sessão pública precedente ou em que seja anulada a própria sessão pública, situação em que serão repetidos os atos anulados e os que dele dependam.</w:t>
      </w:r>
    </w:p>
    <w:p w:rsidR="0025095E" w:rsidRPr="00FB2FB1"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FB2FB1">
        <w:rPr>
          <w:rFonts w:ascii="Arial" w:eastAsiaTheme="minorEastAsia" w:hAnsi="Arial" w:cs="Arial"/>
          <w:b w:val="0"/>
          <w:bCs w:val="0"/>
          <w:color w:val="auto"/>
        </w:rPr>
        <w:t>Quando houver erro na aceitação do preço melhor classificado ou quando o licitante declarado vencedor não assinar a Ata de Registro de Preços ou não comprovar a regularização fiscal, nos termos do art. 43, §1º da LC nº 123/2006. Nessas hipóteses, serão adotados os procedimentos imediatamente posteriores ao encerramento da etapa de lances.</w:t>
      </w:r>
    </w:p>
    <w:p w:rsidR="0025095E" w:rsidRPr="00FB2FB1" w:rsidRDefault="0025095E" w:rsidP="0025095E">
      <w:pPr>
        <w:pStyle w:val="Nivel01"/>
        <w:keepNext w:val="0"/>
        <w:keepLines w:val="0"/>
        <w:numPr>
          <w:ilvl w:val="1"/>
          <w:numId w:val="31"/>
        </w:numPr>
        <w:spacing w:before="120" w:after="120" w:line="276" w:lineRule="auto"/>
        <w:ind w:left="425" w:firstLine="0"/>
        <w:outlineLvl w:val="9"/>
        <w:rPr>
          <w:rFonts w:ascii="Arial" w:eastAsiaTheme="minorEastAsia" w:hAnsi="Arial" w:cs="Arial"/>
          <w:b w:val="0"/>
          <w:bCs w:val="0"/>
          <w:color w:val="auto"/>
        </w:rPr>
      </w:pPr>
      <w:r w:rsidRPr="00FB2FB1">
        <w:rPr>
          <w:rFonts w:ascii="Arial" w:eastAsiaTheme="minorEastAsia" w:hAnsi="Arial" w:cs="Arial"/>
          <w:b w:val="0"/>
          <w:bCs w:val="0"/>
          <w:color w:val="auto"/>
        </w:rPr>
        <w:t>Todos os licitantes remanescentes deverão ser convocados para acompanhar a sessão reaberta.</w:t>
      </w:r>
    </w:p>
    <w:p w:rsidR="0025095E" w:rsidRPr="00FB2FB1"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FB2FB1">
        <w:rPr>
          <w:rFonts w:ascii="Arial" w:eastAsiaTheme="minorEastAsia" w:hAnsi="Arial" w:cs="Arial"/>
          <w:b w:val="0"/>
          <w:bCs w:val="0"/>
          <w:color w:val="auto"/>
        </w:rPr>
        <w:t>A convocação se dará por meio do sistema eletrônico (“chat”), e-mail, ou, ainda, fac-símile, de acordo com a fase do procedimento licitatório.</w:t>
      </w:r>
    </w:p>
    <w:p w:rsidR="0025095E" w:rsidRPr="00FB2FB1" w:rsidRDefault="0025095E" w:rsidP="0025095E">
      <w:pPr>
        <w:pStyle w:val="Nivel01"/>
        <w:keepNext w:val="0"/>
        <w:keepLines w:val="0"/>
        <w:numPr>
          <w:ilvl w:val="2"/>
          <w:numId w:val="31"/>
        </w:numPr>
        <w:spacing w:before="120" w:after="120" w:line="276" w:lineRule="auto"/>
        <w:ind w:left="1134" w:firstLine="0"/>
        <w:outlineLvl w:val="9"/>
        <w:rPr>
          <w:rFonts w:ascii="Arial" w:eastAsiaTheme="minorEastAsia" w:hAnsi="Arial" w:cs="Arial"/>
          <w:b w:val="0"/>
          <w:bCs w:val="0"/>
          <w:color w:val="auto"/>
        </w:rPr>
      </w:pPr>
      <w:r w:rsidRPr="00FB2FB1">
        <w:rPr>
          <w:rFonts w:ascii="Arial" w:eastAsiaTheme="minorEastAsia" w:hAnsi="Arial" w:cs="Arial"/>
          <w:b w:val="0"/>
          <w:bCs w:val="0"/>
          <w:color w:val="auto"/>
        </w:rPr>
        <w:t>A convocação feita por e-mail ou fac-símile dar-se-á de acordo com os dados contidos no SICAF, sendo responsabilidade do licitante manter seus dados cadastrais atualizados.</w:t>
      </w:r>
    </w:p>
    <w:p w:rsidR="0025095E" w:rsidRPr="00A64C7A" w:rsidRDefault="0025095E" w:rsidP="0025095E">
      <w:pPr>
        <w:rPr>
          <w:rFonts w:ascii="Arial" w:eastAsiaTheme="minorEastAsia" w:hAnsi="Arial" w:cs="Arial"/>
        </w:rPr>
      </w:pPr>
    </w:p>
    <w:p w:rsidR="00180303" w:rsidRPr="00FB2FB1" w:rsidRDefault="00180303" w:rsidP="00CF1650">
      <w:pPr>
        <w:pStyle w:val="PargrafodaLista"/>
        <w:numPr>
          <w:ilvl w:val="0"/>
          <w:numId w:val="31"/>
        </w:numPr>
        <w:spacing w:before="120" w:after="120" w:line="276" w:lineRule="auto"/>
        <w:ind w:left="0" w:firstLine="0"/>
        <w:contextualSpacing w:val="0"/>
        <w:jc w:val="both"/>
        <w:rPr>
          <w:rFonts w:ascii="Arial" w:hAnsi="Arial" w:cs="Arial"/>
          <w:sz w:val="20"/>
          <w:szCs w:val="20"/>
          <w:lang w:eastAsia="en-US"/>
        </w:rPr>
      </w:pPr>
      <w:r w:rsidRPr="00FB2FB1">
        <w:rPr>
          <w:rFonts w:ascii="Arial" w:hAnsi="Arial" w:cs="Arial"/>
          <w:b/>
          <w:sz w:val="20"/>
          <w:szCs w:val="20"/>
          <w:lang w:eastAsia="en-US"/>
        </w:rPr>
        <w:t>DO ENCAMINHAMENTO DA PROPOSTA VENCEDORA</w:t>
      </w:r>
    </w:p>
    <w:p w:rsidR="00180303" w:rsidRPr="00FB2FB1" w:rsidRDefault="00180303" w:rsidP="00180303">
      <w:pPr>
        <w:numPr>
          <w:ilvl w:val="1"/>
          <w:numId w:val="31"/>
        </w:numPr>
        <w:spacing w:before="120" w:after="120" w:line="276" w:lineRule="auto"/>
        <w:ind w:left="425" w:firstLine="0"/>
        <w:jc w:val="both"/>
        <w:rPr>
          <w:rFonts w:ascii="Arial" w:hAnsi="Arial" w:cs="Arial"/>
          <w:sz w:val="20"/>
          <w:szCs w:val="20"/>
        </w:rPr>
      </w:pPr>
      <w:r w:rsidRPr="00FB2FB1">
        <w:rPr>
          <w:rFonts w:ascii="Arial" w:hAnsi="Arial" w:cs="Arial"/>
          <w:sz w:val="20"/>
          <w:szCs w:val="20"/>
        </w:rPr>
        <w:t xml:space="preserve">A proposta final do licitante declarado vencedor deverá ser encaminhada no prazo de </w:t>
      </w:r>
      <w:r w:rsidR="00025F32" w:rsidRPr="00FB2FB1">
        <w:rPr>
          <w:rFonts w:ascii="Arial" w:hAnsi="Arial" w:cs="Arial"/>
          <w:b/>
          <w:bCs/>
          <w:sz w:val="20"/>
          <w:szCs w:val="20"/>
        </w:rPr>
        <w:t>02</w:t>
      </w:r>
      <w:r w:rsidRPr="00FB2FB1">
        <w:rPr>
          <w:rFonts w:ascii="Arial" w:hAnsi="Arial" w:cs="Arial"/>
          <w:b/>
          <w:bCs/>
          <w:sz w:val="20"/>
          <w:szCs w:val="20"/>
        </w:rPr>
        <w:t xml:space="preserve"> (</w:t>
      </w:r>
      <w:r w:rsidR="00025F32" w:rsidRPr="00FB2FB1">
        <w:rPr>
          <w:rFonts w:ascii="Arial" w:hAnsi="Arial" w:cs="Arial"/>
          <w:b/>
          <w:bCs/>
          <w:sz w:val="20"/>
          <w:szCs w:val="20"/>
        </w:rPr>
        <w:t>duas</w:t>
      </w:r>
      <w:r w:rsidRPr="00FB2FB1">
        <w:rPr>
          <w:rFonts w:ascii="Arial" w:hAnsi="Arial" w:cs="Arial"/>
          <w:b/>
          <w:bCs/>
          <w:sz w:val="20"/>
          <w:szCs w:val="20"/>
        </w:rPr>
        <w:t>) horas</w:t>
      </w:r>
      <w:r w:rsidRPr="00FB2FB1">
        <w:rPr>
          <w:rFonts w:ascii="Arial" w:hAnsi="Arial" w:cs="Arial"/>
          <w:sz w:val="20"/>
          <w:szCs w:val="20"/>
        </w:rPr>
        <w:t>, a contar da solicitação do Pregoeiro no sistema eletrônico e deverá:</w:t>
      </w:r>
    </w:p>
    <w:p w:rsidR="00180303" w:rsidRPr="00FB2FB1" w:rsidRDefault="00180303" w:rsidP="00180303">
      <w:pPr>
        <w:numPr>
          <w:ilvl w:val="2"/>
          <w:numId w:val="31"/>
        </w:numPr>
        <w:spacing w:before="120" w:after="120" w:line="276" w:lineRule="auto"/>
        <w:ind w:left="1134" w:firstLine="0"/>
        <w:jc w:val="both"/>
        <w:rPr>
          <w:rFonts w:ascii="Arial" w:hAnsi="Arial" w:cs="Arial"/>
          <w:sz w:val="20"/>
          <w:szCs w:val="20"/>
        </w:rPr>
      </w:pPr>
      <w:proofErr w:type="gramStart"/>
      <w:r w:rsidRPr="00FB2FB1">
        <w:rPr>
          <w:rFonts w:ascii="Arial" w:hAnsi="Arial" w:cs="Arial"/>
          <w:sz w:val="20"/>
          <w:szCs w:val="20"/>
        </w:rPr>
        <w:t>ser</w:t>
      </w:r>
      <w:proofErr w:type="gramEnd"/>
      <w:r w:rsidRPr="00FB2FB1">
        <w:rPr>
          <w:rFonts w:ascii="Arial" w:hAnsi="Arial" w:cs="Arial"/>
          <w:sz w:val="20"/>
          <w:szCs w:val="20"/>
        </w:rPr>
        <w:t xml:space="preserve"> redigida em língua portuguesa, datilografada ou digitada, em uma via, sem emendas, rasuras, entrelinhas ou ressalvas, devendo a última folha ser assinada e as demais rubricadas pelo licitante ou seu representante legal.</w:t>
      </w:r>
    </w:p>
    <w:p w:rsidR="00180303" w:rsidRPr="00FB2FB1" w:rsidRDefault="00180303" w:rsidP="00180303">
      <w:pPr>
        <w:numPr>
          <w:ilvl w:val="2"/>
          <w:numId w:val="31"/>
        </w:numPr>
        <w:spacing w:before="120" w:after="120" w:line="276" w:lineRule="auto"/>
        <w:ind w:left="1134" w:firstLine="0"/>
        <w:jc w:val="both"/>
        <w:rPr>
          <w:rFonts w:ascii="Arial" w:hAnsi="Arial" w:cs="Arial"/>
          <w:sz w:val="20"/>
          <w:szCs w:val="20"/>
        </w:rPr>
      </w:pPr>
      <w:proofErr w:type="gramStart"/>
      <w:r w:rsidRPr="00FB2FB1">
        <w:rPr>
          <w:rFonts w:ascii="Arial" w:hAnsi="Arial" w:cs="Arial"/>
          <w:sz w:val="20"/>
          <w:szCs w:val="20"/>
        </w:rPr>
        <w:t>conter</w:t>
      </w:r>
      <w:proofErr w:type="gramEnd"/>
      <w:r w:rsidRPr="00FB2FB1">
        <w:rPr>
          <w:rFonts w:ascii="Arial" w:hAnsi="Arial" w:cs="Arial"/>
          <w:sz w:val="20"/>
          <w:szCs w:val="20"/>
        </w:rPr>
        <w:t xml:space="preserve"> a indicação do banco, número da conta e agência do licitante vencedor, para fins de pagamento.</w:t>
      </w:r>
    </w:p>
    <w:p w:rsidR="00180303" w:rsidRPr="00FB2FB1" w:rsidRDefault="00180303" w:rsidP="00180303">
      <w:pPr>
        <w:numPr>
          <w:ilvl w:val="1"/>
          <w:numId w:val="31"/>
        </w:numPr>
        <w:spacing w:before="120" w:after="120" w:line="276" w:lineRule="auto"/>
        <w:ind w:left="425" w:firstLine="0"/>
        <w:jc w:val="both"/>
        <w:rPr>
          <w:rFonts w:ascii="Arial" w:hAnsi="Arial" w:cs="Arial"/>
          <w:sz w:val="20"/>
          <w:szCs w:val="20"/>
        </w:rPr>
      </w:pPr>
      <w:r w:rsidRPr="00FB2FB1">
        <w:rPr>
          <w:rFonts w:ascii="Arial" w:hAnsi="Arial" w:cs="Arial"/>
          <w:sz w:val="20"/>
          <w:szCs w:val="20"/>
        </w:rPr>
        <w:t>A proposta final deverá ser documentada nos autos e será levada em consideração no decorrer da execução do contrato e aplicação de eventual sanção à Contratada, se for o caso.</w:t>
      </w:r>
    </w:p>
    <w:p w:rsidR="00180303" w:rsidRPr="00FB2FB1" w:rsidRDefault="00180303" w:rsidP="00180303">
      <w:pPr>
        <w:numPr>
          <w:ilvl w:val="2"/>
          <w:numId w:val="31"/>
        </w:numPr>
        <w:spacing w:before="120" w:after="120" w:line="276" w:lineRule="auto"/>
        <w:ind w:left="1134" w:firstLine="0"/>
        <w:jc w:val="both"/>
        <w:rPr>
          <w:rFonts w:ascii="Arial" w:hAnsi="Arial" w:cs="Arial"/>
          <w:sz w:val="20"/>
          <w:szCs w:val="20"/>
        </w:rPr>
      </w:pPr>
      <w:r w:rsidRPr="00FB2FB1">
        <w:rPr>
          <w:rFonts w:ascii="Arial" w:hAnsi="Arial" w:cs="Arial"/>
          <w:sz w:val="20"/>
          <w:szCs w:val="20"/>
        </w:rPr>
        <w:t>Todas as especificações do objeto contidas na proposta, tais como marca, modelo, tipo, fabricante e procedência, vinculam a Contratada.</w:t>
      </w:r>
    </w:p>
    <w:p w:rsidR="00180303" w:rsidRPr="00FB2FB1" w:rsidRDefault="00180303" w:rsidP="00180303">
      <w:pPr>
        <w:spacing w:after="120" w:line="276" w:lineRule="auto"/>
        <w:ind w:left="360"/>
        <w:jc w:val="both"/>
        <w:rPr>
          <w:rFonts w:ascii="Arial" w:hAnsi="Arial" w:cs="Arial"/>
          <w:b/>
          <w:color w:val="000000"/>
          <w:sz w:val="20"/>
          <w:szCs w:val="20"/>
          <w:lang w:eastAsia="en-US"/>
        </w:rPr>
      </w:pPr>
    </w:p>
    <w:p w:rsidR="00DD4982" w:rsidRPr="00FB2FB1" w:rsidRDefault="00DD4982" w:rsidP="00180303">
      <w:pPr>
        <w:numPr>
          <w:ilvl w:val="0"/>
          <w:numId w:val="31"/>
        </w:numPr>
        <w:spacing w:after="120" w:line="276" w:lineRule="auto"/>
        <w:jc w:val="both"/>
        <w:rPr>
          <w:rFonts w:ascii="Arial" w:hAnsi="Arial" w:cs="Arial"/>
          <w:b/>
          <w:color w:val="000000"/>
          <w:sz w:val="20"/>
          <w:szCs w:val="20"/>
          <w:lang w:eastAsia="en-US"/>
        </w:rPr>
      </w:pPr>
      <w:r w:rsidRPr="00FB2FB1">
        <w:rPr>
          <w:rFonts w:ascii="Arial" w:hAnsi="Arial" w:cs="Arial"/>
          <w:b/>
          <w:color w:val="000000"/>
          <w:sz w:val="20"/>
          <w:szCs w:val="20"/>
          <w:lang w:eastAsia="en-US"/>
        </w:rPr>
        <w:t>DOS RECURSOS</w:t>
      </w:r>
    </w:p>
    <w:p w:rsidR="00DD4982" w:rsidRPr="00FB2FB1" w:rsidRDefault="00FB230F"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lang w:eastAsia="en-US"/>
        </w:rPr>
        <w:t>Declarado o vencedor e decorr</w:t>
      </w:r>
      <w:r w:rsidRPr="00FB2FB1">
        <w:rPr>
          <w:rFonts w:ascii="Arial" w:hAnsi="Arial" w:cs="Arial"/>
          <w:color w:val="000000"/>
          <w:sz w:val="20"/>
          <w:szCs w:val="20"/>
        </w:rPr>
        <w:t xml:space="preserve">ida a </w:t>
      </w:r>
      <w:r w:rsidRPr="00FB2FB1">
        <w:rPr>
          <w:rFonts w:ascii="Arial" w:hAnsi="Arial" w:cs="Arial"/>
          <w:color w:val="000000"/>
          <w:sz w:val="20"/>
          <w:szCs w:val="20"/>
          <w:lang w:eastAsia="en-US"/>
        </w:rPr>
        <w:t xml:space="preserve">fase de regularização fiscal da licitante qualificada como microempresa ou empresa de pequeno porte, se for o caso, será concedido o </w:t>
      </w:r>
      <w:r w:rsidRPr="00FB2FB1">
        <w:rPr>
          <w:rFonts w:ascii="Arial" w:hAnsi="Arial" w:cs="Arial"/>
          <w:color w:val="000000"/>
          <w:sz w:val="20"/>
          <w:szCs w:val="20"/>
        </w:rPr>
        <w:t xml:space="preserve">prazo de no mínimo trinta minutos, para que qualquer licitante manifeste a intenção de recorrer, de forma motivada, isto é, indicando contra </w:t>
      </w:r>
      <w:proofErr w:type="gramStart"/>
      <w:r w:rsidRPr="00FB2FB1">
        <w:rPr>
          <w:rFonts w:ascii="Arial" w:hAnsi="Arial" w:cs="Arial"/>
          <w:color w:val="000000"/>
          <w:sz w:val="20"/>
          <w:szCs w:val="20"/>
        </w:rPr>
        <w:t>qual(</w:t>
      </w:r>
      <w:proofErr w:type="gramEnd"/>
      <w:r w:rsidRPr="00FB2FB1">
        <w:rPr>
          <w:rFonts w:ascii="Arial" w:hAnsi="Arial" w:cs="Arial"/>
          <w:color w:val="000000"/>
          <w:sz w:val="20"/>
          <w:szCs w:val="20"/>
        </w:rPr>
        <w:t>is) decisão(</w:t>
      </w:r>
      <w:proofErr w:type="spellStart"/>
      <w:r w:rsidRPr="00FB2FB1">
        <w:rPr>
          <w:rFonts w:ascii="Arial" w:hAnsi="Arial" w:cs="Arial"/>
          <w:color w:val="000000"/>
          <w:sz w:val="20"/>
          <w:szCs w:val="20"/>
        </w:rPr>
        <w:t>ões</w:t>
      </w:r>
      <w:proofErr w:type="spellEnd"/>
      <w:r w:rsidRPr="00FB2FB1">
        <w:rPr>
          <w:rFonts w:ascii="Arial" w:hAnsi="Arial" w:cs="Arial"/>
          <w:color w:val="000000"/>
          <w:sz w:val="20"/>
          <w:szCs w:val="20"/>
        </w:rPr>
        <w:t>) pretende recorrer e por quais motivos, em campo próprio do sistema.</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Havendo quem se manifeste, caberá ao Pregoeiro verificar a tempestividade e a existência de motivação da intenção de recorrer, para decidir se admite ou não o recurso, fundamentadamente.</w:t>
      </w:r>
    </w:p>
    <w:p w:rsidR="00DD4982" w:rsidRPr="00FB2FB1"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FB2FB1">
        <w:rPr>
          <w:rFonts w:ascii="Arial" w:hAnsi="Arial" w:cs="Arial"/>
          <w:color w:val="000000"/>
          <w:sz w:val="20"/>
          <w:szCs w:val="20"/>
        </w:rPr>
        <w:t>Nesse momento o Pregoeiro não adentrará no mérito recursal, mas apenas verificará as condições de admissibilidade do recurso.</w:t>
      </w:r>
    </w:p>
    <w:p w:rsidR="00B06523" w:rsidRPr="00FB2FB1"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FB2FB1">
        <w:rPr>
          <w:rFonts w:ascii="Arial" w:hAnsi="Arial" w:cs="Arial"/>
          <w:color w:val="000000"/>
          <w:sz w:val="20"/>
          <w:szCs w:val="20"/>
        </w:rPr>
        <w:t>A falta de manifestação motivada do licitante quanto à intenção de recorrer importará a decadência</w:t>
      </w:r>
      <w:r w:rsidR="00C947E4" w:rsidRPr="00FB2FB1">
        <w:rPr>
          <w:rFonts w:ascii="Arial" w:hAnsi="Arial" w:cs="Arial"/>
          <w:color w:val="000000"/>
          <w:sz w:val="20"/>
          <w:szCs w:val="20"/>
        </w:rPr>
        <w:t xml:space="preserve"> desse direito.</w:t>
      </w:r>
    </w:p>
    <w:p w:rsidR="00DD4982" w:rsidRPr="00FB2FB1" w:rsidRDefault="00DD4982" w:rsidP="00CF1650">
      <w:pPr>
        <w:numPr>
          <w:ilvl w:val="2"/>
          <w:numId w:val="31"/>
        </w:numPr>
        <w:spacing w:before="120" w:after="120" w:line="276" w:lineRule="auto"/>
        <w:ind w:left="1134" w:firstLine="0"/>
        <w:jc w:val="both"/>
        <w:rPr>
          <w:rFonts w:ascii="Arial" w:hAnsi="Arial" w:cs="Arial"/>
          <w:color w:val="000000"/>
          <w:sz w:val="20"/>
          <w:szCs w:val="20"/>
        </w:rPr>
      </w:pPr>
      <w:r w:rsidRPr="00FB2FB1">
        <w:rPr>
          <w:rFonts w:ascii="Arial" w:hAnsi="Arial" w:cs="Arial"/>
          <w:color w:val="000000"/>
          <w:sz w:val="20"/>
          <w:szCs w:val="20"/>
        </w:rPr>
        <w:t>Uma vez admitido o recurso, o recorrente terá, a partir de então, o prazo de três dias para apresentar as 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 interesses.</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O acolhimento do recurso invalida tão somente os atos insuscetíveis de aproveitamento. </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Os autos do processo permanecerão com vista franqueada aos interessados, no endereço constante neste Edital.</w:t>
      </w:r>
    </w:p>
    <w:p w:rsidR="00CF1650" w:rsidRPr="00FB2FB1" w:rsidRDefault="00CF1650" w:rsidP="00CF1650">
      <w:pPr>
        <w:spacing w:before="120" w:after="120" w:line="276" w:lineRule="auto"/>
        <w:ind w:left="425"/>
        <w:jc w:val="both"/>
        <w:rPr>
          <w:rFonts w:ascii="Arial" w:hAnsi="Arial" w:cs="Arial"/>
          <w:color w:val="000000"/>
          <w:sz w:val="20"/>
          <w:szCs w:val="20"/>
        </w:rPr>
      </w:pPr>
    </w:p>
    <w:p w:rsidR="00DD4982" w:rsidRPr="00FB2FB1"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FB2FB1">
        <w:rPr>
          <w:rFonts w:ascii="Arial" w:hAnsi="Arial" w:cs="Arial"/>
          <w:b/>
          <w:color w:val="000000"/>
          <w:sz w:val="20"/>
          <w:szCs w:val="20"/>
        </w:rPr>
        <w:t>DA ADJUDICAÇÃO E HOMOLOGAÇÃO</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O objeto da licitação será adjudicado ao licitante declarado vencedor, por ato do Pregoeiro, caso não haja interposição de recurso, ou pela autoridade competente, após a regular decisão dos recursos apresentados.</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Após a fase recursal, constatada a regularidade dos atos praticados, a autoridade competente homologará o procedimento licitatório. </w:t>
      </w:r>
    </w:p>
    <w:p w:rsidR="00CF1650" w:rsidRPr="00FB2FB1" w:rsidRDefault="00CF1650" w:rsidP="00CF1650">
      <w:pPr>
        <w:spacing w:before="120" w:after="120" w:line="276" w:lineRule="auto"/>
        <w:ind w:left="425"/>
        <w:jc w:val="both"/>
        <w:rPr>
          <w:rFonts w:ascii="Arial" w:hAnsi="Arial" w:cs="Arial"/>
          <w:color w:val="000000"/>
          <w:sz w:val="20"/>
          <w:szCs w:val="20"/>
        </w:rPr>
      </w:pPr>
    </w:p>
    <w:p w:rsidR="00DD4982" w:rsidRPr="00FB2FB1"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FB2FB1">
        <w:rPr>
          <w:rFonts w:ascii="Arial" w:hAnsi="Arial" w:cs="Arial"/>
          <w:b/>
          <w:color w:val="000000"/>
          <w:sz w:val="20"/>
          <w:szCs w:val="20"/>
        </w:rPr>
        <w:t>DA ATA DE REGISTRO DE PREÇOS</w:t>
      </w:r>
    </w:p>
    <w:p w:rsidR="008C720D" w:rsidRPr="00FB2FB1" w:rsidRDefault="008C720D" w:rsidP="008C720D">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Homologado o resultado da licitação, terá o adjudicatário o prazo de </w:t>
      </w:r>
      <w:r w:rsidR="00025F32" w:rsidRPr="00FB2FB1">
        <w:rPr>
          <w:rFonts w:ascii="Arial" w:hAnsi="Arial" w:cs="Arial"/>
          <w:sz w:val="20"/>
          <w:szCs w:val="20"/>
        </w:rPr>
        <w:t>10</w:t>
      </w:r>
      <w:r w:rsidRPr="00FB2FB1">
        <w:rPr>
          <w:rFonts w:ascii="Arial" w:hAnsi="Arial" w:cs="Arial"/>
          <w:sz w:val="20"/>
          <w:szCs w:val="20"/>
        </w:rPr>
        <w:t xml:space="preserve"> (</w:t>
      </w:r>
      <w:r w:rsidR="00025F32" w:rsidRPr="00FB2FB1">
        <w:rPr>
          <w:rFonts w:ascii="Arial" w:hAnsi="Arial" w:cs="Arial"/>
          <w:sz w:val="20"/>
          <w:szCs w:val="20"/>
        </w:rPr>
        <w:t>dez</w:t>
      </w:r>
      <w:r w:rsidRPr="00FB2FB1">
        <w:rPr>
          <w:rFonts w:ascii="Arial" w:hAnsi="Arial" w:cs="Arial"/>
          <w:sz w:val="20"/>
          <w:szCs w:val="20"/>
        </w:rPr>
        <w:t>)</w:t>
      </w:r>
      <w:r w:rsidRPr="00FB2FB1">
        <w:rPr>
          <w:rFonts w:ascii="Arial" w:hAnsi="Arial" w:cs="Arial"/>
          <w:color w:val="FF0000"/>
          <w:sz w:val="20"/>
          <w:szCs w:val="20"/>
        </w:rPr>
        <w:t xml:space="preserve"> </w:t>
      </w:r>
      <w:r w:rsidRPr="00FB2FB1">
        <w:rPr>
          <w:rFonts w:ascii="Arial" w:hAnsi="Arial" w:cs="Arial"/>
          <w:color w:val="000000"/>
          <w:sz w:val="20"/>
          <w:szCs w:val="20"/>
        </w:rPr>
        <w:t xml:space="preserve">dias, contados a partir da data de sua convocação, para assinar a Ata de Registro de Preços, cujo prazo de validade encontra-se nela fixado, </w:t>
      </w:r>
      <w:proofErr w:type="gramStart"/>
      <w:r w:rsidRPr="00FB2FB1">
        <w:rPr>
          <w:rFonts w:ascii="Arial" w:hAnsi="Arial" w:cs="Arial"/>
          <w:color w:val="000000"/>
          <w:sz w:val="20"/>
          <w:szCs w:val="20"/>
        </w:rPr>
        <w:t>sob pena</w:t>
      </w:r>
      <w:proofErr w:type="gramEnd"/>
      <w:r w:rsidRPr="00FB2FB1">
        <w:rPr>
          <w:rFonts w:ascii="Arial" w:hAnsi="Arial" w:cs="Arial"/>
          <w:color w:val="000000"/>
          <w:sz w:val="20"/>
          <w:szCs w:val="20"/>
        </w:rPr>
        <w:t xml:space="preserve"> de decair do direito à contratação, sem prejuízo das sanções previstas neste Edital. </w:t>
      </w:r>
    </w:p>
    <w:p w:rsidR="008C720D" w:rsidRPr="00FB2FB1" w:rsidRDefault="008C720D" w:rsidP="008C720D">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Alternativamente à convocação para comparecer perante o órgão ou entidade para a assinatura da Ata de Registro de Preços, a Administração poderá encaminhá-la para assinatura, </w:t>
      </w:r>
      <w:r w:rsidRPr="00FB2FB1">
        <w:rPr>
          <w:rFonts w:ascii="Arial" w:hAnsi="Arial" w:cs="Arial"/>
          <w:bCs/>
          <w:iCs/>
          <w:color w:val="000000"/>
          <w:sz w:val="20"/>
          <w:szCs w:val="20"/>
        </w:rPr>
        <w:t xml:space="preserve">mediante correspondência postal com aviso de recebimento (AR) ou meio eletrônico, para que seja assinada no prazo de </w:t>
      </w:r>
      <w:r w:rsidR="00025F32" w:rsidRPr="00FB2FB1">
        <w:rPr>
          <w:rFonts w:ascii="Arial" w:hAnsi="Arial" w:cs="Arial"/>
          <w:bCs/>
          <w:iCs/>
          <w:sz w:val="20"/>
          <w:szCs w:val="20"/>
        </w:rPr>
        <w:t>10</w:t>
      </w:r>
      <w:r w:rsidRPr="00FB2FB1">
        <w:rPr>
          <w:rFonts w:ascii="Arial" w:hAnsi="Arial" w:cs="Arial"/>
          <w:bCs/>
          <w:iCs/>
          <w:sz w:val="20"/>
          <w:szCs w:val="20"/>
        </w:rPr>
        <w:t xml:space="preserve"> (</w:t>
      </w:r>
      <w:r w:rsidR="00025F32" w:rsidRPr="00FB2FB1">
        <w:rPr>
          <w:rFonts w:ascii="Arial" w:hAnsi="Arial" w:cs="Arial"/>
          <w:bCs/>
          <w:iCs/>
          <w:sz w:val="20"/>
          <w:szCs w:val="20"/>
        </w:rPr>
        <w:t>dez</w:t>
      </w:r>
      <w:r w:rsidRPr="00FB2FB1">
        <w:rPr>
          <w:rFonts w:ascii="Arial" w:hAnsi="Arial" w:cs="Arial"/>
          <w:bCs/>
          <w:iCs/>
          <w:sz w:val="20"/>
          <w:szCs w:val="20"/>
        </w:rPr>
        <w:t>)</w:t>
      </w:r>
      <w:r w:rsidRPr="00FB2FB1">
        <w:rPr>
          <w:rFonts w:ascii="Arial" w:hAnsi="Arial" w:cs="Arial"/>
          <w:bCs/>
          <w:iCs/>
          <w:color w:val="000000"/>
          <w:sz w:val="20"/>
          <w:szCs w:val="20"/>
        </w:rPr>
        <w:t xml:space="preserve"> dias, a contar da data de seu recebimento.</w:t>
      </w:r>
    </w:p>
    <w:p w:rsidR="009D098D" w:rsidRPr="00FB2FB1" w:rsidRDefault="009D098D" w:rsidP="00CF1650">
      <w:pPr>
        <w:numPr>
          <w:ilvl w:val="1"/>
          <w:numId w:val="31"/>
        </w:numPr>
        <w:spacing w:before="120" w:after="120" w:line="276" w:lineRule="auto"/>
        <w:ind w:left="425" w:firstLine="0"/>
        <w:jc w:val="both"/>
        <w:rPr>
          <w:rFonts w:ascii="Arial" w:hAnsi="Arial" w:cs="Arial"/>
          <w:b/>
          <w:color w:val="000000"/>
          <w:sz w:val="20"/>
          <w:szCs w:val="20"/>
        </w:rPr>
      </w:pPr>
      <w:r w:rsidRPr="00FB2FB1">
        <w:rPr>
          <w:rFonts w:ascii="Arial" w:hAnsi="Arial" w:cs="Arial"/>
          <w:color w:val="000000"/>
          <w:sz w:val="20"/>
          <w:szCs w:val="20"/>
        </w:rPr>
        <w:t>O prazo estabelecido no subitem anterior para assinatura da Ata de Registro de Preços poderá ser prorrogado uma única vez, por igual período, quando solicitado pelo(s) licitante(s) vencedor(s), durante o seu transcurso, e desde que devidamente aceito.</w:t>
      </w:r>
    </w:p>
    <w:p w:rsidR="009D098D" w:rsidRPr="00FB2FB1" w:rsidRDefault="009D098D" w:rsidP="00CF1650">
      <w:pPr>
        <w:numPr>
          <w:ilvl w:val="1"/>
          <w:numId w:val="31"/>
        </w:numPr>
        <w:spacing w:before="120" w:after="120" w:line="276" w:lineRule="auto"/>
        <w:ind w:left="425" w:firstLine="0"/>
        <w:jc w:val="both"/>
        <w:rPr>
          <w:rFonts w:ascii="Arial" w:hAnsi="Arial" w:cs="Arial"/>
          <w:b/>
          <w:color w:val="000000"/>
          <w:sz w:val="20"/>
          <w:szCs w:val="20"/>
        </w:rPr>
      </w:pPr>
      <w:r w:rsidRPr="00FB2FB1">
        <w:rPr>
          <w:rFonts w:ascii="Arial" w:hAnsi="Arial" w:cs="Arial"/>
          <w:color w:val="000000"/>
          <w:sz w:val="20"/>
          <w:szCs w:val="20"/>
        </w:rPr>
        <w:t xml:space="preserve">Serão formalizadas tantas Atas de Registro de Preços quanto necessárias para o registro de todos os itens constantes no Termo de Referência, com a indicação do licitante vencedor, a descrição do(s) </w:t>
      </w:r>
      <w:proofErr w:type="gramStart"/>
      <w:r w:rsidRPr="00FB2FB1">
        <w:rPr>
          <w:rFonts w:ascii="Arial" w:hAnsi="Arial" w:cs="Arial"/>
          <w:color w:val="000000"/>
          <w:sz w:val="20"/>
          <w:szCs w:val="20"/>
        </w:rPr>
        <w:t>item(</w:t>
      </w:r>
      <w:proofErr w:type="spellStart"/>
      <w:proofErr w:type="gramEnd"/>
      <w:r w:rsidRPr="00FB2FB1">
        <w:rPr>
          <w:rFonts w:ascii="Arial" w:hAnsi="Arial" w:cs="Arial"/>
          <w:color w:val="000000"/>
          <w:sz w:val="20"/>
          <w:szCs w:val="20"/>
        </w:rPr>
        <w:t>ns</w:t>
      </w:r>
      <w:proofErr w:type="spellEnd"/>
      <w:r w:rsidRPr="00FB2FB1">
        <w:rPr>
          <w:rFonts w:ascii="Arial" w:hAnsi="Arial" w:cs="Arial"/>
          <w:color w:val="000000"/>
          <w:sz w:val="20"/>
          <w:szCs w:val="20"/>
        </w:rPr>
        <w:t>), as respectivas quantidades, preços registrados e demais condições.</w:t>
      </w:r>
    </w:p>
    <w:p w:rsidR="00CF1650" w:rsidRPr="00FB2FB1" w:rsidRDefault="00CF1650" w:rsidP="00CF1650">
      <w:pPr>
        <w:numPr>
          <w:ilvl w:val="2"/>
          <w:numId w:val="31"/>
        </w:numPr>
        <w:spacing w:before="120" w:after="120" w:line="276" w:lineRule="auto"/>
        <w:ind w:left="1134" w:firstLine="0"/>
        <w:jc w:val="both"/>
        <w:rPr>
          <w:rFonts w:ascii="Arial" w:hAnsi="Arial" w:cs="Arial"/>
          <w:color w:val="000000"/>
          <w:sz w:val="20"/>
          <w:szCs w:val="20"/>
        </w:rPr>
      </w:pPr>
      <w:r w:rsidRPr="00FB2FB1">
        <w:rPr>
          <w:rFonts w:ascii="Arial" w:hAnsi="Arial" w:cs="Arial"/>
          <w:color w:val="000000"/>
          <w:sz w:val="20"/>
          <w:szCs w:val="20"/>
        </w:rPr>
        <w:t>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w:t>
      </w:r>
    </w:p>
    <w:p w:rsidR="009D098D" w:rsidRPr="00FB2FB1" w:rsidRDefault="009D098D" w:rsidP="00180303">
      <w:pPr>
        <w:spacing w:after="120" w:line="276" w:lineRule="auto"/>
        <w:ind w:right="-15"/>
        <w:jc w:val="both"/>
        <w:rPr>
          <w:rFonts w:ascii="Arial" w:hAnsi="Arial" w:cs="Arial"/>
          <w:b/>
          <w:color w:val="000000"/>
          <w:sz w:val="20"/>
          <w:szCs w:val="20"/>
        </w:rPr>
      </w:pPr>
    </w:p>
    <w:p w:rsidR="00DD4982" w:rsidRPr="00FB2FB1" w:rsidRDefault="00DD4982" w:rsidP="00CF1650">
      <w:pPr>
        <w:numPr>
          <w:ilvl w:val="0"/>
          <w:numId w:val="31"/>
        </w:numPr>
        <w:spacing w:before="120" w:after="120" w:line="276" w:lineRule="auto"/>
        <w:ind w:left="0" w:firstLine="0"/>
        <w:jc w:val="both"/>
        <w:rPr>
          <w:rFonts w:ascii="Arial" w:hAnsi="Arial" w:cs="Arial"/>
          <w:color w:val="000000"/>
          <w:sz w:val="20"/>
          <w:szCs w:val="20"/>
        </w:rPr>
      </w:pPr>
      <w:r w:rsidRPr="00FB2FB1">
        <w:rPr>
          <w:rFonts w:ascii="Arial" w:hAnsi="Arial" w:cs="Arial"/>
          <w:b/>
          <w:color w:val="000000"/>
          <w:sz w:val="20"/>
          <w:szCs w:val="20"/>
        </w:rPr>
        <w:t>DO TERMO DE CONTRATO OU INSTRUMENTO EQUIVALENTE</w:t>
      </w:r>
    </w:p>
    <w:p w:rsidR="00DD4982" w:rsidRPr="00FB2FB1" w:rsidRDefault="00F05C1B"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Dentro da validade da Ata de Registro de Preços, o fornecedor registrado poderá ser convocado para assinar o Termo de Contrato ou aceitar/retirar o </w:t>
      </w:r>
      <w:r w:rsidRPr="00FB2FB1">
        <w:rPr>
          <w:rFonts w:ascii="Arial" w:hAnsi="Arial" w:cs="Arial"/>
          <w:bCs/>
          <w:iCs/>
          <w:color w:val="000000"/>
          <w:sz w:val="20"/>
          <w:szCs w:val="20"/>
        </w:rPr>
        <w:t xml:space="preserve">instrumento equivalente (Nota de Empenho/Carta Contrato/Autorização). O prazo de vigência da contratação é de </w:t>
      </w:r>
      <w:r w:rsidR="00AB7A0B" w:rsidRPr="00FB2FB1">
        <w:rPr>
          <w:rFonts w:ascii="Arial" w:hAnsi="Arial" w:cs="Arial"/>
          <w:bCs/>
          <w:iCs/>
          <w:sz w:val="20"/>
          <w:szCs w:val="20"/>
        </w:rPr>
        <w:t>12 (doze)</w:t>
      </w:r>
      <w:r w:rsidR="00AB7A0B" w:rsidRPr="00FB2FB1">
        <w:rPr>
          <w:rFonts w:ascii="Arial" w:hAnsi="Arial" w:cs="Arial"/>
          <w:bCs/>
          <w:iCs/>
          <w:color w:val="FF0000"/>
          <w:sz w:val="20"/>
          <w:szCs w:val="20"/>
        </w:rPr>
        <w:t xml:space="preserve"> </w:t>
      </w:r>
      <w:r w:rsidR="00AB7A0B" w:rsidRPr="00FB2FB1">
        <w:rPr>
          <w:rFonts w:ascii="Arial" w:hAnsi="Arial" w:cs="Arial"/>
          <w:bCs/>
          <w:iCs/>
          <w:sz w:val="20"/>
          <w:szCs w:val="20"/>
        </w:rPr>
        <w:t>meses</w:t>
      </w:r>
      <w:r w:rsidRPr="00FB2FB1">
        <w:rPr>
          <w:rFonts w:ascii="Arial" w:hAnsi="Arial" w:cs="Arial"/>
          <w:bCs/>
          <w:iCs/>
          <w:color w:val="000000"/>
          <w:sz w:val="20"/>
          <w:szCs w:val="20"/>
        </w:rPr>
        <w:t xml:space="preserve"> contados </w:t>
      </w:r>
      <w:proofErr w:type="gramStart"/>
      <w:r w:rsidRPr="00FB2FB1">
        <w:rPr>
          <w:rFonts w:ascii="Arial" w:hAnsi="Arial" w:cs="Arial"/>
          <w:bCs/>
          <w:iCs/>
          <w:color w:val="000000"/>
          <w:sz w:val="20"/>
          <w:szCs w:val="20"/>
        </w:rPr>
        <w:t>do(</w:t>
      </w:r>
      <w:proofErr w:type="gramEnd"/>
      <w:r w:rsidRPr="00FB2FB1">
        <w:rPr>
          <w:rFonts w:ascii="Arial" w:hAnsi="Arial" w:cs="Arial"/>
          <w:bCs/>
          <w:iCs/>
          <w:color w:val="000000"/>
          <w:sz w:val="20"/>
          <w:szCs w:val="20"/>
        </w:rPr>
        <w:t>a)</w:t>
      </w:r>
      <w:r w:rsidR="0025095E" w:rsidRPr="00FB2FB1">
        <w:rPr>
          <w:rFonts w:ascii="Arial" w:hAnsi="Arial" w:cs="Arial"/>
          <w:bCs/>
          <w:iCs/>
          <w:color w:val="000000"/>
          <w:sz w:val="20"/>
          <w:szCs w:val="20"/>
        </w:rPr>
        <w:t xml:space="preserve"> </w:t>
      </w:r>
      <w:r w:rsidR="00AB7A0B" w:rsidRPr="00FB2FB1">
        <w:rPr>
          <w:rFonts w:ascii="Arial" w:hAnsi="Arial" w:cs="Arial"/>
          <w:bCs/>
          <w:iCs/>
          <w:sz w:val="20"/>
          <w:szCs w:val="20"/>
        </w:rPr>
        <w:t>homologação</w:t>
      </w:r>
      <w:r w:rsidRPr="00FB2FB1">
        <w:rPr>
          <w:rFonts w:ascii="Arial" w:hAnsi="Arial" w:cs="Arial"/>
          <w:bCs/>
          <w:iCs/>
          <w:color w:val="000000"/>
          <w:sz w:val="20"/>
          <w:szCs w:val="20"/>
        </w:rPr>
        <w:t xml:space="preserve"> prorrogável na forma do art. 57, § 1°, da Lei n° 8.666/93</w:t>
      </w:r>
      <w:r w:rsidR="00DD4982" w:rsidRPr="00FB2FB1">
        <w:rPr>
          <w:rFonts w:ascii="Arial" w:hAnsi="Arial" w:cs="Arial"/>
          <w:bCs/>
          <w:iCs/>
          <w:color w:val="000000"/>
          <w:sz w:val="20"/>
          <w:szCs w:val="20"/>
        </w:rPr>
        <w:t>.</w:t>
      </w:r>
    </w:p>
    <w:p w:rsidR="00715B6E" w:rsidRPr="00FB2FB1" w:rsidRDefault="00715B6E" w:rsidP="00715B6E">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FB2FB1">
        <w:rPr>
          <w:rFonts w:ascii="Arial" w:hAnsi="Arial" w:cs="Arial"/>
          <w:color w:val="000000"/>
          <w:sz w:val="20"/>
          <w:szCs w:val="20"/>
        </w:rPr>
        <w:t>Previamente à contratação, a Administração promotora da licitação realizará consulta ao SICAF para identificar eventual proibição da licitante adjudicatária de contratar com o Poder Público.</w:t>
      </w:r>
    </w:p>
    <w:p w:rsidR="00715B6E" w:rsidRPr="00FB2FB1" w:rsidRDefault="00715B6E" w:rsidP="00715B6E">
      <w:pPr>
        <w:numPr>
          <w:ilvl w:val="2"/>
          <w:numId w:val="31"/>
        </w:numPr>
        <w:spacing w:before="120" w:after="120" w:line="276" w:lineRule="auto"/>
        <w:ind w:left="1134" w:firstLine="0"/>
        <w:jc w:val="both"/>
        <w:rPr>
          <w:rFonts w:ascii="Arial" w:hAnsi="Arial" w:cs="Arial"/>
          <w:color w:val="000000"/>
          <w:sz w:val="20"/>
          <w:szCs w:val="20"/>
        </w:rPr>
      </w:pPr>
      <w:r w:rsidRPr="00FB2FB1">
        <w:rPr>
          <w:rFonts w:ascii="Arial" w:hAnsi="Arial" w:cs="Arial"/>
          <w:color w:val="000000"/>
          <w:sz w:val="20"/>
          <w:szCs w:val="20"/>
        </w:rPr>
        <w:t xml:space="preserve">A adjudicatária terá o prazo de </w:t>
      </w:r>
      <w:r w:rsidR="00AB7A0B" w:rsidRPr="00FB2FB1">
        <w:rPr>
          <w:rFonts w:ascii="Arial" w:hAnsi="Arial" w:cs="Arial"/>
          <w:sz w:val="20"/>
          <w:szCs w:val="20"/>
        </w:rPr>
        <w:t xml:space="preserve">dez </w:t>
      </w:r>
      <w:r w:rsidRPr="00FB2FB1">
        <w:rPr>
          <w:rFonts w:ascii="Arial" w:hAnsi="Arial" w:cs="Arial"/>
          <w:sz w:val="20"/>
          <w:szCs w:val="20"/>
        </w:rPr>
        <w:t>(</w:t>
      </w:r>
      <w:r w:rsidR="00AB7A0B" w:rsidRPr="00FB2FB1">
        <w:rPr>
          <w:rFonts w:ascii="Arial" w:hAnsi="Arial" w:cs="Arial"/>
          <w:sz w:val="20"/>
          <w:szCs w:val="20"/>
        </w:rPr>
        <w:t>10</w:t>
      </w:r>
      <w:r w:rsidRPr="00FB2FB1">
        <w:rPr>
          <w:rFonts w:ascii="Arial" w:hAnsi="Arial" w:cs="Arial"/>
          <w:sz w:val="20"/>
          <w:szCs w:val="20"/>
        </w:rPr>
        <w:t>)</w:t>
      </w:r>
      <w:r w:rsidRPr="00FB2FB1">
        <w:rPr>
          <w:rFonts w:ascii="Arial" w:hAnsi="Arial" w:cs="Arial"/>
          <w:color w:val="000000"/>
          <w:sz w:val="20"/>
          <w:szCs w:val="20"/>
        </w:rPr>
        <w:t xml:space="preserve"> dias úteis, contados a partir da data de sua convocação, para assinar o Termo de Contrato ou aceitar o instrumento equivalente, conforme o caso, </w:t>
      </w:r>
      <w:proofErr w:type="gramStart"/>
      <w:r w:rsidRPr="00FB2FB1">
        <w:rPr>
          <w:rFonts w:ascii="Arial" w:hAnsi="Arial" w:cs="Arial"/>
          <w:color w:val="000000"/>
          <w:sz w:val="20"/>
          <w:szCs w:val="20"/>
        </w:rPr>
        <w:t>sob pena</w:t>
      </w:r>
      <w:proofErr w:type="gramEnd"/>
      <w:r w:rsidRPr="00FB2FB1">
        <w:rPr>
          <w:rFonts w:ascii="Arial" w:hAnsi="Arial" w:cs="Arial"/>
          <w:color w:val="000000"/>
          <w:sz w:val="20"/>
          <w:szCs w:val="20"/>
        </w:rPr>
        <w:t xml:space="preserve"> de decair do direito à contratação, sem prejuízo das sanções previstas neste Edital.</w:t>
      </w:r>
    </w:p>
    <w:p w:rsidR="00715B6E" w:rsidRPr="00FB2FB1" w:rsidRDefault="00715B6E" w:rsidP="00715B6E">
      <w:pPr>
        <w:numPr>
          <w:ilvl w:val="2"/>
          <w:numId w:val="31"/>
        </w:numPr>
        <w:spacing w:before="120" w:after="120" w:line="276" w:lineRule="auto"/>
        <w:ind w:left="1134" w:firstLine="0"/>
        <w:jc w:val="both"/>
        <w:rPr>
          <w:rFonts w:ascii="Arial" w:hAnsi="Arial" w:cs="Arial"/>
          <w:color w:val="000000"/>
          <w:sz w:val="20"/>
          <w:szCs w:val="20"/>
        </w:rPr>
      </w:pPr>
      <w:r w:rsidRPr="00FB2FB1">
        <w:rPr>
          <w:rFonts w:ascii="Arial" w:hAnsi="Arial" w:cs="Arial"/>
          <w:color w:val="000000"/>
          <w:sz w:val="20"/>
          <w:szCs w:val="20"/>
        </w:rPr>
        <w:t>Alternativamente à convocação para comparecer perante o órgão ou entidade para a assinatura do Termo de Contrato ou aceite/retirada do instrumento equivalente, a Administração poderá encaminhá-lo para assinatura ou aceite da Adjudicatária,</w:t>
      </w:r>
      <w:r w:rsidRPr="00FB2FB1">
        <w:rPr>
          <w:rFonts w:ascii="Arial" w:hAnsi="Arial" w:cs="Arial"/>
          <w:bCs/>
          <w:iCs/>
          <w:color w:val="000000"/>
          <w:sz w:val="20"/>
          <w:szCs w:val="20"/>
        </w:rPr>
        <w:t xml:space="preserve"> mediante correspondência postal com aviso de recebimento (AR) ou meio eletrônico, para que seja assinado/retirado no prazo de</w:t>
      </w:r>
      <w:r w:rsidRPr="00FB2FB1">
        <w:rPr>
          <w:rFonts w:ascii="Arial" w:hAnsi="Arial" w:cs="Arial"/>
          <w:bCs/>
          <w:iCs/>
          <w:color w:val="FF0000"/>
          <w:sz w:val="20"/>
          <w:szCs w:val="20"/>
        </w:rPr>
        <w:t xml:space="preserve"> </w:t>
      </w:r>
      <w:r w:rsidR="00AB7A0B" w:rsidRPr="00FB2FB1">
        <w:rPr>
          <w:rFonts w:ascii="Arial" w:hAnsi="Arial" w:cs="Arial"/>
          <w:bCs/>
          <w:iCs/>
          <w:sz w:val="20"/>
          <w:szCs w:val="20"/>
        </w:rPr>
        <w:t>10</w:t>
      </w:r>
      <w:r w:rsidRPr="00FB2FB1">
        <w:rPr>
          <w:rFonts w:ascii="Arial" w:hAnsi="Arial" w:cs="Arial"/>
          <w:bCs/>
          <w:iCs/>
          <w:sz w:val="20"/>
          <w:szCs w:val="20"/>
        </w:rPr>
        <w:t xml:space="preserve"> </w:t>
      </w:r>
      <w:r w:rsidR="00AB7A0B" w:rsidRPr="00FB2FB1">
        <w:rPr>
          <w:rFonts w:ascii="Arial" w:hAnsi="Arial" w:cs="Arial"/>
          <w:bCs/>
          <w:iCs/>
          <w:sz w:val="20"/>
          <w:szCs w:val="20"/>
        </w:rPr>
        <w:t>(dez</w:t>
      </w:r>
      <w:r w:rsidRPr="00FB2FB1">
        <w:rPr>
          <w:rFonts w:ascii="Arial" w:hAnsi="Arial" w:cs="Arial"/>
          <w:bCs/>
          <w:iCs/>
          <w:sz w:val="20"/>
          <w:szCs w:val="20"/>
        </w:rPr>
        <w:t>)</w:t>
      </w:r>
      <w:r w:rsidRPr="00FB2FB1">
        <w:rPr>
          <w:rFonts w:ascii="Arial" w:hAnsi="Arial" w:cs="Arial"/>
          <w:bCs/>
          <w:iCs/>
          <w:color w:val="000000"/>
          <w:sz w:val="20"/>
          <w:szCs w:val="20"/>
        </w:rPr>
        <w:t xml:space="preserve"> dias, a contar da data de seu recebimento. </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O prazo previsto no subitem anterior poderá ser prorrogado, por igual período, por solicitação justificada do fornecedor registrado e aceita pela Administração.</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Antes da assinatura do Termo de Contrato ou aceite do instrumento equivalente, a Administração realizará consulta “</w:t>
      </w:r>
      <w:proofErr w:type="spellStart"/>
      <w:r w:rsidRPr="00FB2FB1">
        <w:rPr>
          <w:rFonts w:ascii="Arial" w:hAnsi="Arial" w:cs="Arial"/>
          <w:color w:val="000000"/>
          <w:sz w:val="20"/>
          <w:szCs w:val="20"/>
        </w:rPr>
        <w:t>on</w:t>
      </w:r>
      <w:proofErr w:type="spellEnd"/>
      <w:r w:rsidRPr="00FB2FB1">
        <w:rPr>
          <w:rFonts w:ascii="Arial" w:hAnsi="Arial" w:cs="Arial"/>
          <w:color w:val="000000"/>
          <w:sz w:val="20"/>
          <w:szCs w:val="20"/>
        </w:rPr>
        <w:t xml:space="preserve"> </w:t>
      </w:r>
      <w:proofErr w:type="spellStart"/>
      <w:r w:rsidRPr="00FB2FB1">
        <w:rPr>
          <w:rFonts w:ascii="Arial" w:hAnsi="Arial" w:cs="Arial"/>
          <w:color w:val="000000"/>
          <w:sz w:val="20"/>
          <w:szCs w:val="20"/>
        </w:rPr>
        <w:t>line</w:t>
      </w:r>
      <w:proofErr w:type="spellEnd"/>
      <w:r w:rsidRPr="00FB2FB1">
        <w:rPr>
          <w:rFonts w:ascii="Arial" w:hAnsi="Arial" w:cs="Arial"/>
          <w:color w:val="000000"/>
          <w:sz w:val="20"/>
          <w:szCs w:val="20"/>
        </w:rPr>
        <w:t>” ao SICAF</w:t>
      </w:r>
      <w:r w:rsidR="00180303" w:rsidRPr="00FB2FB1">
        <w:rPr>
          <w:rFonts w:ascii="Arial" w:hAnsi="Arial" w:cs="Arial"/>
          <w:color w:val="000000"/>
          <w:sz w:val="20"/>
          <w:szCs w:val="20"/>
        </w:rPr>
        <w:t>, bem como ao Cadastro Informativo de Créditos não Quitados – CADIN, cujos resultados serão anexados aos autos do processo.</w:t>
      </w:r>
    </w:p>
    <w:p w:rsidR="00582697" w:rsidRPr="00FB2FB1" w:rsidRDefault="00582697" w:rsidP="00582697">
      <w:pPr>
        <w:numPr>
          <w:ilvl w:val="2"/>
          <w:numId w:val="31"/>
        </w:numPr>
        <w:spacing w:before="120" w:after="120" w:line="276" w:lineRule="auto"/>
        <w:ind w:left="1134" w:firstLine="0"/>
        <w:jc w:val="both"/>
        <w:rPr>
          <w:rFonts w:ascii="Arial" w:hAnsi="Arial" w:cs="Arial"/>
          <w:color w:val="000000"/>
          <w:sz w:val="20"/>
          <w:szCs w:val="20"/>
        </w:rPr>
      </w:pPr>
      <w:r w:rsidRPr="00FB2FB1">
        <w:rPr>
          <w:rFonts w:ascii="Arial" w:hAnsi="Arial" w:cs="Arial"/>
          <w:color w:val="000000"/>
          <w:sz w:val="20"/>
          <w:szCs w:val="20"/>
        </w:rPr>
        <w:t xml:space="preserve">Na hipótese de irregularidade do registro no SICAF, o contratado deverá regularizar a sua situação perante o cadastro no prazo de até 05 (cinco) dias, sob pena de aplicação das penalidades previstas no </w:t>
      </w:r>
      <w:proofErr w:type="gramStart"/>
      <w:r w:rsidRPr="00FB2FB1">
        <w:rPr>
          <w:rFonts w:ascii="Arial" w:hAnsi="Arial" w:cs="Arial"/>
          <w:color w:val="000000"/>
          <w:sz w:val="20"/>
          <w:szCs w:val="20"/>
        </w:rPr>
        <w:t>edital e anexos</w:t>
      </w:r>
      <w:proofErr w:type="gramEnd"/>
      <w:r w:rsidRPr="00FB2FB1">
        <w:rPr>
          <w:rFonts w:ascii="Arial" w:hAnsi="Arial" w:cs="Arial"/>
          <w:color w:val="000000"/>
          <w:sz w:val="20"/>
          <w:szCs w:val="20"/>
        </w:rPr>
        <w:t>.</w:t>
      </w:r>
    </w:p>
    <w:p w:rsidR="00CF1650" w:rsidRPr="00FB2FB1" w:rsidRDefault="00CF1650" w:rsidP="00CF1650">
      <w:pPr>
        <w:spacing w:before="120" w:after="120" w:line="276" w:lineRule="auto"/>
        <w:ind w:left="425"/>
        <w:jc w:val="both"/>
        <w:rPr>
          <w:rFonts w:ascii="Arial" w:hAnsi="Arial" w:cs="Arial"/>
          <w:color w:val="000000"/>
          <w:sz w:val="20"/>
          <w:szCs w:val="20"/>
        </w:rPr>
      </w:pPr>
    </w:p>
    <w:p w:rsidR="00DD4982" w:rsidRPr="00FB2FB1"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FB2FB1">
        <w:rPr>
          <w:rFonts w:ascii="Arial" w:hAnsi="Arial" w:cs="Arial"/>
          <w:b/>
          <w:color w:val="000000"/>
          <w:sz w:val="20"/>
          <w:szCs w:val="20"/>
        </w:rPr>
        <w:t>DO PREÇO</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Os preços são fixos e irreajustáveis.</w:t>
      </w:r>
    </w:p>
    <w:p w:rsidR="00DD4982" w:rsidRPr="00FB2FB1" w:rsidRDefault="002013BA"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As contratações decorrentes da Ata de Registro de Preços poderão sofrer alterações, obedecidas às disposições contidas no art. 65 da Lei n° 8.666/93 e no Decreto nº 7.892, de 2013.</w:t>
      </w:r>
    </w:p>
    <w:p w:rsidR="00CF1650" w:rsidRPr="00FB2FB1" w:rsidRDefault="00CF1650" w:rsidP="00CF1650">
      <w:pPr>
        <w:spacing w:after="120" w:line="276" w:lineRule="auto"/>
        <w:ind w:left="568"/>
        <w:jc w:val="both"/>
        <w:rPr>
          <w:rFonts w:ascii="Arial" w:hAnsi="Arial" w:cs="Arial"/>
          <w:color w:val="000000"/>
          <w:sz w:val="20"/>
          <w:szCs w:val="20"/>
        </w:rPr>
      </w:pPr>
    </w:p>
    <w:p w:rsidR="00DD4982" w:rsidRPr="00FB2FB1"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FB2FB1">
        <w:rPr>
          <w:rFonts w:ascii="Arial" w:hAnsi="Arial" w:cs="Arial"/>
          <w:b/>
          <w:color w:val="000000"/>
          <w:sz w:val="20"/>
          <w:szCs w:val="20"/>
        </w:rPr>
        <w:t>DA ENTREGA E DO RECEBIMENTO DO OBJETO E DA FISCALIZAÇÃO</w:t>
      </w:r>
    </w:p>
    <w:p w:rsidR="00333A8A" w:rsidRPr="00FB2FB1" w:rsidRDefault="00DD4982" w:rsidP="00CF1650">
      <w:pPr>
        <w:numPr>
          <w:ilvl w:val="1"/>
          <w:numId w:val="31"/>
        </w:numPr>
        <w:spacing w:before="120" w:after="120" w:line="276" w:lineRule="auto"/>
        <w:ind w:left="425" w:firstLine="0"/>
        <w:jc w:val="both"/>
        <w:rPr>
          <w:rFonts w:ascii="Arial" w:hAnsi="Arial" w:cs="Arial"/>
          <w:b/>
          <w:color w:val="000000"/>
          <w:sz w:val="20"/>
          <w:szCs w:val="20"/>
        </w:rPr>
      </w:pPr>
      <w:r w:rsidRPr="00FB2FB1">
        <w:rPr>
          <w:rFonts w:ascii="Arial" w:hAnsi="Arial" w:cs="Arial"/>
          <w:color w:val="000000"/>
          <w:sz w:val="20"/>
          <w:szCs w:val="20"/>
          <w:lang w:eastAsia="en-US"/>
        </w:rPr>
        <w:t>Os critérios de recebimento e aceitação do objeto e de fiscalização estão previstos no Termo de Referência.</w:t>
      </w:r>
    </w:p>
    <w:p w:rsidR="00CF1650" w:rsidRPr="00FB2FB1" w:rsidRDefault="00CF1650" w:rsidP="00CF1650">
      <w:pPr>
        <w:spacing w:before="120" w:after="120" w:line="276" w:lineRule="auto"/>
        <w:ind w:left="425"/>
        <w:jc w:val="both"/>
        <w:rPr>
          <w:rFonts w:ascii="Arial" w:hAnsi="Arial" w:cs="Arial"/>
          <w:b/>
          <w:color w:val="000000"/>
          <w:sz w:val="20"/>
          <w:szCs w:val="20"/>
        </w:rPr>
      </w:pPr>
    </w:p>
    <w:p w:rsidR="00333A8A" w:rsidRPr="00FB2FB1"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FB2FB1">
        <w:rPr>
          <w:rFonts w:ascii="Arial" w:hAnsi="Arial" w:cs="Arial"/>
          <w:b/>
          <w:color w:val="000000"/>
          <w:sz w:val="20"/>
          <w:szCs w:val="20"/>
          <w:lang w:eastAsia="en-US"/>
        </w:rPr>
        <w:t>DAS OBRIGAÇÕE</w:t>
      </w:r>
      <w:r w:rsidR="00333A8A" w:rsidRPr="00FB2FB1">
        <w:rPr>
          <w:rFonts w:ascii="Arial" w:hAnsi="Arial" w:cs="Arial"/>
          <w:b/>
          <w:color w:val="000000"/>
          <w:sz w:val="20"/>
          <w:szCs w:val="20"/>
          <w:lang w:eastAsia="en-US"/>
        </w:rPr>
        <w:t>S DA CONTRATANTE E DA CONTRATADA</w:t>
      </w:r>
    </w:p>
    <w:p w:rsidR="00DD4982" w:rsidRPr="00FB2FB1" w:rsidRDefault="00DD4982" w:rsidP="00CF1650">
      <w:pPr>
        <w:numPr>
          <w:ilvl w:val="1"/>
          <w:numId w:val="31"/>
        </w:numPr>
        <w:spacing w:before="120" w:after="120" w:line="276" w:lineRule="auto"/>
        <w:ind w:left="425" w:firstLine="0"/>
        <w:jc w:val="both"/>
        <w:rPr>
          <w:rFonts w:ascii="Arial" w:hAnsi="Arial" w:cs="Arial"/>
          <w:b/>
          <w:color w:val="000000"/>
          <w:sz w:val="20"/>
          <w:szCs w:val="20"/>
        </w:rPr>
      </w:pPr>
      <w:r w:rsidRPr="00FB2FB1">
        <w:rPr>
          <w:rFonts w:ascii="Arial" w:hAnsi="Arial" w:cs="Arial"/>
          <w:color w:val="000000"/>
          <w:sz w:val="20"/>
          <w:szCs w:val="20"/>
          <w:lang w:eastAsia="en-US"/>
        </w:rPr>
        <w:t>As obrigações da Contratante e da Contratada são as estabelecidas no Termo de Referência.</w:t>
      </w:r>
      <w:r w:rsidRPr="00FB2FB1">
        <w:rPr>
          <w:rFonts w:ascii="Arial" w:hAnsi="Arial" w:cs="Arial"/>
          <w:b/>
          <w:color w:val="000000"/>
          <w:sz w:val="20"/>
          <w:szCs w:val="20"/>
        </w:rPr>
        <w:t xml:space="preserve"> </w:t>
      </w:r>
    </w:p>
    <w:p w:rsidR="00CF1650" w:rsidRPr="00FB2FB1" w:rsidRDefault="00CF1650" w:rsidP="00CF1650">
      <w:pPr>
        <w:spacing w:after="120" w:line="276" w:lineRule="auto"/>
        <w:ind w:left="568"/>
        <w:jc w:val="both"/>
        <w:rPr>
          <w:rFonts w:ascii="Arial" w:hAnsi="Arial" w:cs="Arial"/>
          <w:b/>
          <w:color w:val="000000"/>
          <w:sz w:val="20"/>
          <w:szCs w:val="20"/>
        </w:rPr>
      </w:pPr>
    </w:p>
    <w:p w:rsidR="00DD4982" w:rsidRPr="00FB2FB1" w:rsidRDefault="00DD4982" w:rsidP="00CF1650">
      <w:pPr>
        <w:numPr>
          <w:ilvl w:val="0"/>
          <w:numId w:val="31"/>
        </w:numPr>
        <w:spacing w:before="120" w:after="120" w:line="276" w:lineRule="auto"/>
        <w:ind w:left="0" w:firstLine="0"/>
        <w:jc w:val="both"/>
        <w:rPr>
          <w:rFonts w:ascii="Arial" w:hAnsi="Arial" w:cs="Arial"/>
          <w:b/>
          <w:color w:val="000000"/>
          <w:sz w:val="20"/>
          <w:szCs w:val="20"/>
        </w:rPr>
      </w:pPr>
      <w:r w:rsidRPr="00FB2FB1">
        <w:rPr>
          <w:rFonts w:ascii="Arial" w:hAnsi="Arial" w:cs="Arial"/>
          <w:b/>
          <w:color w:val="000000"/>
          <w:sz w:val="20"/>
          <w:szCs w:val="20"/>
        </w:rPr>
        <w:t>DO PAGAMENTO</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lang w:eastAsia="en-US"/>
        </w:rPr>
        <w:t xml:space="preserve"> O pagamento será realizado no prazo máximo de até</w:t>
      </w:r>
      <w:r w:rsidR="00AB7A0B" w:rsidRPr="00FB2FB1">
        <w:rPr>
          <w:rFonts w:ascii="Arial" w:hAnsi="Arial" w:cs="Arial"/>
          <w:color w:val="000000"/>
          <w:sz w:val="20"/>
          <w:szCs w:val="20"/>
          <w:lang w:eastAsia="en-US"/>
        </w:rPr>
        <w:t xml:space="preserve"> 30 (trinta)</w:t>
      </w:r>
      <w:r w:rsidRPr="00FB2FB1">
        <w:rPr>
          <w:rFonts w:ascii="Arial" w:hAnsi="Arial" w:cs="Arial"/>
          <w:color w:val="000000"/>
          <w:sz w:val="20"/>
          <w:szCs w:val="20"/>
          <w:lang w:eastAsia="en-US"/>
        </w:rPr>
        <w:t xml:space="preserve"> dias, contados a partir </w:t>
      </w:r>
      <w:r w:rsidRPr="00FB2FB1">
        <w:rPr>
          <w:rFonts w:ascii="Arial" w:hAnsi="Arial" w:cs="Arial"/>
          <w:color w:val="000000"/>
          <w:sz w:val="20"/>
          <w:szCs w:val="20"/>
        </w:rPr>
        <w:t xml:space="preserve">da data final do período de adimplemento a que se referir, </w:t>
      </w:r>
      <w:r w:rsidRPr="00FB2FB1">
        <w:rPr>
          <w:rFonts w:ascii="Arial" w:hAnsi="Arial" w:cs="Arial"/>
          <w:color w:val="000000"/>
          <w:sz w:val="20"/>
          <w:szCs w:val="20"/>
          <w:lang w:eastAsia="en-US"/>
        </w:rPr>
        <w:t xml:space="preserve">através de ordem bancária, para crédito em banco, agência e </w:t>
      </w:r>
      <w:r w:rsidR="00180303" w:rsidRPr="00FB2FB1">
        <w:rPr>
          <w:rFonts w:ascii="Arial" w:hAnsi="Arial" w:cs="Arial"/>
          <w:color w:val="000000"/>
          <w:sz w:val="20"/>
          <w:szCs w:val="20"/>
          <w:lang w:eastAsia="en-US"/>
        </w:rPr>
        <w:t xml:space="preserve">conta </w:t>
      </w:r>
      <w:proofErr w:type="gramStart"/>
      <w:r w:rsidR="00180303" w:rsidRPr="00FB2FB1">
        <w:rPr>
          <w:rFonts w:ascii="Arial" w:hAnsi="Arial" w:cs="Arial"/>
          <w:color w:val="000000"/>
          <w:sz w:val="20"/>
          <w:szCs w:val="20"/>
          <w:lang w:eastAsia="en-US"/>
        </w:rPr>
        <w:t>corrente</w:t>
      </w:r>
      <w:r w:rsidRPr="00FB2FB1">
        <w:rPr>
          <w:rFonts w:ascii="Arial" w:hAnsi="Arial" w:cs="Arial"/>
          <w:color w:val="000000"/>
          <w:sz w:val="20"/>
          <w:szCs w:val="20"/>
          <w:lang w:eastAsia="en-US"/>
        </w:rPr>
        <w:t xml:space="preserve"> indicados pelo contratado</w:t>
      </w:r>
      <w:proofErr w:type="gramEnd"/>
      <w:r w:rsidRPr="00FB2FB1">
        <w:rPr>
          <w:rFonts w:ascii="Arial" w:hAnsi="Arial" w:cs="Arial"/>
          <w:color w:val="000000"/>
          <w:sz w:val="20"/>
          <w:szCs w:val="20"/>
          <w:lang w:eastAsia="en-US"/>
        </w:rPr>
        <w:t>.</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sz w:val="20"/>
          <w:szCs w:val="20"/>
          <w:lang w:eastAsia="en-US"/>
        </w:rPr>
        <w:t xml:space="preserve">Os pagamentos decorrentes de despesas cujos valores não ultrapassem o limite </w:t>
      </w:r>
      <w:r w:rsidRPr="00FB2FB1">
        <w:rPr>
          <w:rFonts w:ascii="Arial" w:hAnsi="Arial" w:cs="Arial"/>
          <w:sz w:val="20"/>
          <w:szCs w:val="20"/>
        </w:rPr>
        <w:t>de que trata o inciso II do art. 24</w:t>
      </w:r>
      <w:r w:rsidRPr="00FB2FB1">
        <w:rPr>
          <w:rFonts w:ascii="Arial" w:hAnsi="Arial" w:cs="Arial"/>
          <w:sz w:val="20"/>
          <w:szCs w:val="20"/>
          <w:lang w:eastAsia="en-US"/>
        </w:rPr>
        <w:t xml:space="preserve"> da Lei 8.666, de 1993, deverão ser efetuados no prazo de até </w:t>
      </w:r>
      <w:proofErr w:type="gramStart"/>
      <w:r w:rsidRPr="00FB2FB1">
        <w:rPr>
          <w:rFonts w:ascii="Arial" w:hAnsi="Arial" w:cs="Arial"/>
          <w:sz w:val="20"/>
          <w:szCs w:val="20"/>
          <w:lang w:eastAsia="en-US"/>
        </w:rPr>
        <w:t>5</w:t>
      </w:r>
      <w:proofErr w:type="gramEnd"/>
      <w:r w:rsidRPr="00FB2FB1">
        <w:rPr>
          <w:rFonts w:ascii="Arial" w:hAnsi="Arial" w:cs="Arial"/>
          <w:sz w:val="20"/>
          <w:szCs w:val="20"/>
          <w:lang w:eastAsia="en-US"/>
        </w:rPr>
        <w:t xml:space="preserve"> (cinco) dias úteis, contados da data da apresentação da Nota Fiscal, nos termos do art. 5º, § 3º, da Lei nº 8.666, de 1993</w:t>
      </w:r>
      <w:r w:rsidRPr="00FB2FB1">
        <w:rPr>
          <w:rFonts w:ascii="Arial" w:hAnsi="Arial" w:cs="Arial"/>
          <w:color w:val="000000"/>
          <w:sz w:val="20"/>
          <w:szCs w:val="20"/>
          <w:lang w:eastAsia="en-US"/>
        </w:rPr>
        <w:t>.</w:t>
      </w:r>
    </w:p>
    <w:p w:rsidR="00F05C1B" w:rsidRPr="00FB2FB1" w:rsidRDefault="00DD4982" w:rsidP="00CF1650">
      <w:pPr>
        <w:numPr>
          <w:ilvl w:val="1"/>
          <w:numId w:val="31"/>
        </w:numPr>
        <w:spacing w:before="120" w:after="120" w:line="276" w:lineRule="auto"/>
        <w:ind w:left="425" w:firstLine="0"/>
        <w:jc w:val="both"/>
        <w:rPr>
          <w:rFonts w:ascii="Arial" w:hAnsi="Arial" w:cs="Arial"/>
          <w:color w:val="000000"/>
        </w:rPr>
      </w:pPr>
      <w:r w:rsidRPr="00FB2FB1">
        <w:rPr>
          <w:rFonts w:ascii="Arial" w:hAnsi="Arial" w:cs="Arial"/>
          <w:color w:val="000000"/>
          <w:sz w:val="20"/>
          <w:szCs w:val="20"/>
        </w:rPr>
        <w:t>O pagamento somente será autorizado depois de efetuado o “atesto” pelo servidor competente na nota fiscal apresentada</w:t>
      </w:r>
      <w:r w:rsidR="00510C4D" w:rsidRPr="00FB2FB1">
        <w:rPr>
          <w:rFonts w:ascii="Arial" w:hAnsi="Arial" w:cs="Arial"/>
          <w:color w:val="000000"/>
          <w:sz w:val="20"/>
          <w:szCs w:val="20"/>
        </w:rPr>
        <w:t>.</w:t>
      </w:r>
    </w:p>
    <w:p w:rsidR="00DD4982" w:rsidRPr="00FB2FB1" w:rsidRDefault="00DD4982" w:rsidP="00CF1650">
      <w:pPr>
        <w:numPr>
          <w:ilvl w:val="1"/>
          <w:numId w:val="31"/>
        </w:numPr>
        <w:spacing w:before="120" w:after="120" w:line="276" w:lineRule="auto"/>
        <w:ind w:left="425" w:firstLine="0"/>
        <w:jc w:val="both"/>
        <w:rPr>
          <w:rFonts w:ascii="Arial" w:hAnsi="Arial" w:cs="Arial"/>
          <w:color w:val="000000"/>
          <w:sz w:val="20"/>
          <w:szCs w:val="20"/>
          <w:lang w:eastAsia="en-US"/>
        </w:rPr>
      </w:pPr>
      <w:r w:rsidRPr="00FB2FB1">
        <w:rPr>
          <w:rFonts w:ascii="Arial" w:hAnsi="Arial" w:cs="Arial"/>
          <w:color w:val="000000"/>
          <w:sz w:val="20"/>
          <w:szCs w:val="20"/>
          <w:lang w:eastAsia="en-US"/>
        </w:rPr>
        <w:t xml:space="preserve">Havendo erro na apresentação da Nota Fiscal ou dos documentos pertinentes à contratação, ou, ainda, circunstância que impeça a liquidação da despesa, como, por exemplo, </w:t>
      </w:r>
      <w:r w:rsidRPr="00FB2FB1">
        <w:rPr>
          <w:rFonts w:ascii="Arial" w:hAnsi="Arial" w:cs="Arial"/>
          <w:color w:val="000000"/>
          <w:sz w:val="20"/>
          <w:szCs w:val="20"/>
        </w:rPr>
        <w:t>obrigação financeira pendente, decorrente de penalidade imposta ou inadimplência,</w:t>
      </w:r>
      <w:r w:rsidRPr="00FB2FB1">
        <w:rPr>
          <w:rFonts w:ascii="Arial" w:hAnsi="Arial" w:cs="Arial"/>
          <w:color w:val="000000"/>
          <w:sz w:val="20"/>
          <w:szCs w:val="20"/>
          <w:lang w:eastAsia="en-US"/>
        </w:rPr>
        <w:t xml:space="preserve"> o pagamento ficará sobrestado até que a Contratada providencie as medidas saneadoras. Nesta hipótese, o prazo para pagamento iniciar-se-á após a comprovação da regularização da situação, não acarretando qualquer ônus para a Contratante.</w:t>
      </w:r>
    </w:p>
    <w:p w:rsidR="00510C4D" w:rsidRPr="00FB2FB1"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FB2FB1">
        <w:rPr>
          <w:rFonts w:ascii="Arial" w:hAnsi="Arial" w:cs="Arial"/>
          <w:color w:val="000000"/>
          <w:sz w:val="20"/>
          <w:szCs w:val="20"/>
        </w:rPr>
        <w:t xml:space="preserve">Será considerada data do pagamento o dia </w:t>
      </w:r>
      <w:r w:rsidRPr="00FB2FB1">
        <w:rPr>
          <w:rFonts w:ascii="Arial" w:hAnsi="Arial" w:cs="Arial"/>
          <w:color w:val="000000"/>
          <w:sz w:val="20"/>
          <w:szCs w:val="20"/>
          <w:lang w:eastAsia="en-US"/>
        </w:rPr>
        <w:t>em que constar como emitida a ordem bancária para pagamento.</w:t>
      </w:r>
    </w:p>
    <w:p w:rsidR="00510C4D" w:rsidRPr="00FB2FB1"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FB2FB1">
        <w:rPr>
          <w:rFonts w:ascii="Arial" w:hAnsi="Arial" w:cs="Arial"/>
          <w:color w:val="000000"/>
          <w:sz w:val="20"/>
          <w:szCs w:val="20"/>
          <w:lang w:eastAsia="en-US"/>
        </w:rPr>
        <w:t xml:space="preserve">Antes de cada pagamento à contratada, será realizada consulta ao SICAF para verificar a manutenção das condições de habilitação exigidas no edital. </w:t>
      </w:r>
    </w:p>
    <w:p w:rsidR="00510C4D" w:rsidRPr="00FB2FB1"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FB2FB1">
        <w:rPr>
          <w:rFonts w:ascii="Arial" w:hAnsi="Arial" w:cs="Arial"/>
          <w:color w:val="000000"/>
          <w:sz w:val="20"/>
          <w:szCs w:val="20"/>
          <w:lang w:eastAsia="en-US"/>
        </w:rPr>
        <w:t xml:space="preserve">Constatando-se, junto ao SICAF, a situação de irregularidade da contratada, será providenciada sua advertência, por escrito, para que, no prazo de </w:t>
      </w:r>
      <w:proofErr w:type="gramStart"/>
      <w:r w:rsidRPr="00FB2FB1">
        <w:rPr>
          <w:rFonts w:ascii="Arial" w:hAnsi="Arial" w:cs="Arial"/>
          <w:color w:val="000000"/>
          <w:sz w:val="20"/>
          <w:szCs w:val="20"/>
          <w:lang w:eastAsia="en-US"/>
        </w:rPr>
        <w:t>5</w:t>
      </w:r>
      <w:proofErr w:type="gramEnd"/>
      <w:r w:rsidRPr="00FB2FB1">
        <w:rPr>
          <w:rFonts w:ascii="Arial" w:hAnsi="Arial" w:cs="Arial"/>
          <w:color w:val="000000"/>
          <w:sz w:val="20"/>
          <w:szCs w:val="20"/>
          <w:lang w:eastAsia="en-US"/>
        </w:rPr>
        <w:t xml:space="preserve"> (cinco) dias, regularize sua situação ou, no mesmo prazo, apresente sua defesa. O prazo poderá ser prorrogado uma vez, por igual período, a critério da contratante.</w:t>
      </w:r>
    </w:p>
    <w:p w:rsidR="00510C4D" w:rsidRPr="00FB2FB1"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FB2FB1">
        <w:rPr>
          <w:rFonts w:ascii="Arial" w:hAnsi="Arial" w:cs="Arial"/>
          <w:color w:val="000000"/>
          <w:sz w:val="20"/>
          <w:szCs w:val="20"/>
          <w:lang w:eastAsia="en-US"/>
        </w:rPr>
        <w:t xml:space="preserve">Não havendo regularização ou sendo a defesa considerada improcedente, a contratante deverá comunicar aos órgãos responsáveis pela fiscalização da regularidade fiscal quanto à inadimplência da contratada, bem como quanto à existência de pagamento a ser efetuado, para que sejam acionados os meios pertinentes e necessários para garantir o recebimento de seus créditos.  </w:t>
      </w:r>
    </w:p>
    <w:p w:rsidR="00510C4D" w:rsidRPr="00FB2FB1"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FB2FB1">
        <w:rPr>
          <w:rFonts w:ascii="Arial" w:hAnsi="Arial" w:cs="Arial"/>
          <w:color w:val="000000"/>
          <w:sz w:val="20"/>
          <w:szCs w:val="20"/>
          <w:lang w:eastAsia="en-US"/>
        </w:rPr>
        <w:t xml:space="preserve">Persistindo a irregularidade, a contratante deverá adotar as medidas necessárias à rescisão contratual nos autos do processo administrativo correspondente, assegurada à contratada a ampla defesa. </w:t>
      </w:r>
    </w:p>
    <w:p w:rsidR="00510C4D" w:rsidRPr="00FB2FB1" w:rsidRDefault="00510C4D" w:rsidP="00CF1650">
      <w:pPr>
        <w:pStyle w:val="PargrafodaLista"/>
        <w:numPr>
          <w:ilvl w:val="1"/>
          <w:numId w:val="31"/>
        </w:numPr>
        <w:spacing w:before="120" w:after="120" w:line="276" w:lineRule="auto"/>
        <w:ind w:left="425" w:firstLine="0"/>
        <w:contextualSpacing w:val="0"/>
        <w:jc w:val="both"/>
        <w:rPr>
          <w:rFonts w:ascii="Arial" w:hAnsi="Arial" w:cs="Arial"/>
          <w:color w:val="000000"/>
          <w:sz w:val="20"/>
          <w:szCs w:val="20"/>
        </w:rPr>
      </w:pPr>
      <w:r w:rsidRPr="00FB2FB1">
        <w:rPr>
          <w:rFonts w:ascii="Arial" w:hAnsi="Arial" w:cs="Arial"/>
          <w:color w:val="000000"/>
          <w:sz w:val="20"/>
          <w:szCs w:val="20"/>
          <w:lang w:eastAsia="en-US"/>
        </w:rPr>
        <w:t xml:space="preserve">Havendo a efetiva execução do objeto, os pagamentos serão realizados normalmente, até que se decida pela rescisão do contrato, caso a contratada não regularize sua situação junto ao SICAF.  </w:t>
      </w:r>
    </w:p>
    <w:p w:rsidR="00DD4982" w:rsidRPr="00FB2FB1" w:rsidRDefault="00510C4D"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lang w:eastAsia="en-US"/>
        </w:rPr>
        <w:t>Somente por motivo de economicidade, segurança nacional ou outro interesse público de alta relevância, devidamente justificado, em qualquer caso, pela máxima autoridade da contratante, não será rescindido o contrato em execução com a contratada inadimplente no SICAF</w:t>
      </w:r>
      <w:r w:rsidR="00DD4982" w:rsidRPr="00FB2FB1">
        <w:rPr>
          <w:rFonts w:ascii="Arial" w:hAnsi="Arial" w:cs="Arial"/>
          <w:color w:val="000000"/>
          <w:sz w:val="20"/>
          <w:szCs w:val="20"/>
          <w:lang w:eastAsia="en-US"/>
        </w:rPr>
        <w:t>.</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Quando do pagamento, será efetuada a retenção tributária prevista na legislação aplicável.</w:t>
      </w:r>
    </w:p>
    <w:p w:rsidR="00DD4982" w:rsidRPr="00FB2FB1" w:rsidRDefault="00DD4982" w:rsidP="0036447A">
      <w:pPr>
        <w:numPr>
          <w:ilvl w:val="2"/>
          <w:numId w:val="31"/>
        </w:numPr>
        <w:spacing w:before="120" w:after="120" w:line="276" w:lineRule="auto"/>
        <w:ind w:left="1134" w:firstLine="0"/>
        <w:jc w:val="both"/>
        <w:rPr>
          <w:rFonts w:ascii="Arial" w:hAnsi="Arial" w:cs="Arial"/>
          <w:color w:val="000000"/>
          <w:sz w:val="20"/>
          <w:szCs w:val="20"/>
        </w:rPr>
      </w:pPr>
      <w:r w:rsidRPr="00FB2FB1">
        <w:rPr>
          <w:rFonts w:ascii="Arial" w:hAnsi="Arial" w:cs="Arial"/>
          <w:color w:val="000000"/>
          <w:sz w:val="20"/>
          <w:szCs w:val="20"/>
        </w:rPr>
        <w:t>A Contratada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Nos casos de eventuais atrasos de pagamento, desde que a C</w:t>
      </w:r>
      <w:r w:rsidR="00BF2587" w:rsidRPr="00FB2FB1">
        <w:rPr>
          <w:rFonts w:ascii="Arial" w:hAnsi="Arial" w:cs="Arial"/>
          <w:color w:val="000000"/>
          <w:sz w:val="20"/>
          <w:szCs w:val="20"/>
        </w:rPr>
        <w:t>ontratada</w:t>
      </w:r>
      <w:r w:rsidRPr="00FB2FB1">
        <w:rPr>
          <w:rFonts w:ascii="Arial" w:hAnsi="Arial" w:cs="Arial"/>
          <w:color w:val="000000"/>
          <w:sz w:val="20"/>
          <w:szCs w:val="20"/>
        </w:rPr>
        <w:t xml:space="preserve"> não tenha concorrido, de alguma forma, para tanto, fica convencionado que a taxa de co</w:t>
      </w:r>
      <w:r w:rsidR="00BF2587" w:rsidRPr="00FB2FB1">
        <w:rPr>
          <w:rFonts w:ascii="Arial" w:hAnsi="Arial" w:cs="Arial"/>
          <w:color w:val="000000"/>
          <w:sz w:val="20"/>
          <w:szCs w:val="20"/>
        </w:rPr>
        <w:t>mpensação financeira devida pela Contratante</w:t>
      </w:r>
      <w:r w:rsidR="00B33F79" w:rsidRPr="00FB2FB1">
        <w:rPr>
          <w:rFonts w:ascii="Arial" w:hAnsi="Arial" w:cs="Arial"/>
          <w:color w:val="000000"/>
          <w:sz w:val="20"/>
          <w:szCs w:val="20"/>
        </w:rPr>
        <w:t xml:space="preserve">, entre a data do vencimento </w:t>
      </w:r>
      <w:r w:rsidRPr="00FB2FB1">
        <w:rPr>
          <w:rFonts w:ascii="Arial" w:hAnsi="Arial" w:cs="Arial"/>
          <w:color w:val="000000"/>
          <w:sz w:val="20"/>
          <w:szCs w:val="20"/>
        </w:rPr>
        <w:t>e o efetivo adimplemento da parcela, é calculada mediante a aplicação da seguinte fórmula:</w:t>
      </w:r>
    </w:p>
    <w:p w:rsidR="00DD4982" w:rsidRPr="00FB2FB1" w:rsidRDefault="00DD4982" w:rsidP="0036447A">
      <w:pPr>
        <w:tabs>
          <w:tab w:val="left" w:pos="1701"/>
        </w:tabs>
        <w:spacing w:before="120" w:after="120" w:line="276" w:lineRule="auto"/>
        <w:ind w:left="425"/>
        <w:jc w:val="both"/>
        <w:rPr>
          <w:rFonts w:ascii="Arial" w:hAnsi="Arial" w:cs="Arial"/>
          <w:color w:val="000000"/>
          <w:sz w:val="20"/>
          <w:szCs w:val="20"/>
        </w:rPr>
      </w:pPr>
      <w:r w:rsidRPr="00FB2FB1">
        <w:rPr>
          <w:rFonts w:ascii="Arial" w:hAnsi="Arial" w:cs="Arial"/>
          <w:color w:val="000000"/>
          <w:sz w:val="20"/>
          <w:szCs w:val="20"/>
        </w:rPr>
        <w:t>EM = I x N x VP, sendo:</w:t>
      </w:r>
    </w:p>
    <w:p w:rsidR="00DD4982" w:rsidRPr="00FB2FB1" w:rsidRDefault="00DD4982" w:rsidP="0036447A">
      <w:pPr>
        <w:tabs>
          <w:tab w:val="left" w:pos="1701"/>
        </w:tabs>
        <w:spacing w:before="120" w:after="120" w:line="276" w:lineRule="auto"/>
        <w:ind w:left="425"/>
        <w:jc w:val="both"/>
        <w:rPr>
          <w:rFonts w:ascii="Arial" w:hAnsi="Arial" w:cs="Arial"/>
          <w:snapToGrid w:val="0"/>
          <w:color w:val="000000"/>
          <w:sz w:val="20"/>
          <w:szCs w:val="20"/>
        </w:rPr>
      </w:pPr>
      <w:r w:rsidRPr="00FB2FB1">
        <w:rPr>
          <w:rFonts w:ascii="Arial" w:hAnsi="Arial" w:cs="Arial"/>
          <w:snapToGrid w:val="0"/>
          <w:color w:val="000000"/>
          <w:sz w:val="20"/>
          <w:szCs w:val="20"/>
        </w:rPr>
        <w:t>EM = Encargos moratórios;</w:t>
      </w:r>
    </w:p>
    <w:p w:rsidR="00DD4982" w:rsidRPr="00FB2FB1" w:rsidRDefault="00DD4982" w:rsidP="0036447A">
      <w:pPr>
        <w:tabs>
          <w:tab w:val="left" w:pos="1701"/>
        </w:tabs>
        <w:spacing w:before="120" w:after="120" w:line="276" w:lineRule="auto"/>
        <w:ind w:left="425"/>
        <w:jc w:val="both"/>
        <w:rPr>
          <w:rFonts w:ascii="Arial" w:hAnsi="Arial" w:cs="Arial"/>
          <w:color w:val="000000"/>
          <w:sz w:val="20"/>
          <w:szCs w:val="20"/>
        </w:rPr>
      </w:pPr>
      <w:r w:rsidRPr="00FB2FB1">
        <w:rPr>
          <w:rFonts w:ascii="Arial" w:hAnsi="Arial" w:cs="Arial"/>
          <w:color w:val="000000"/>
          <w:sz w:val="20"/>
          <w:szCs w:val="20"/>
        </w:rPr>
        <w:t>N = Número de dias entre a data prevista para o pagamento e a do efetivo pagamento;</w:t>
      </w:r>
    </w:p>
    <w:p w:rsidR="00DD4982" w:rsidRPr="00FB2FB1" w:rsidRDefault="00DD4982" w:rsidP="0036447A">
      <w:pPr>
        <w:tabs>
          <w:tab w:val="left" w:pos="1701"/>
        </w:tabs>
        <w:spacing w:before="120" w:after="120" w:line="276" w:lineRule="auto"/>
        <w:ind w:left="425"/>
        <w:jc w:val="both"/>
        <w:rPr>
          <w:rFonts w:ascii="Arial" w:hAnsi="Arial" w:cs="Arial"/>
          <w:color w:val="000000"/>
          <w:sz w:val="20"/>
          <w:szCs w:val="20"/>
        </w:rPr>
      </w:pPr>
      <w:r w:rsidRPr="00FB2FB1">
        <w:rPr>
          <w:rFonts w:ascii="Arial" w:hAnsi="Arial" w:cs="Arial"/>
          <w:color w:val="000000"/>
          <w:sz w:val="20"/>
          <w:szCs w:val="20"/>
        </w:rPr>
        <w:t>VP = Valor da parcela a ser paga.</w:t>
      </w:r>
    </w:p>
    <w:p w:rsidR="00DD4982" w:rsidRPr="00FB2FB1" w:rsidRDefault="00DD4982" w:rsidP="0036447A">
      <w:pPr>
        <w:tabs>
          <w:tab w:val="left" w:pos="1701"/>
        </w:tabs>
        <w:spacing w:before="120" w:after="120" w:line="276" w:lineRule="auto"/>
        <w:ind w:left="425"/>
        <w:jc w:val="both"/>
        <w:rPr>
          <w:rFonts w:ascii="Arial" w:hAnsi="Arial" w:cs="Arial"/>
          <w:color w:val="000000"/>
          <w:sz w:val="20"/>
          <w:szCs w:val="20"/>
        </w:rPr>
      </w:pPr>
      <w:r w:rsidRPr="00FB2FB1">
        <w:rPr>
          <w:rFonts w:ascii="Arial" w:hAnsi="Arial" w:cs="Arial"/>
          <w:snapToGrid w:val="0"/>
          <w:color w:val="000000"/>
          <w:sz w:val="20"/>
          <w:szCs w:val="20"/>
        </w:rPr>
        <w:t xml:space="preserve">I = Índice de compensação financeira = </w:t>
      </w:r>
      <w:proofErr w:type="gramStart"/>
      <w:r w:rsidRPr="00FB2FB1">
        <w:rPr>
          <w:rFonts w:ascii="Arial" w:hAnsi="Arial" w:cs="Arial"/>
          <w:color w:val="000000"/>
          <w:sz w:val="20"/>
          <w:szCs w:val="20"/>
        </w:rPr>
        <w:t>0,00016438, assim apurado</w:t>
      </w:r>
      <w:proofErr w:type="gramEnd"/>
      <w:r w:rsidRPr="00FB2FB1">
        <w:rPr>
          <w:rFonts w:ascii="Arial" w:hAnsi="Arial" w:cs="Arial"/>
          <w:color w:val="000000"/>
          <w:sz w:val="20"/>
          <w:szCs w:val="20"/>
        </w:rPr>
        <w:t>:</w:t>
      </w:r>
    </w:p>
    <w:tbl>
      <w:tblPr>
        <w:tblStyle w:val="Tabelacomgrade"/>
        <w:tblW w:w="0" w:type="auto"/>
        <w:tblInd w:w="4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214"/>
        <w:gridCol w:w="446"/>
        <w:gridCol w:w="1276"/>
        <w:gridCol w:w="4926"/>
      </w:tblGrid>
      <w:tr w:rsidR="00715B6E" w:rsidRPr="00FB2FB1" w:rsidTr="00AC3F07">
        <w:tc>
          <w:tcPr>
            <w:tcW w:w="2214" w:type="dxa"/>
            <w:vMerge w:val="restart"/>
            <w:vAlign w:val="center"/>
          </w:tcPr>
          <w:p w:rsidR="00715B6E" w:rsidRPr="00FB2FB1" w:rsidRDefault="00715B6E" w:rsidP="0025095E">
            <w:pPr>
              <w:tabs>
                <w:tab w:val="left" w:pos="1701"/>
              </w:tabs>
              <w:jc w:val="center"/>
              <w:rPr>
                <w:rFonts w:ascii="Arial" w:hAnsi="Arial" w:cs="Arial"/>
                <w:color w:val="000000"/>
                <w:sz w:val="20"/>
                <w:szCs w:val="20"/>
              </w:rPr>
            </w:pPr>
            <w:r w:rsidRPr="00FB2FB1">
              <w:rPr>
                <w:rFonts w:ascii="Arial" w:hAnsi="Arial" w:cs="Arial"/>
                <w:color w:val="000000"/>
                <w:sz w:val="20"/>
                <w:szCs w:val="20"/>
              </w:rPr>
              <w:t>I = (TX)</w:t>
            </w:r>
          </w:p>
        </w:tc>
        <w:tc>
          <w:tcPr>
            <w:tcW w:w="446" w:type="dxa"/>
            <w:vMerge w:val="restart"/>
            <w:vAlign w:val="center"/>
          </w:tcPr>
          <w:p w:rsidR="00715B6E" w:rsidRPr="00FB2FB1" w:rsidRDefault="00715B6E" w:rsidP="0025095E">
            <w:pPr>
              <w:tabs>
                <w:tab w:val="left" w:pos="1701"/>
              </w:tabs>
              <w:rPr>
                <w:rFonts w:ascii="Arial" w:hAnsi="Arial" w:cs="Arial"/>
                <w:color w:val="000000"/>
                <w:sz w:val="20"/>
                <w:szCs w:val="20"/>
              </w:rPr>
            </w:pPr>
            <w:r w:rsidRPr="00FB2FB1">
              <w:rPr>
                <w:rFonts w:ascii="Arial" w:hAnsi="Arial" w:cs="Arial"/>
                <w:color w:val="000000"/>
                <w:sz w:val="20"/>
                <w:szCs w:val="20"/>
              </w:rPr>
              <w:t xml:space="preserve">I = </w:t>
            </w:r>
          </w:p>
        </w:tc>
        <w:tc>
          <w:tcPr>
            <w:tcW w:w="1276" w:type="dxa"/>
            <w:tcBorders>
              <w:bottom w:val="single" w:sz="4" w:space="0" w:color="auto"/>
            </w:tcBorders>
          </w:tcPr>
          <w:p w:rsidR="00715B6E" w:rsidRPr="00FB2FB1" w:rsidRDefault="00715B6E" w:rsidP="0025095E">
            <w:pPr>
              <w:tabs>
                <w:tab w:val="left" w:pos="1701"/>
              </w:tabs>
              <w:jc w:val="center"/>
              <w:rPr>
                <w:rFonts w:ascii="Arial" w:hAnsi="Arial" w:cs="Arial"/>
                <w:color w:val="000000"/>
                <w:sz w:val="20"/>
                <w:szCs w:val="20"/>
              </w:rPr>
            </w:pPr>
            <w:proofErr w:type="gramStart"/>
            <w:r w:rsidRPr="00FB2FB1">
              <w:rPr>
                <w:rFonts w:ascii="Arial" w:hAnsi="Arial" w:cs="Arial"/>
                <w:color w:val="000000"/>
                <w:sz w:val="20"/>
                <w:szCs w:val="20"/>
              </w:rPr>
              <w:t xml:space="preserve">( </w:t>
            </w:r>
            <w:proofErr w:type="gramEnd"/>
            <w:r w:rsidRPr="00FB2FB1">
              <w:rPr>
                <w:rFonts w:ascii="Arial" w:hAnsi="Arial" w:cs="Arial"/>
                <w:color w:val="000000"/>
                <w:sz w:val="20"/>
                <w:szCs w:val="20"/>
              </w:rPr>
              <w:t>6 / 100 )</w:t>
            </w:r>
          </w:p>
        </w:tc>
        <w:tc>
          <w:tcPr>
            <w:tcW w:w="4926" w:type="dxa"/>
            <w:vMerge w:val="restart"/>
            <w:vAlign w:val="center"/>
          </w:tcPr>
          <w:p w:rsidR="00715B6E" w:rsidRPr="00FB2FB1" w:rsidRDefault="00715B6E" w:rsidP="0025095E">
            <w:pPr>
              <w:tabs>
                <w:tab w:val="left" w:pos="1701"/>
              </w:tabs>
              <w:ind w:left="742"/>
              <w:rPr>
                <w:rFonts w:ascii="Arial" w:hAnsi="Arial" w:cs="Arial"/>
                <w:color w:val="000000"/>
                <w:sz w:val="20"/>
                <w:szCs w:val="20"/>
              </w:rPr>
            </w:pPr>
            <w:r w:rsidRPr="00FB2FB1">
              <w:rPr>
                <w:rFonts w:ascii="Arial" w:hAnsi="Arial" w:cs="Arial"/>
                <w:color w:val="000000"/>
                <w:sz w:val="20"/>
                <w:szCs w:val="20"/>
              </w:rPr>
              <w:t>I = 0,00016438</w:t>
            </w:r>
          </w:p>
          <w:p w:rsidR="00715B6E" w:rsidRPr="00FB2FB1" w:rsidRDefault="00715B6E" w:rsidP="0025095E">
            <w:pPr>
              <w:tabs>
                <w:tab w:val="left" w:pos="1701"/>
              </w:tabs>
              <w:ind w:left="742"/>
              <w:rPr>
                <w:rFonts w:ascii="Arial" w:hAnsi="Arial" w:cs="Arial"/>
                <w:color w:val="000000"/>
                <w:sz w:val="20"/>
                <w:szCs w:val="20"/>
              </w:rPr>
            </w:pPr>
            <w:r w:rsidRPr="00FB2FB1">
              <w:rPr>
                <w:rFonts w:ascii="Arial" w:hAnsi="Arial" w:cs="Arial"/>
                <w:color w:val="000000"/>
                <w:sz w:val="20"/>
                <w:szCs w:val="20"/>
              </w:rPr>
              <w:t>TX = Percentual da taxa anual = 6%</w:t>
            </w:r>
          </w:p>
        </w:tc>
      </w:tr>
      <w:tr w:rsidR="00715B6E" w:rsidRPr="00FB2FB1" w:rsidTr="00AC3F07">
        <w:tc>
          <w:tcPr>
            <w:tcW w:w="2214" w:type="dxa"/>
            <w:vMerge/>
          </w:tcPr>
          <w:p w:rsidR="00715B6E" w:rsidRPr="00FB2FB1" w:rsidRDefault="00715B6E" w:rsidP="0025095E">
            <w:pPr>
              <w:tabs>
                <w:tab w:val="left" w:pos="1701"/>
              </w:tabs>
              <w:jc w:val="both"/>
              <w:rPr>
                <w:rFonts w:ascii="Arial" w:hAnsi="Arial" w:cs="Arial"/>
                <w:color w:val="000000"/>
                <w:sz w:val="20"/>
                <w:szCs w:val="20"/>
              </w:rPr>
            </w:pPr>
          </w:p>
        </w:tc>
        <w:tc>
          <w:tcPr>
            <w:tcW w:w="446" w:type="dxa"/>
            <w:vMerge/>
          </w:tcPr>
          <w:p w:rsidR="00715B6E" w:rsidRPr="00FB2FB1" w:rsidRDefault="00715B6E" w:rsidP="0025095E">
            <w:pPr>
              <w:tabs>
                <w:tab w:val="left" w:pos="1701"/>
              </w:tabs>
              <w:jc w:val="both"/>
              <w:rPr>
                <w:rFonts w:ascii="Arial" w:hAnsi="Arial" w:cs="Arial"/>
                <w:color w:val="000000"/>
                <w:sz w:val="20"/>
                <w:szCs w:val="20"/>
              </w:rPr>
            </w:pPr>
          </w:p>
        </w:tc>
        <w:tc>
          <w:tcPr>
            <w:tcW w:w="1276" w:type="dxa"/>
            <w:tcBorders>
              <w:top w:val="single" w:sz="4" w:space="0" w:color="auto"/>
            </w:tcBorders>
          </w:tcPr>
          <w:p w:rsidR="00715B6E" w:rsidRPr="00FB2FB1" w:rsidRDefault="00715B6E" w:rsidP="0025095E">
            <w:pPr>
              <w:tabs>
                <w:tab w:val="left" w:pos="1701"/>
              </w:tabs>
              <w:jc w:val="center"/>
              <w:rPr>
                <w:rFonts w:ascii="Arial" w:hAnsi="Arial" w:cs="Arial"/>
                <w:color w:val="000000"/>
                <w:sz w:val="20"/>
                <w:szCs w:val="20"/>
              </w:rPr>
            </w:pPr>
            <w:r w:rsidRPr="00FB2FB1">
              <w:rPr>
                <w:rFonts w:ascii="Arial" w:hAnsi="Arial" w:cs="Arial"/>
                <w:color w:val="000000"/>
                <w:sz w:val="20"/>
                <w:szCs w:val="20"/>
              </w:rPr>
              <w:t>365</w:t>
            </w:r>
          </w:p>
        </w:tc>
        <w:tc>
          <w:tcPr>
            <w:tcW w:w="4926" w:type="dxa"/>
            <w:vMerge/>
          </w:tcPr>
          <w:p w:rsidR="00715B6E" w:rsidRPr="00FB2FB1" w:rsidRDefault="00715B6E" w:rsidP="0025095E">
            <w:pPr>
              <w:tabs>
                <w:tab w:val="left" w:pos="1701"/>
              </w:tabs>
              <w:jc w:val="both"/>
              <w:rPr>
                <w:rFonts w:ascii="Arial" w:hAnsi="Arial" w:cs="Arial"/>
                <w:color w:val="000000"/>
                <w:sz w:val="20"/>
                <w:szCs w:val="20"/>
              </w:rPr>
            </w:pPr>
          </w:p>
        </w:tc>
      </w:tr>
    </w:tbl>
    <w:p w:rsidR="00715B6E" w:rsidRPr="00FB2FB1" w:rsidRDefault="00715B6E" w:rsidP="0036447A">
      <w:pPr>
        <w:tabs>
          <w:tab w:val="left" w:pos="1701"/>
        </w:tabs>
        <w:spacing w:before="120" w:after="120" w:line="276" w:lineRule="auto"/>
        <w:ind w:left="425"/>
        <w:jc w:val="both"/>
        <w:rPr>
          <w:rFonts w:ascii="Arial" w:hAnsi="Arial" w:cs="Arial"/>
          <w:color w:val="000000"/>
          <w:sz w:val="20"/>
          <w:szCs w:val="20"/>
        </w:rPr>
      </w:pPr>
    </w:p>
    <w:p w:rsidR="00715B6E" w:rsidRPr="00FB2FB1" w:rsidRDefault="00715B6E" w:rsidP="00715B6E">
      <w:pPr>
        <w:numPr>
          <w:ilvl w:val="0"/>
          <w:numId w:val="31"/>
        </w:numPr>
        <w:spacing w:before="120" w:after="120" w:line="276" w:lineRule="auto"/>
        <w:jc w:val="both"/>
        <w:rPr>
          <w:rFonts w:ascii="Arial" w:hAnsi="Arial" w:cs="Arial"/>
          <w:b/>
          <w:color w:val="000000"/>
          <w:sz w:val="20"/>
          <w:szCs w:val="20"/>
        </w:rPr>
      </w:pPr>
      <w:r w:rsidRPr="00FB2FB1">
        <w:rPr>
          <w:rFonts w:ascii="Arial" w:hAnsi="Arial" w:cs="Arial"/>
          <w:b/>
          <w:color w:val="000000"/>
          <w:sz w:val="20"/>
          <w:szCs w:val="20"/>
        </w:rPr>
        <w:t xml:space="preserve">DA FORMAÇÃO DO CADASTRO DE RESERVA </w:t>
      </w:r>
    </w:p>
    <w:p w:rsidR="00715B6E" w:rsidRPr="00FB2FB1" w:rsidRDefault="00715B6E" w:rsidP="00715B6E">
      <w:pPr>
        <w:numPr>
          <w:ilvl w:val="1"/>
          <w:numId w:val="31"/>
        </w:numPr>
        <w:spacing w:before="120" w:after="120" w:line="276" w:lineRule="auto"/>
        <w:jc w:val="both"/>
        <w:rPr>
          <w:rFonts w:ascii="Arial" w:hAnsi="Arial" w:cs="Arial"/>
          <w:color w:val="000000"/>
          <w:sz w:val="20"/>
          <w:szCs w:val="20"/>
        </w:rPr>
      </w:pPr>
      <w:r w:rsidRPr="00FB2FB1">
        <w:rPr>
          <w:rFonts w:ascii="Arial" w:hAnsi="Arial" w:cs="Arial"/>
          <w:color w:val="000000"/>
          <w:sz w:val="20"/>
          <w:szCs w:val="20"/>
        </w:rPr>
        <w:t>Após o encerramento da etapa competitiva, os licitantes poderão reduzir seus preços ao valor da proposta do licitante mais bem classificado.</w:t>
      </w:r>
    </w:p>
    <w:p w:rsidR="00715B6E" w:rsidRPr="00FB2FB1" w:rsidRDefault="00715B6E" w:rsidP="00715B6E">
      <w:pPr>
        <w:numPr>
          <w:ilvl w:val="2"/>
          <w:numId w:val="31"/>
        </w:numPr>
        <w:spacing w:before="120" w:after="120" w:line="276" w:lineRule="auto"/>
        <w:jc w:val="both"/>
        <w:rPr>
          <w:rFonts w:ascii="Arial" w:hAnsi="Arial" w:cs="Arial"/>
          <w:color w:val="000000"/>
          <w:sz w:val="20"/>
          <w:szCs w:val="20"/>
        </w:rPr>
      </w:pPr>
      <w:r w:rsidRPr="00FB2FB1">
        <w:rPr>
          <w:rFonts w:ascii="Arial" w:hAnsi="Arial" w:cs="Arial"/>
          <w:color w:val="000000"/>
          <w:sz w:val="20"/>
          <w:szCs w:val="20"/>
        </w:rPr>
        <w:t>A apresentação de novas propostas na forma deste item não prejudicará o resultado do certame em relação ao licitante melhor classificado.</w:t>
      </w:r>
    </w:p>
    <w:p w:rsidR="00715B6E" w:rsidRPr="00FB2FB1" w:rsidRDefault="00715B6E" w:rsidP="00715B6E">
      <w:pPr>
        <w:numPr>
          <w:ilvl w:val="1"/>
          <w:numId w:val="31"/>
        </w:numPr>
        <w:spacing w:before="120" w:after="120" w:line="276" w:lineRule="auto"/>
        <w:jc w:val="both"/>
        <w:rPr>
          <w:rFonts w:ascii="Arial" w:hAnsi="Arial" w:cs="Arial"/>
          <w:color w:val="000000"/>
          <w:sz w:val="20"/>
          <w:szCs w:val="20"/>
        </w:rPr>
      </w:pPr>
      <w:r w:rsidRPr="00FB2FB1">
        <w:rPr>
          <w:rFonts w:ascii="Arial" w:hAnsi="Arial" w:cs="Arial"/>
          <w:color w:val="000000"/>
          <w:sz w:val="20"/>
          <w:szCs w:val="20"/>
        </w:rPr>
        <w:t>Havendo um ou mais licitantes que aceitem cotar suas propostas em valor igual ao do licitante vencedor, estes serão classificados segundo a ordem da última proposta individual apresentada durante a fase competitiva.</w:t>
      </w:r>
    </w:p>
    <w:p w:rsidR="00715B6E" w:rsidRPr="00FB2FB1" w:rsidRDefault="00715B6E" w:rsidP="00715B6E">
      <w:pPr>
        <w:numPr>
          <w:ilvl w:val="1"/>
          <w:numId w:val="31"/>
        </w:numPr>
        <w:spacing w:before="120" w:after="120" w:line="276" w:lineRule="auto"/>
        <w:jc w:val="both"/>
        <w:rPr>
          <w:rFonts w:ascii="Arial" w:hAnsi="Arial" w:cs="Arial"/>
          <w:color w:val="000000"/>
          <w:sz w:val="20"/>
          <w:szCs w:val="20"/>
        </w:rPr>
      </w:pPr>
      <w:r w:rsidRPr="00FB2FB1">
        <w:rPr>
          <w:rFonts w:ascii="Arial" w:hAnsi="Arial" w:cs="Arial"/>
          <w:color w:val="000000"/>
          <w:sz w:val="20"/>
          <w:szCs w:val="20"/>
        </w:rPr>
        <w:t xml:space="preserve">Esta ordem de classificação dos licitantes registrados deverá ser respeitada nas contratações e somente será </w:t>
      </w:r>
      <w:proofErr w:type="gramStart"/>
      <w:r w:rsidRPr="00FB2FB1">
        <w:rPr>
          <w:rFonts w:ascii="Arial" w:hAnsi="Arial" w:cs="Arial"/>
          <w:color w:val="000000"/>
          <w:sz w:val="20"/>
          <w:szCs w:val="20"/>
        </w:rPr>
        <w:t>utilizada</w:t>
      </w:r>
      <w:proofErr w:type="gramEnd"/>
      <w:r w:rsidRPr="00FB2FB1">
        <w:rPr>
          <w:rFonts w:ascii="Arial" w:hAnsi="Arial" w:cs="Arial"/>
          <w:color w:val="000000"/>
          <w:sz w:val="20"/>
          <w:szCs w:val="20"/>
        </w:rPr>
        <w:t xml:space="preserve"> acaso o melhor colocado no certame não assine a ata ou tenha seu registro cancelado nas hipóteses previstas nos artigos 20 e 21 do Decreto n° 7.892/2013.</w:t>
      </w:r>
    </w:p>
    <w:p w:rsidR="00715B6E" w:rsidRPr="00FB2FB1" w:rsidRDefault="00715B6E" w:rsidP="00715B6E">
      <w:pPr>
        <w:spacing w:before="120" w:after="120" w:line="276" w:lineRule="auto"/>
        <w:jc w:val="both"/>
        <w:rPr>
          <w:rFonts w:ascii="Arial" w:hAnsi="Arial" w:cs="Arial"/>
          <w:b/>
          <w:color w:val="000000"/>
          <w:sz w:val="20"/>
          <w:szCs w:val="20"/>
        </w:rPr>
      </w:pPr>
    </w:p>
    <w:p w:rsidR="00DD4982" w:rsidRPr="00FB2FB1"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FB2FB1">
        <w:rPr>
          <w:rFonts w:ascii="Arial" w:hAnsi="Arial" w:cs="Arial"/>
          <w:b/>
          <w:color w:val="000000"/>
          <w:sz w:val="20"/>
          <w:szCs w:val="20"/>
        </w:rPr>
        <w:t>DAS SANÇÕES ADMINISTRATIVAS.</w:t>
      </w:r>
    </w:p>
    <w:p w:rsidR="00DD4982" w:rsidRPr="00FB2FB1" w:rsidRDefault="00DD4982" w:rsidP="0036447A">
      <w:pPr>
        <w:numPr>
          <w:ilvl w:val="1"/>
          <w:numId w:val="31"/>
        </w:numPr>
        <w:spacing w:before="120" w:after="120" w:line="276" w:lineRule="auto"/>
        <w:ind w:left="425" w:firstLine="0"/>
        <w:jc w:val="both"/>
        <w:rPr>
          <w:rFonts w:ascii="Arial" w:hAnsi="Arial" w:cs="Arial"/>
          <w:sz w:val="20"/>
          <w:szCs w:val="20"/>
          <w:shd w:val="clear" w:color="auto" w:fill="FFFFFF"/>
        </w:rPr>
      </w:pPr>
      <w:r w:rsidRPr="00FB2FB1">
        <w:rPr>
          <w:rFonts w:ascii="Arial" w:hAnsi="Arial" w:cs="Arial"/>
          <w:sz w:val="20"/>
          <w:szCs w:val="20"/>
          <w:shd w:val="clear" w:color="auto" w:fill="FFFFFF"/>
        </w:rPr>
        <w:t>Comete infração administrativa, nos termos da Lei nº 10.520, de 2002, o licitante/adjudicatário</w:t>
      </w:r>
      <w:r w:rsidRPr="00FB2FB1">
        <w:rPr>
          <w:rFonts w:ascii="Arial" w:hAnsi="Arial" w:cs="Arial"/>
          <w:sz w:val="20"/>
          <w:shd w:val="clear" w:color="auto" w:fill="FFFFFF"/>
        </w:rPr>
        <w:t xml:space="preserve"> </w:t>
      </w:r>
      <w:r w:rsidRPr="00FB2FB1">
        <w:rPr>
          <w:rFonts w:ascii="Arial" w:hAnsi="Arial" w:cs="Arial"/>
          <w:sz w:val="20"/>
          <w:szCs w:val="20"/>
          <w:shd w:val="clear" w:color="auto" w:fill="FFFFFF"/>
        </w:rPr>
        <w:t xml:space="preserve">que: </w:t>
      </w:r>
    </w:p>
    <w:p w:rsidR="00DD4982" w:rsidRPr="00FB2FB1" w:rsidRDefault="00DD4982" w:rsidP="00180303">
      <w:pPr>
        <w:numPr>
          <w:ilvl w:val="2"/>
          <w:numId w:val="31"/>
        </w:numPr>
        <w:spacing w:after="120" w:line="276" w:lineRule="auto"/>
        <w:ind w:left="1134" w:right="-15" w:hanging="283"/>
        <w:jc w:val="both"/>
        <w:rPr>
          <w:rFonts w:ascii="Arial" w:hAnsi="Arial" w:cs="Arial"/>
          <w:color w:val="000000"/>
          <w:sz w:val="20"/>
          <w:szCs w:val="20"/>
          <w:shd w:val="clear" w:color="auto" w:fill="FFFFFF"/>
        </w:rPr>
      </w:pPr>
      <w:proofErr w:type="gramStart"/>
      <w:r w:rsidRPr="00FB2FB1">
        <w:rPr>
          <w:rFonts w:ascii="Arial" w:hAnsi="Arial" w:cs="Arial"/>
          <w:color w:val="000000"/>
          <w:sz w:val="20"/>
          <w:szCs w:val="20"/>
          <w:shd w:val="clear" w:color="auto" w:fill="FFFFFF"/>
        </w:rPr>
        <w:t>não</w:t>
      </w:r>
      <w:proofErr w:type="gramEnd"/>
      <w:r w:rsidRPr="00FB2FB1">
        <w:rPr>
          <w:rFonts w:ascii="Arial" w:hAnsi="Arial" w:cs="Arial"/>
          <w:color w:val="000000"/>
          <w:sz w:val="20"/>
          <w:szCs w:val="20"/>
          <w:shd w:val="clear" w:color="auto" w:fill="FFFFFF"/>
        </w:rPr>
        <w:t xml:space="preserve"> assinar a ata de registro de preços quando convocado dentro do prazo de validade da proposta, não aceitar/retirar a nota de empenho ou não assinar o termo de contrato decorrente da ata de registro de preços;</w:t>
      </w:r>
    </w:p>
    <w:p w:rsidR="00DD4982" w:rsidRPr="00FB2FB1"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FB2FB1">
        <w:rPr>
          <w:rFonts w:ascii="Arial" w:hAnsi="Arial" w:cs="Arial"/>
          <w:sz w:val="20"/>
          <w:szCs w:val="20"/>
          <w:shd w:val="clear" w:color="auto" w:fill="FFFFFF"/>
        </w:rPr>
        <w:t>apresentar</w:t>
      </w:r>
      <w:proofErr w:type="gramEnd"/>
      <w:r w:rsidRPr="00FB2FB1">
        <w:rPr>
          <w:rFonts w:ascii="Arial" w:hAnsi="Arial" w:cs="Arial"/>
          <w:shd w:val="clear" w:color="auto" w:fill="FFFFFF"/>
        </w:rPr>
        <w:t xml:space="preserve"> </w:t>
      </w:r>
      <w:r w:rsidRPr="00FB2FB1">
        <w:rPr>
          <w:rFonts w:ascii="Arial" w:hAnsi="Arial" w:cs="Arial"/>
          <w:sz w:val="20"/>
          <w:szCs w:val="20"/>
          <w:shd w:val="clear" w:color="auto" w:fill="FFFFFF"/>
        </w:rPr>
        <w:t>documentação falsa;</w:t>
      </w:r>
    </w:p>
    <w:p w:rsidR="00DD4982" w:rsidRPr="00FB2FB1"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FB2FB1">
        <w:rPr>
          <w:rFonts w:ascii="Arial" w:hAnsi="Arial" w:cs="Arial"/>
          <w:sz w:val="20"/>
          <w:szCs w:val="20"/>
          <w:shd w:val="clear" w:color="auto" w:fill="FFFFFF"/>
        </w:rPr>
        <w:t>deixar</w:t>
      </w:r>
      <w:proofErr w:type="gramEnd"/>
      <w:r w:rsidRPr="00FB2FB1">
        <w:rPr>
          <w:rFonts w:ascii="Arial" w:hAnsi="Arial" w:cs="Arial"/>
          <w:sz w:val="20"/>
          <w:szCs w:val="20"/>
          <w:shd w:val="clear" w:color="auto" w:fill="FFFFFF"/>
        </w:rPr>
        <w:t xml:space="preserve"> de entregar os documentos exigidos no certame;</w:t>
      </w:r>
    </w:p>
    <w:p w:rsidR="00333A8A" w:rsidRPr="00FB2FB1" w:rsidRDefault="00333A8A"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FB2FB1">
        <w:rPr>
          <w:rFonts w:ascii="Arial" w:hAnsi="Arial" w:cs="Arial"/>
          <w:sz w:val="20"/>
          <w:szCs w:val="20"/>
          <w:shd w:val="clear" w:color="auto" w:fill="FFFFFF"/>
        </w:rPr>
        <w:t>ensejar</w:t>
      </w:r>
      <w:proofErr w:type="gramEnd"/>
      <w:r w:rsidRPr="00FB2FB1">
        <w:rPr>
          <w:rFonts w:ascii="Arial" w:hAnsi="Arial" w:cs="Arial"/>
          <w:sz w:val="20"/>
          <w:szCs w:val="20"/>
          <w:shd w:val="clear" w:color="auto" w:fill="FFFFFF"/>
        </w:rPr>
        <w:t xml:space="preserve"> o retardamento da execução do objeto;</w:t>
      </w:r>
    </w:p>
    <w:p w:rsidR="00DD4982" w:rsidRPr="00FB2FB1"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FB2FB1">
        <w:rPr>
          <w:rFonts w:ascii="Arial" w:hAnsi="Arial" w:cs="Arial"/>
          <w:sz w:val="20"/>
          <w:szCs w:val="20"/>
          <w:shd w:val="clear" w:color="auto" w:fill="FFFFFF"/>
        </w:rPr>
        <w:t>não</w:t>
      </w:r>
      <w:proofErr w:type="gramEnd"/>
      <w:r w:rsidRPr="00FB2FB1">
        <w:rPr>
          <w:rFonts w:ascii="Arial" w:hAnsi="Arial" w:cs="Arial"/>
          <w:sz w:val="20"/>
          <w:shd w:val="clear" w:color="auto" w:fill="FFFFFF"/>
        </w:rPr>
        <w:t xml:space="preserve"> mantiver a proposta</w:t>
      </w:r>
      <w:r w:rsidRPr="00FB2FB1">
        <w:rPr>
          <w:rFonts w:ascii="Arial" w:hAnsi="Arial" w:cs="Arial"/>
          <w:sz w:val="20"/>
          <w:szCs w:val="20"/>
          <w:shd w:val="clear" w:color="auto" w:fill="FFFFFF"/>
        </w:rPr>
        <w:t>;</w:t>
      </w:r>
    </w:p>
    <w:p w:rsidR="00F05C1B" w:rsidRPr="00FB2FB1" w:rsidRDefault="00F05C1B"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FB2FB1">
        <w:rPr>
          <w:rFonts w:ascii="Arial" w:hAnsi="Arial" w:cs="Arial"/>
          <w:sz w:val="20"/>
          <w:szCs w:val="20"/>
          <w:shd w:val="clear" w:color="auto" w:fill="FFFFFF"/>
        </w:rPr>
        <w:t>cometer</w:t>
      </w:r>
      <w:proofErr w:type="gramEnd"/>
      <w:r w:rsidRPr="00FB2FB1">
        <w:rPr>
          <w:rFonts w:ascii="Arial" w:hAnsi="Arial" w:cs="Arial"/>
          <w:sz w:val="20"/>
          <w:szCs w:val="20"/>
          <w:shd w:val="clear" w:color="auto" w:fill="FFFFFF"/>
        </w:rPr>
        <w:t xml:space="preserve"> fraude fiscal;</w:t>
      </w:r>
    </w:p>
    <w:p w:rsidR="00DD4982" w:rsidRPr="00FB2FB1" w:rsidRDefault="00DD4982" w:rsidP="00180303">
      <w:pPr>
        <w:numPr>
          <w:ilvl w:val="2"/>
          <w:numId w:val="31"/>
        </w:numPr>
        <w:spacing w:after="120" w:line="276" w:lineRule="auto"/>
        <w:ind w:left="1134" w:right="-15" w:hanging="283"/>
        <w:jc w:val="both"/>
        <w:rPr>
          <w:rFonts w:ascii="Arial" w:hAnsi="Arial" w:cs="Arial"/>
          <w:sz w:val="20"/>
          <w:szCs w:val="20"/>
          <w:shd w:val="clear" w:color="auto" w:fill="FFFFFF"/>
        </w:rPr>
      </w:pPr>
      <w:proofErr w:type="gramStart"/>
      <w:r w:rsidRPr="00FB2FB1">
        <w:rPr>
          <w:rFonts w:ascii="Arial" w:hAnsi="Arial" w:cs="Arial"/>
          <w:sz w:val="20"/>
          <w:szCs w:val="20"/>
          <w:shd w:val="clear" w:color="auto" w:fill="FFFFFF"/>
        </w:rPr>
        <w:t>comportar</w:t>
      </w:r>
      <w:proofErr w:type="gramEnd"/>
      <w:r w:rsidRPr="00FB2FB1">
        <w:rPr>
          <w:rFonts w:ascii="Arial" w:hAnsi="Arial" w:cs="Arial"/>
          <w:sz w:val="20"/>
          <w:szCs w:val="20"/>
          <w:shd w:val="clear" w:color="auto" w:fill="FFFFFF"/>
        </w:rPr>
        <w:t>-se de modo inidôneo;</w:t>
      </w:r>
    </w:p>
    <w:p w:rsidR="00F05C1B" w:rsidRPr="00FB2FB1" w:rsidRDefault="00F05C1B" w:rsidP="0036447A">
      <w:pPr>
        <w:numPr>
          <w:ilvl w:val="1"/>
          <w:numId w:val="31"/>
        </w:numPr>
        <w:spacing w:before="120" w:after="120" w:line="276" w:lineRule="auto"/>
        <w:ind w:left="425" w:firstLine="0"/>
        <w:jc w:val="both"/>
        <w:rPr>
          <w:rFonts w:ascii="Arial" w:hAnsi="Arial" w:cs="Arial"/>
          <w:color w:val="000000"/>
          <w:sz w:val="20"/>
          <w:szCs w:val="20"/>
          <w:shd w:val="clear" w:color="auto" w:fill="FFFFFF"/>
        </w:rPr>
      </w:pPr>
      <w:r w:rsidRPr="00FB2FB1">
        <w:rPr>
          <w:rFonts w:ascii="Arial" w:hAnsi="Arial" w:cs="Arial"/>
          <w:color w:val="000000"/>
          <w:sz w:val="20"/>
          <w:szCs w:val="20"/>
          <w:bdr w:val="none" w:sz="0" w:space="0" w:color="auto" w:frame="1"/>
          <w:shd w:val="clear" w:color="auto" w:fill="FFFFFF"/>
        </w:rPr>
        <w:t>Considera-se comportamento inidôneo, entre outros, a declaração falsa quanto às condições de participação, quanto ao enquadramento como ME/EPP ou o conluio entre os licitantes, em qualquer momento da licitação, mesmo após o encerramento da fase de lances.</w:t>
      </w:r>
    </w:p>
    <w:p w:rsidR="00DD4982" w:rsidRPr="00FB2FB1" w:rsidRDefault="00DD4982" w:rsidP="0036447A">
      <w:pPr>
        <w:numPr>
          <w:ilvl w:val="1"/>
          <w:numId w:val="31"/>
        </w:numPr>
        <w:spacing w:before="120" w:after="120" w:line="276" w:lineRule="auto"/>
        <w:ind w:left="425" w:firstLine="0"/>
        <w:jc w:val="both"/>
        <w:rPr>
          <w:rFonts w:ascii="Arial" w:hAnsi="Arial" w:cs="Arial"/>
          <w:sz w:val="20"/>
          <w:szCs w:val="20"/>
        </w:rPr>
      </w:pPr>
      <w:r w:rsidRPr="00FB2FB1">
        <w:rPr>
          <w:rFonts w:ascii="Arial" w:hAnsi="Arial" w:cs="Arial"/>
          <w:sz w:val="20"/>
          <w:szCs w:val="20"/>
          <w:shd w:val="clear" w:color="auto" w:fill="FFFFFF"/>
        </w:rPr>
        <w:t xml:space="preserve">O licitante/adjudicatário que cometer qualquer das infrações discriminadas no subitem anterior ficará sujeito, sem prejuízo da responsabilidade civil e criminal, às </w:t>
      </w:r>
      <w:r w:rsidRPr="00FB2FB1">
        <w:rPr>
          <w:rFonts w:ascii="Arial" w:hAnsi="Arial" w:cs="Arial"/>
          <w:sz w:val="20"/>
          <w:szCs w:val="20"/>
        </w:rPr>
        <w:t>seguintes sanções:</w:t>
      </w:r>
    </w:p>
    <w:p w:rsidR="00DD4982" w:rsidRPr="00FB2FB1" w:rsidRDefault="00B33F79" w:rsidP="0036447A">
      <w:pPr>
        <w:numPr>
          <w:ilvl w:val="2"/>
          <w:numId w:val="31"/>
        </w:numPr>
        <w:spacing w:before="120" w:after="120" w:line="276" w:lineRule="auto"/>
        <w:ind w:left="1134" w:firstLine="0"/>
        <w:jc w:val="both"/>
        <w:rPr>
          <w:rFonts w:ascii="Arial" w:hAnsi="Arial" w:cs="Arial"/>
          <w:sz w:val="20"/>
          <w:szCs w:val="20"/>
          <w:shd w:val="clear" w:color="auto" w:fill="FFFFFF"/>
        </w:rPr>
      </w:pPr>
      <w:r w:rsidRPr="00FB2FB1">
        <w:rPr>
          <w:rFonts w:ascii="Arial" w:hAnsi="Arial" w:cs="Arial"/>
          <w:sz w:val="20"/>
          <w:szCs w:val="20"/>
          <w:shd w:val="clear" w:color="auto" w:fill="FFFFFF"/>
        </w:rPr>
        <w:t>Multa de 2</w:t>
      </w:r>
      <w:r w:rsidR="00DD4982" w:rsidRPr="00FB2FB1">
        <w:rPr>
          <w:rFonts w:ascii="Arial" w:hAnsi="Arial" w:cs="Arial"/>
          <w:sz w:val="20"/>
          <w:szCs w:val="20"/>
          <w:shd w:val="clear" w:color="auto" w:fill="FFFFFF"/>
        </w:rPr>
        <w:t>% (</w:t>
      </w:r>
      <w:r w:rsidRPr="00FB2FB1">
        <w:rPr>
          <w:rFonts w:ascii="Arial" w:hAnsi="Arial" w:cs="Arial"/>
          <w:sz w:val="20"/>
          <w:szCs w:val="20"/>
          <w:shd w:val="clear" w:color="auto" w:fill="FFFFFF"/>
        </w:rPr>
        <w:t>dois</w:t>
      </w:r>
      <w:r w:rsidR="00DD4982" w:rsidRPr="00FB2FB1">
        <w:rPr>
          <w:rFonts w:ascii="Arial" w:hAnsi="Arial" w:cs="Arial"/>
          <w:sz w:val="20"/>
          <w:szCs w:val="20"/>
          <w:shd w:val="clear" w:color="auto" w:fill="FFFFFF"/>
        </w:rPr>
        <w:t xml:space="preserve"> por cento) sobre o valor estimado do(s) item(s) prejudicado(s) pela conduta do licitante;</w:t>
      </w:r>
    </w:p>
    <w:p w:rsidR="00DD4982" w:rsidRPr="00FB2FB1" w:rsidRDefault="00DD4982" w:rsidP="0036447A">
      <w:pPr>
        <w:numPr>
          <w:ilvl w:val="2"/>
          <w:numId w:val="31"/>
        </w:numPr>
        <w:spacing w:before="120" w:after="120" w:line="276" w:lineRule="auto"/>
        <w:ind w:left="1134" w:firstLine="0"/>
        <w:jc w:val="both"/>
        <w:rPr>
          <w:rFonts w:ascii="Arial" w:hAnsi="Arial" w:cs="Arial"/>
          <w:sz w:val="20"/>
          <w:szCs w:val="20"/>
          <w:shd w:val="clear" w:color="auto" w:fill="FFFFFF"/>
        </w:rPr>
      </w:pPr>
      <w:r w:rsidRPr="00FB2FB1">
        <w:rPr>
          <w:rFonts w:ascii="Arial" w:hAnsi="Arial" w:cs="Arial"/>
          <w:sz w:val="20"/>
          <w:szCs w:val="20"/>
          <w:shd w:val="clear" w:color="auto" w:fill="FFFFFF"/>
        </w:rPr>
        <w:t>Impedimento de licitar e de contratar com a União e descredenciamento no SICAF, pelo prazo de até cinco anos;</w:t>
      </w:r>
    </w:p>
    <w:p w:rsidR="00DD4982" w:rsidRPr="00FB2FB1" w:rsidRDefault="00DD4982" w:rsidP="0036447A">
      <w:pPr>
        <w:numPr>
          <w:ilvl w:val="1"/>
          <w:numId w:val="31"/>
        </w:numPr>
        <w:spacing w:before="120" w:after="120" w:line="276" w:lineRule="auto"/>
        <w:ind w:left="425" w:firstLine="0"/>
        <w:jc w:val="both"/>
        <w:rPr>
          <w:rFonts w:ascii="Arial" w:hAnsi="Arial" w:cs="Arial"/>
          <w:sz w:val="20"/>
        </w:rPr>
      </w:pPr>
      <w:r w:rsidRPr="00FB2FB1">
        <w:rPr>
          <w:rFonts w:ascii="Arial" w:hAnsi="Arial" w:cs="Arial"/>
          <w:sz w:val="20"/>
          <w:szCs w:val="20"/>
          <w:shd w:val="clear" w:color="auto" w:fill="FFFFFF"/>
        </w:rPr>
        <w:t>A penalidade de multa pode ser aplicada cumulativamente com a sanção de impedimento</w:t>
      </w:r>
      <w:r w:rsidRPr="00FB2FB1">
        <w:rPr>
          <w:rFonts w:ascii="Arial" w:hAnsi="Arial" w:cs="Arial"/>
          <w:sz w:val="20"/>
          <w:shd w:val="clear" w:color="auto" w:fill="FFFFFF"/>
        </w:rPr>
        <w:t>.</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sz w:val="20"/>
          <w:szCs w:val="20"/>
        </w:rPr>
        <w:t xml:space="preserve">A </w:t>
      </w:r>
      <w:r w:rsidRPr="00FB2FB1">
        <w:rPr>
          <w:rFonts w:ascii="Arial" w:hAnsi="Arial" w:cs="Arial"/>
          <w:color w:val="000000"/>
          <w:sz w:val="20"/>
          <w:szCs w:val="20"/>
        </w:rPr>
        <w:t>aplicação de qualquer das penalidades previstas realizar-se-á em processo administrativo que assegurará o contraditório e a ampla defesa ao licitante/adjudicatário, observando-se o procedimento previsto na Lei nº 8.666, de 1993, e subsidiariamente na Lei nº 9.784, de 1999.</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As penalidades serão obrigatoriamente registradas no SICAF.</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rPr>
      </w:pPr>
      <w:r w:rsidRPr="00FB2FB1">
        <w:rPr>
          <w:rFonts w:ascii="Arial" w:hAnsi="Arial" w:cs="Arial"/>
          <w:color w:val="000000"/>
          <w:sz w:val="20"/>
          <w:szCs w:val="20"/>
        </w:rPr>
        <w:t>As sanções por atos praticados no decorrer da contratação estão previstas no Termo de Referência.</w:t>
      </w:r>
    </w:p>
    <w:p w:rsidR="0036447A" w:rsidRPr="00FB2FB1" w:rsidRDefault="0036447A" w:rsidP="0036447A">
      <w:pPr>
        <w:spacing w:before="120" w:after="120" w:line="276" w:lineRule="auto"/>
        <w:ind w:left="425"/>
        <w:jc w:val="both"/>
        <w:rPr>
          <w:rFonts w:ascii="Arial" w:hAnsi="Arial" w:cs="Arial"/>
          <w:color w:val="000000"/>
          <w:sz w:val="20"/>
        </w:rPr>
      </w:pPr>
    </w:p>
    <w:p w:rsidR="00DD4982" w:rsidRPr="00FB2FB1"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FB2FB1">
        <w:rPr>
          <w:rFonts w:ascii="Arial" w:hAnsi="Arial" w:cs="Arial"/>
          <w:b/>
          <w:color w:val="000000"/>
          <w:sz w:val="20"/>
          <w:szCs w:val="20"/>
        </w:rPr>
        <w:t>DA IMPUGNAÇÃO AO EDITAL E DO PEDIDO DE ESCLARECIMENTO</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Até 02 (dois) dias úteis antes da data designada para a abertura da sessão pública, qualquer pessoa poderá impugnar este Edital.</w:t>
      </w:r>
    </w:p>
    <w:p w:rsidR="00DD4982" w:rsidRPr="00FB2FB1" w:rsidRDefault="00DD4982" w:rsidP="0036447A">
      <w:pPr>
        <w:numPr>
          <w:ilvl w:val="1"/>
          <w:numId w:val="31"/>
        </w:numPr>
        <w:spacing w:before="120" w:after="120" w:line="276" w:lineRule="auto"/>
        <w:ind w:left="425" w:firstLine="0"/>
        <w:jc w:val="both"/>
        <w:rPr>
          <w:rFonts w:ascii="Arial" w:hAnsi="Arial" w:cs="Arial"/>
          <w:sz w:val="20"/>
          <w:szCs w:val="20"/>
        </w:rPr>
      </w:pPr>
      <w:r w:rsidRPr="00FB2FB1">
        <w:rPr>
          <w:rFonts w:ascii="Arial" w:hAnsi="Arial" w:cs="Arial"/>
          <w:color w:val="000000"/>
          <w:sz w:val="20"/>
          <w:szCs w:val="20"/>
        </w:rPr>
        <w:t>A impugnação poderá ser realizada por forma eletrônica, pelo e-mail</w:t>
      </w:r>
      <w:r w:rsidR="00AB7A0B" w:rsidRPr="00FB2FB1">
        <w:rPr>
          <w:rFonts w:ascii="Arial" w:hAnsi="Arial" w:cs="Arial"/>
          <w:color w:val="000000"/>
          <w:sz w:val="20"/>
          <w:szCs w:val="20"/>
        </w:rPr>
        <w:t xml:space="preserve"> </w:t>
      </w:r>
      <w:hyperlink r:id="rId12" w:history="1">
        <w:r w:rsidR="00AB7A0B" w:rsidRPr="00FB2FB1">
          <w:rPr>
            <w:rStyle w:val="Hyperlink"/>
            <w:rFonts w:ascii="Arial" w:hAnsi="Arial" w:cs="Arial"/>
            <w:sz w:val="20"/>
            <w:szCs w:val="20"/>
          </w:rPr>
          <w:t>licitacao.campina@ifpb.edu.br</w:t>
        </w:r>
      </w:hyperlink>
      <w:r w:rsidR="00AB7A0B" w:rsidRPr="00FB2FB1">
        <w:rPr>
          <w:rFonts w:ascii="Arial" w:hAnsi="Arial" w:cs="Arial"/>
          <w:color w:val="000000"/>
          <w:sz w:val="20"/>
          <w:szCs w:val="20"/>
        </w:rPr>
        <w:t xml:space="preserve"> </w:t>
      </w:r>
      <w:r w:rsidRPr="00FB2FB1">
        <w:rPr>
          <w:rFonts w:ascii="Arial" w:hAnsi="Arial" w:cs="Arial"/>
          <w:color w:val="000000"/>
          <w:sz w:val="20"/>
          <w:szCs w:val="20"/>
        </w:rPr>
        <w:t xml:space="preserve">ou por petição dirigida ou protocolada no endereço </w:t>
      </w:r>
      <w:r w:rsidR="00AB7A0B" w:rsidRPr="00FB2FB1">
        <w:rPr>
          <w:rFonts w:ascii="Arial" w:hAnsi="Arial" w:cs="Arial"/>
          <w:sz w:val="20"/>
          <w:szCs w:val="20"/>
        </w:rPr>
        <w:t xml:space="preserve">Av. </w:t>
      </w:r>
      <w:proofErr w:type="spellStart"/>
      <w:r w:rsidR="00AB7A0B" w:rsidRPr="00FB2FB1">
        <w:rPr>
          <w:rFonts w:ascii="Arial" w:hAnsi="Arial" w:cs="Arial"/>
          <w:sz w:val="20"/>
          <w:szCs w:val="20"/>
        </w:rPr>
        <w:t>Tranquilino</w:t>
      </w:r>
      <w:proofErr w:type="spellEnd"/>
      <w:r w:rsidR="00AB7A0B" w:rsidRPr="00FB2FB1">
        <w:rPr>
          <w:rFonts w:ascii="Arial" w:hAnsi="Arial" w:cs="Arial"/>
          <w:sz w:val="20"/>
          <w:szCs w:val="20"/>
        </w:rPr>
        <w:t xml:space="preserve"> Coelho Lemos, 671, Dinamérica, Campina Grande – PB, CEP 58432-300</w:t>
      </w:r>
      <w:r w:rsidRPr="00FB2FB1">
        <w:rPr>
          <w:rFonts w:ascii="Arial" w:hAnsi="Arial" w:cs="Arial"/>
          <w:sz w:val="20"/>
          <w:szCs w:val="20"/>
        </w:rPr>
        <w:t xml:space="preserve">, seção </w:t>
      </w:r>
      <w:r w:rsidR="00AB7A0B" w:rsidRPr="00FB2FB1">
        <w:rPr>
          <w:rFonts w:ascii="Arial" w:hAnsi="Arial" w:cs="Arial"/>
          <w:sz w:val="20"/>
          <w:szCs w:val="20"/>
        </w:rPr>
        <w:t>Coordenação de Compras, Licitações e Contratos.</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Caberá ao Pregoeiro decidir sobre a impugnação no prazo de até vinte e quatro horas.</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Acolhida a impugnação, será definida e publicada nova data para a realização do certame.</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Os pedidos de esclarecimentos referentes a este processo licitatório deverão ser enviados ao Pregoeiro, até 03 (três) dias úteis anteriores à data designada para abertura da sessão pública, </w:t>
      </w:r>
      <w:r w:rsidRPr="00FB2FB1">
        <w:rPr>
          <w:rFonts w:ascii="Arial" w:hAnsi="Arial" w:cs="Arial"/>
          <w:bCs/>
          <w:sz w:val="20"/>
          <w:szCs w:val="20"/>
          <w:lang w:eastAsia="en-US"/>
        </w:rPr>
        <w:t>exclusivamente por meio eletrônico via internet, no endereço indicado no Edital.</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As impugnações e pedidos de esclarecimentos não suspendem os prazos previstos no certame.</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As respostas às impugnações e os esclarecimentos prestados pelo Pregoeiro serão entranhados nos autos do processo licitatório e estarão disponíveis para consulta por qualquer interessado.</w:t>
      </w:r>
    </w:p>
    <w:p w:rsidR="0036447A" w:rsidRPr="00FB2FB1" w:rsidRDefault="0036447A" w:rsidP="0036447A">
      <w:pPr>
        <w:spacing w:before="120" w:after="120" w:line="276" w:lineRule="auto"/>
        <w:ind w:left="425"/>
        <w:jc w:val="both"/>
        <w:rPr>
          <w:rFonts w:ascii="Arial" w:hAnsi="Arial" w:cs="Arial"/>
          <w:color w:val="000000"/>
          <w:sz w:val="20"/>
          <w:szCs w:val="20"/>
        </w:rPr>
      </w:pPr>
    </w:p>
    <w:p w:rsidR="00DD4982" w:rsidRPr="00FB2FB1" w:rsidRDefault="00DD4982" w:rsidP="0036447A">
      <w:pPr>
        <w:numPr>
          <w:ilvl w:val="0"/>
          <w:numId w:val="31"/>
        </w:numPr>
        <w:spacing w:before="120" w:after="120" w:line="276" w:lineRule="auto"/>
        <w:ind w:left="0" w:firstLine="0"/>
        <w:jc w:val="both"/>
        <w:rPr>
          <w:rFonts w:ascii="Arial" w:hAnsi="Arial" w:cs="Arial"/>
          <w:b/>
          <w:color w:val="000000"/>
          <w:sz w:val="20"/>
          <w:szCs w:val="20"/>
        </w:rPr>
      </w:pPr>
      <w:r w:rsidRPr="00FB2FB1">
        <w:rPr>
          <w:rFonts w:ascii="Arial" w:hAnsi="Arial" w:cs="Arial"/>
          <w:b/>
          <w:color w:val="000000"/>
          <w:sz w:val="20"/>
          <w:szCs w:val="20"/>
        </w:rPr>
        <w:t>DAS DISPOSIÇÕES GERAIS</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Não havendo expediente ou ocorrendo qualquer fato superveniente que impeça a realização do certame na data marcada, a sessão será automaticamente transferida para o primeiro dia útil subsequente, no mesmo horário anteriormente estabelecido, desde que não haja comunicação em contrário, pelo Pregoeiro.  </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No julgamento das propostas e da habilitação, o Pregoeiro poderá sanar erros ou falhas que não alterem a substância das propostas, dos documentos e sua validade jurídica, mediante despacho fundamentado, registrado em ata e acessível a todos, atribuindo-lhes validade e eficácia para fins de habilitação e classificação.</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 A homologação do resultado desta licitação não implicará direito à contratação.</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As normas disciplinadoras da licitação serão sempre interpretadas em favor da ampliação da disputa entre os interessados, desde que não comprometam o interesse da Administração, o princípio da isonomia, a finalidade e a segurança da contratação.</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Os licitantes assumem todos os custos de preparação e apresentação de suas propostas e a Administração não será, em nenhum caso, responsável por esses custos, independentemente da condução ou do resultado do processo licitatório.</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Na contagem dos prazos estabelecidos neste Edital e seus Anexos, excluir-se-á o dia do início e incluir-se-á o do vencimento. Só se iniciam e vencem os prazos em dias de expediente na Administração.</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 xml:space="preserve">O desatendimento de exigências formais não essenciais não importará o afastamento do licitante, desde que seja possível o aproveitamento do ato, </w:t>
      </w:r>
      <w:proofErr w:type="gramStart"/>
      <w:r w:rsidRPr="00FB2FB1">
        <w:rPr>
          <w:rFonts w:ascii="Arial" w:hAnsi="Arial" w:cs="Arial"/>
          <w:color w:val="000000"/>
          <w:sz w:val="20"/>
          <w:szCs w:val="20"/>
        </w:rPr>
        <w:t>observados</w:t>
      </w:r>
      <w:proofErr w:type="gramEnd"/>
      <w:r w:rsidRPr="00FB2FB1">
        <w:rPr>
          <w:rFonts w:ascii="Arial" w:hAnsi="Arial" w:cs="Arial"/>
          <w:color w:val="000000"/>
          <w:sz w:val="20"/>
          <w:szCs w:val="20"/>
        </w:rPr>
        <w:t xml:space="preserve"> os princípios da isonomia e do interesse público.</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Em caso de divergência entre disposições deste Edital e de seus anexos ou demais peças que compõem o processo, prevalecerá as deste Edital.</w:t>
      </w:r>
    </w:p>
    <w:p w:rsidR="00DD4982" w:rsidRPr="00FB2FB1" w:rsidRDefault="00DD4982" w:rsidP="0036447A">
      <w:pPr>
        <w:numPr>
          <w:ilvl w:val="1"/>
          <w:numId w:val="31"/>
        </w:numPr>
        <w:spacing w:before="120" w:after="120" w:line="276" w:lineRule="auto"/>
        <w:ind w:left="425" w:firstLine="0"/>
        <w:jc w:val="both"/>
        <w:rPr>
          <w:rFonts w:ascii="Arial" w:hAnsi="Arial" w:cs="Arial"/>
          <w:sz w:val="20"/>
          <w:szCs w:val="20"/>
        </w:rPr>
      </w:pPr>
      <w:r w:rsidRPr="00FB2FB1">
        <w:rPr>
          <w:rFonts w:ascii="Arial" w:hAnsi="Arial" w:cs="Arial"/>
          <w:sz w:val="20"/>
          <w:szCs w:val="20"/>
        </w:rPr>
        <w:t xml:space="preserve">O Edital está disponibilizado, na íntegra, no endereço eletrônico </w:t>
      </w:r>
      <w:r w:rsidR="00AC3F07" w:rsidRPr="00FB2FB1">
        <w:rPr>
          <w:rFonts w:ascii="Arial" w:hAnsi="Arial" w:cs="Arial"/>
          <w:sz w:val="20"/>
          <w:szCs w:val="20"/>
        </w:rPr>
        <w:t>www.</w:t>
      </w:r>
      <w:r w:rsidR="00B33F79" w:rsidRPr="00FB2FB1">
        <w:rPr>
          <w:rFonts w:ascii="Arial" w:hAnsi="Arial" w:cs="Arial"/>
          <w:sz w:val="20"/>
          <w:szCs w:val="20"/>
        </w:rPr>
        <w:t>comprasgovernamentais.gov.br</w:t>
      </w:r>
      <w:r w:rsidRPr="00FB2FB1">
        <w:rPr>
          <w:rFonts w:ascii="Arial" w:hAnsi="Arial" w:cs="Arial"/>
          <w:sz w:val="20"/>
          <w:szCs w:val="20"/>
        </w:rPr>
        <w:t xml:space="preserve">, e também poderão ser lidos e/ou obtidos no endereço </w:t>
      </w:r>
      <w:r w:rsidR="00B33F79" w:rsidRPr="00FB2FB1">
        <w:rPr>
          <w:rFonts w:ascii="Arial" w:hAnsi="Arial" w:cs="Arial"/>
          <w:sz w:val="20"/>
          <w:szCs w:val="20"/>
        </w:rPr>
        <w:t xml:space="preserve">Av. </w:t>
      </w:r>
      <w:proofErr w:type="spellStart"/>
      <w:r w:rsidR="00B33F79" w:rsidRPr="00FB2FB1">
        <w:rPr>
          <w:rFonts w:ascii="Arial" w:hAnsi="Arial" w:cs="Arial"/>
          <w:sz w:val="20"/>
          <w:szCs w:val="20"/>
        </w:rPr>
        <w:t>Tranquilino</w:t>
      </w:r>
      <w:proofErr w:type="spellEnd"/>
      <w:r w:rsidR="00B33F79" w:rsidRPr="00FB2FB1">
        <w:rPr>
          <w:rFonts w:ascii="Arial" w:hAnsi="Arial" w:cs="Arial"/>
          <w:sz w:val="20"/>
          <w:szCs w:val="20"/>
        </w:rPr>
        <w:t xml:space="preserve"> Coelho Lemos, 671, Dinamérica, CEP: 58432-300</w:t>
      </w:r>
      <w:r w:rsidRPr="00FB2FB1">
        <w:rPr>
          <w:rFonts w:ascii="Arial" w:hAnsi="Arial" w:cs="Arial"/>
          <w:sz w:val="20"/>
          <w:szCs w:val="20"/>
        </w:rPr>
        <w:t xml:space="preserve">, nos dias úteis, no horário das </w:t>
      </w:r>
      <w:r w:rsidR="00B33F79" w:rsidRPr="00FB2FB1">
        <w:rPr>
          <w:rFonts w:ascii="Arial" w:hAnsi="Arial" w:cs="Arial"/>
          <w:sz w:val="20"/>
          <w:szCs w:val="20"/>
        </w:rPr>
        <w:t>08 (oito)</w:t>
      </w:r>
      <w:r w:rsidRPr="00FB2FB1">
        <w:rPr>
          <w:rFonts w:ascii="Arial" w:hAnsi="Arial" w:cs="Arial"/>
          <w:sz w:val="20"/>
          <w:szCs w:val="20"/>
        </w:rPr>
        <w:t xml:space="preserve"> às </w:t>
      </w:r>
      <w:r w:rsidR="00B33F79" w:rsidRPr="00FB2FB1">
        <w:rPr>
          <w:rFonts w:ascii="Arial" w:hAnsi="Arial" w:cs="Arial"/>
          <w:sz w:val="20"/>
          <w:szCs w:val="20"/>
        </w:rPr>
        <w:t xml:space="preserve">12 (doze) horas e das 14 (quatorze) às </w:t>
      </w:r>
      <w:proofErr w:type="gramStart"/>
      <w:r w:rsidR="00B33F79" w:rsidRPr="00FB2FB1">
        <w:rPr>
          <w:rFonts w:ascii="Arial" w:hAnsi="Arial" w:cs="Arial"/>
          <w:sz w:val="20"/>
          <w:szCs w:val="20"/>
        </w:rPr>
        <w:t>16</w:t>
      </w:r>
      <w:r w:rsidR="00AC3F07" w:rsidRPr="00FB2FB1">
        <w:rPr>
          <w:rFonts w:ascii="Arial" w:hAnsi="Arial" w:cs="Arial"/>
          <w:sz w:val="20"/>
          <w:szCs w:val="20"/>
        </w:rPr>
        <w:t xml:space="preserve"> </w:t>
      </w:r>
      <w:r w:rsidR="00B33F79" w:rsidRPr="00FB2FB1">
        <w:rPr>
          <w:rFonts w:ascii="Arial" w:hAnsi="Arial" w:cs="Arial"/>
          <w:sz w:val="20"/>
          <w:szCs w:val="20"/>
        </w:rPr>
        <w:t>(dezesseis)</w:t>
      </w:r>
      <w:r w:rsidRPr="00FB2FB1">
        <w:rPr>
          <w:rFonts w:ascii="Arial" w:hAnsi="Arial" w:cs="Arial"/>
          <w:sz w:val="20"/>
          <w:szCs w:val="20"/>
        </w:rPr>
        <w:t xml:space="preserve"> horas, mesmo endereço</w:t>
      </w:r>
      <w:proofErr w:type="gramEnd"/>
      <w:r w:rsidRPr="00FB2FB1">
        <w:rPr>
          <w:rFonts w:ascii="Arial" w:hAnsi="Arial" w:cs="Arial"/>
          <w:sz w:val="20"/>
          <w:szCs w:val="20"/>
        </w:rPr>
        <w:t xml:space="preserve"> e período no qual os autos do processo administrativo permanecerão com vista franqueada aos interessados.</w:t>
      </w:r>
    </w:p>
    <w:p w:rsidR="00DD4982" w:rsidRPr="00FB2FB1" w:rsidRDefault="00DD4982" w:rsidP="0036447A">
      <w:pPr>
        <w:numPr>
          <w:ilvl w:val="1"/>
          <w:numId w:val="31"/>
        </w:numPr>
        <w:spacing w:before="120" w:after="120" w:line="276" w:lineRule="auto"/>
        <w:ind w:left="425" w:firstLine="0"/>
        <w:jc w:val="both"/>
        <w:rPr>
          <w:rFonts w:ascii="Arial" w:hAnsi="Arial" w:cs="Arial"/>
          <w:color w:val="000000"/>
          <w:sz w:val="20"/>
          <w:szCs w:val="20"/>
        </w:rPr>
      </w:pPr>
      <w:r w:rsidRPr="00FB2FB1">
        <w:rPr>
          <w:rFonts w:ascii="Arial" w:hAnsi="Arial" w:cs="Arial"/>
          <w:color w:val="000000"/>
          <w:sz w:val="20"/>
          <w:szCs w:val="20"/>
        </w:rPr>
        <w:t>Integram este Edital, para todos os fins e efeitos, os seguintes anexos:</w:t>
      </w:r>
    </w:p>
    <w:p w:rsidR="00DD4982" w:rsidRPr="00FB2FB1"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FB2FB1">
        <w:rPr>
          <w:rFonts w:ascii="Arial" w:hAnsi="Arial" w:cs="Arial"/>
          <w:color w:val="000000"/>
          <w:sz w:val="20"/>
          <w:szCs w:val="20"/>
        </w:rPr>
        <w:t xml:space="preserve"> ANEXO I - Termo de Referência</w:t>
      </w:r>
      <w:r w:rsidR="00BF2587" w:rsidRPr="00FB2FB1">
        <w:rPr>
          <w:rFonts w:ascii="Arial" w:hAnsi="Arial" w:cs="Arial"/>
          <w:color w:val="000000"/>
          <w:sz w:val="20"/>
          <w:szCs w:val="20"/>
        </w:rPr>
        <w:t>;</w:t>
      </w:r>
    </w:p>
    <w:p w:rsidR="00DD4982" w:rsidRPr="00FB2FB1"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FB2FB1">
        <w:rPr>
          <w:rFonts w:ascii="Arial" w:hAnsi="Arial" w:cs="Arial"/>
          <w:color w:val="000000"/>
          <w:sz w:val="20"/>
          <w:szCs w:val="20"/>
        </w:rPr>
        <w:t>ANEXO II – Ata de Registro de Preços</w:t>
      </w:r>
      <w:r w:rsidR="00BF2587" w:rsidRPr="00FB2FB1">
        <w:rPr>
          <w:rFonts w:ascii="Arial" w:hAnsi="Arial" w:cs="Arial"/>
          <w:color w:val="000000"/>
          <w:sz w:val="20"/>
          <w:szCs w:val="20"/>
        </w:rPr>
        <w:t>;</w:t>
      </w:r>
    </w:p>
    <w:p w:rsidR="00DD4982" w:rsidRPr="00FB2FB1" w:rsidRDefault="00DD4982" w:rsidP="0036447A">
      <w:pPr>
        <w:numPr>
          <w:ilvl w:val="2"/>
          <w:numId w:val="31"/>
        </w:numPr>
        <w:spacing w:before="120" w:after="120" w:line="276" w:lineRule="auto"/>
        <w:ind w:left="1134" w:firstLine="0"/>
        <w:jc w:val="both"/>
        <w:rPr>
          <w:rFonts w:ascii="Arial" w:hAnsi="Arial" w:cs="Arial"/>
          <w:iCs/>
          <w:color w:val="000000"/>
          <w:sz w:val="20"/>
          <w:szCs w:val="20"/>
        </w:rPr>
      </w:pPr>
      <w:r w:rsidRPr="00FB2FB1">
        <w:rPr>
          <w:rFonts w:ascii="Arial" w:hAnsi="Arial" w:cs="Arial"/>
          <w:bCs/>
          <w:iCs/>
          <w:color w:val="000000"/>
          <w:sz w:val="20"/>
          <w:szCs w:val="20"/>
        </w:rPr>
        <w:t xml:space="preserve"> ANEXO III – Minuta de Termo de Contrato</w:t>
      </w:r>
      <w:r w:rsidR="00BF2587" w:rsidRPr="00FB2FB1">
        <w:rPr>
          <w:rFonts w:ascii="Arial" w:hAnsi="Arial" w:cs="Arial"/>
          <w:bCs/>
          <w:iCs/>
          <w:color w:val="000000"/>
          <w:sz w:val="20"/>
          <w:szCs w:val="20"/>
        </w:rPr>
        <w:t>;</w:t>
      </w:r>
      <w:r w:rsidRPr="00FB2FB1">
        <w:rPr>
          <w:rFonts w:ascii="Arial" w:hAnsi="Arial" w:cs="Arial"/>
          <w:color w:val="000000"/>
          <w:sz w:val="20"/>
          <w:szCs w:val="20"/>
        </w:rPr>
        <w:t xml:space="preserve"> </w:t>
      </w:r>
      <w:r w:rsidRPr="00FB2FB1">
        <w:rPr>
          <w:rFonts w:ascii="Arial" w:hAnsi="Arial" w:cs="Arial"/>
          <w:iCs/>
          <w:color w:val="000000"/>
          <w:sz w:val="20"/>
          <w:szCs w:val="20"/>
        </w:rPr>
        <w:t>(quando for o caso</w:t>
      </w:r>
      <w:proofErr w:type="gramStart"/>
      <w:r w:rsidRPr="00FB2FB1">
        <w:rPr>
          <w:rFonts w:ascii="Arial" w:hAnsi="Arial" w:cs="Arial"/>
          <w:iCs/>
          <w:color w:val="000000"/>
          <w:sz w:val="20"/>
          <w:szCs w:val="20"/>
        </w:rPr>
        <w:t>)</w:t>
      </w:r>
      <w:proofErr w:type="gramEnd"/>
    </w:p>
    <w:p w:rsidR="00DD4982" w:rsidRDefault="00DD4982" w:rsidP="00180303">
      <w:pPr>
        <w:spacing w:after="120" w:line="276" w:lineRule="auto"/>
        <w:ind w:right="-15"/>
        <w:jc w:val="both"/>
        <w:rPr>
          <w:rFonts w:ascii="Arial" w:hAnsi="Arial" w:cs="Arial"/>
          <w:iCs/>
          <w:color w:val="000000"/>
          <w:sz w:val="20"/>
          <w:szCs w:val="20"/>
        </w:rPr>
      </w:pPr>
    </w:p>
    <w:p w:rsidR="00DD4982" w:rsidRDefault="00B33F79" w:rsidP="00AC3F07">
      <w:pPr>
        <w:spacing w:after="120" w:line="276" w:lineRule="auto"/>
        <w:ind w:left="360" w:right="-15"/>
        <w:jc w:val="right"/>
        <w:rPr>
          <w:rFonts w:ascii="Arial" w:hAnsi="Arial" w:cs="Arial"/>
          <w:color w:val="000000"/>
          <w:sz w:val="20"/>
          <w:szCs w:val="20"/>
        </w:rPr>
      </w:pPr>
      <w:r w:rsidRPr="00FB2FB1">
        <w:rPr>
          <w:rFonts w:ascii="Arial" w:hAnsi="Arial" w:cs="Arial"/>
          <w:color w:val="000000"/>
          <w:sz w:val="20"/>
          <w:szCs w:val="20"/>
        </w:rPr>
        <w:t>Campina Gra</w:t>
      </w:r>
      <w:r w:rsidR="00AC3F07" w:rsidRPr="00FB2FB1">
        <w:rPr>
          <w:rFonts w:ascii="Arial" w:hAnsi="Arial" w:cs="Arial"/>
          <w:color w:val="000000"/>
          <w:sz w:val="20"/>
          <w:szCs w:val="20"/>
        </w:rPr>
        <w:t>nde/</w:t>
      </w:r>
      <w:r w:rsidRPr="00FB2FB1">
        <w:rPr>
          <w:rFonts w:ascii="Arial" w:hAnsi="Arial" w:cs="Arial"/>
          <w:color w:val="000000"/>
          <w:sz w:val="20"/>
          <w:szCs w:val="20"/>
        </w:rPr>
        <w:t xml:space="preserve">PB, </w:t>
      </w:r>
      <w:r w:rsidR="00A129F8">
        <w:rPr>
          <w:rFonts w:ascii="Arial" w:hAnsi="Arial" w:cs="Arial"/>
          <w:color w:val="000000"/>
          <w:sz w:val="20"/>
          <w:szCs w:val="20"/>
        </w:rPr>
        <w:t>14</w:t>
      </w:r>
      <w:r w:rsidRPr="00FB2FB1">
        <w:rPr>
          <w:rFonts w:ascii="Arial" w:hAnsi="Arial" w:cs="Arial"/>
          <w:color w:val="000000"/>
          <w:sz w:val="20"/>
          <w:szCs w:val="20"/>
        </w:rPr>
        <w:t xml:space="preserve"> </w:t>
      </w:r>
      <w:r w:rsidR="00DD4982" w:rsidRPr="00FB2FB1">
        <w:rPr>
          <w:rFonts w:ascii="Arial" w:hAnsi="Arial" w:cs="Arial"/>
          <w:color w:val="000000"/>
          <w:sz w:val="20"/>
          <w:szCs w:val="20"/>
        </w:rPr>
        <w:t xml:space="preserve">de </w:t>
      </w:r>
      <w:r w:rsidR="00A129F8">
        <w:rPr>
          <w:rFonts w:ascii="Arial" w:hAnsi="Arial" w:cs="Arial"/>
          <w:color w:val="000000"/>
          <w:sz w:val="20"/>
          <w:szCs w:val="20"/>
        </w:rPr>
        <w:t>novem</w:t>
      </w:r>
      <w:r w:rsidRPr="00FB2FB1">
        <w:rPr>
          <w:rFonts w:ascii="Arial" w:hAnsi="Arial" w:cs="Arial"/>
          <w:color w:val="000000"/>
          <w:sz w:val="20"/>
          <w:szCs w:val="20"/>
        </w:rPr>
        <w:t>bro</w:t>
      </w:r>
      <w:r w:rsidR="00DD4982" w:rsidRPr="00FB2FB1">
        <w:rPr>
          <w:rFonts w:ascii="Arial" w:hAnsi="Arial" w:cs="Arial"/>
          <w:color w:val="000000"/>
          <w:sz w:val="20"/>
          <w:szCs w:val="20"/>
        </w:rPr>
        <w:t xml:space="preserve"> de 20</w:t>
      </w:r>
      <w:r w:rsidRPr="00FB2FB1">
        <w:rPr>
          <w:rFonts w:ascii="Arial" w:hAnsi="Arial" w:cs="Arial"/>
          <w:color w:val="000000"/>
          <w:sz w:val="20"/>
          <w:szCs w:val="20"/>
        </w:rPr>
        <w:t>18</w:t>
      </w:r>
      <w:r w:rsidR="00AC3F07" w:rsidRPr="00FB2FB1">
        <w:rPr>
          <w:rFonts w:ascii="Arial" w:hAnsi="Arial" w:cs="Arial"/>
          <w:color w:val="000000"/>
          <w:sz w:val="20"/>
          <w:szCs w:val="20"/>
        </w:rPr>
        <w:t>.</w:t>
      </w:r>
    </w:p>
    <w:p w:rsidR="00A64C7A" w:rsidRPr="00FB2FB1" w:rsidRDefault="00A64C7A" w:rsidP="00AC3F07">
      <w:pPr>
        <w:spacing w:after="120" w:line="276" w:lineRule="auto"/>
        <w:ind w:left="360" w:right="-15"/>
        <w:jc w:val="right"/>
        <w:rPr>
          <w:rFonts w:ascii="Arial" w:hAnsi="Arial" w:cs="Arial"/>
          <w:color w:val="000000"/>
          <w:sz w:val="20"/>
          <w:szCs w:val="20"/>
        </w:rPr>
      </w:pPr>
    </w:p>
    <w:p w:rsidR="00AC3F07" w:rsidRPr="007C0550" w:rsidRDefault="00AC3F07" w:rsidP="00AC3F07">
      <w:pPr>
        <w:spacing w:before="120" w:after="120"/>
        <w:ind w:right="-15"/>
        <w:jc w:val="center"/>
        <w:rPr>
          <w:rFonts w:ascii="Arial" w:hAnsi="Arial" w:cs="Arial"/>
          <w:color w:val="000000"/>
        </w:rPr>
      </w:pPr>
      <w:r w:rsidRPr="007C0550">
        <w:rPr>
          <w:rFonts w:ascii="Arial" w:hAnsi="Arial" w:cs="Arial"/>
          <w:color w:val="000000"/>
        </w:rPr>
        <w:t>_______________________________________</w:t>
      </w:r>
    </w:p>
    <w:p w:rsidR="00DD4982" w:rsidRDefault="00B33F79" w:rsidP="00AC3F07">
      <w:pPr>
        <w:jc w:val="center"/>
        <w:rPr>
          <w:rFonts w:ascii="Arial" w:hAnsi="Arial" w:cs="Arial"/>
          <w:b/>
          <w:bCs/>
          <w:iCs/>
          <w:color w:val="000000"/>
          <w:sz w:val="20"/>
          <w:szCs w:val="20"/>
        </w:rPr>
      </w:pPr>
      <w:r>
        <w:rPr>
          <w:rFonts w:ascii="Arial" w:hAnsi="Arial" w:cs="Arial"/>
          <w:b/>
          <w:bCs/>
          <w:iCs/>
          <w:color w:val="000000"/>
          <w:sz w:val="20"/>
          <w:szCs w:val="20"/>
        </w:rPr>
        <w:t>José Albino Nunes</w:t>
      </w:r>
    </w:p>
    <w:p w:rsidR="00B33F79" w:rsidRPr="00715B6E" w:rsidRDefault="00B33F79" w:rsidP="00180303">
      <w:pPr>
        <w:jc w:val="center"/>
        <w:rPr>
          <w:rFonts w:ascii="Arial" w:hAnsi="Arial" w:cs="Arial"/>
          <w:b/>
          <w:bCs/>
          <w:iCs/>
          <w:color w:val="000000"/>
          <w:sz w:val="20"/>
          <w:szCs w:val="20"/>
        </w:rPr>
      </w:pPr>
      <w:r>
        <w:rPr>
          <w:rFonts w:ascii="Arial" w:hAnsi="Arial" w:cs="Arial"/>
          <w:b/>
          <w:bCs/>
          <w:iCs/>
          <w:color w:val="000000"/>
          <w:sz w:val="20"/>
          <w:szCs w:val="20"/>
        </w:rPr>
        <w:t>Diretor Geral IFPB-CG</w:t>
      </w:r>
    </w:p>
    <w:p w:rsidR="00DD4982" w:rsidRPr="00715B6E" w:rsidRDefault="00DD4982" w:rsidP="00180303">
      <w:pPr>
        <w:jc w:val="center"/>
        <w:rPr>
          <w:rFonts w:ascii="Arial" w:hAnsi="Arial" w:cs="Arial"/>
          <w:b/>
          <w:bCs/>
          <w:iCs/>
          <w:color w:val="000000"/>
          <w:sz w:val="20"/>
          <w:szCs w:val="20"/>
        </w:rPr>
      </w:pPr>
    </w:p>
    <w:p w:rsidR="00DD4982" w:rsidRPr="00715B6E" w:rsidRDefault="00DD4982" w:rsidP="00180303">
      <w:pPr>
        <w:jc w:val="center"/>
        <w:rPr>
          <w:rFonts w:ascii="Arial" w:hAnsi="Arial" w:cs="Arial"/>
          <w:b/>
          <w:bCs/>
          <w:iCs/>
          <w:color w:val="000000"/>
          <w:sz w:val="20"/>
          <w:szCs w:val="20"/>
        </w:rPr>
      </w:pPr>
    </w:p>
    <w:p w:rsidR="00DD4982" w:rsidRPr="00715B6E" w:rsidRDefault="00DD4982" w:rsidP="00180303">
      <w:pPr>
        <w:jc w:val="center"/>
        <w:rPr>
          <w:rFonts w:ascii="Arial" w:hAnsi="Arial" w:cs="Arial"/>
          <w:b/>
          <w:bCs/>
          <w:iCs/>
          <w:color w:val="000000"/>
          <w:sz w:val="20"/>
          <w:szCs w:val="20"/>
        </w:rPr>
      </w:pPr>
    </w:p>
    <w:p w:rsidR="00E64136" w:rsidRDefault="00FC59AF" w:rsidP="00180303">
      <w:pPr>
        <w:jc w:val="center"/>
        <w:rPr>
          <w:rFonts w:ascii="Arial" w:hAnsi="Arial" w:cs="Arial"/>
          <w:b/>
          <w:bCs/>
          <w:iCs/>
          <w:color w:val="000000"/>
          <w:sz w:val="20"/>
          <w:szCs w:val="20"/>
        </w:rPr>
      </w:pPr>
      <w:r>
        <w:rPr>
          <w:rFonts w:ascii="Arial" w:hAnsi="Arial" w:cs="Arial"/>
          <w:b/>
          <w:bCs/>
          <w:iCs/>
          <w:noProof/>
          <w:color w:val="000000"/>
          <w:sz w:val="20"/>
          <w:szCs w:val="20"/>
        </w:rPr>
        <w:drawing>
          <wp:anchor distT="0" distB="0" distL="114300" distR="114300" simplePos="0" relativeHeight="251662336" behindDoc="1" locked="0" layoutInCell="1" allowOverlap="1">
            <wp:simplePos x="0" y="0"/>
            <wp:positionH relativeFrom="column">
              <wp:posOffset>2385060</wp:posOffset>
            </wp:positionH>
            <wp:positionV relativeFrom="paragraph">
              <wp:posOffset>-694055</wp:posOffset>
            </wp:positionV>
            <wp:extent cx="1000125" cy="1009650"/>
            <wp:effectExtent l="19050" t="0" r="9525" b="0"/>
            <wp:wrapNone/>
            <wp:docPr id="4"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AC3F07" w:rsidRDefault="00AC3F07" w:rsidP="00AC3F07">
      <w:pPr>
        <w:jc w:val="center"/>
        <w:rPr>
          <w:rFonts w:ascii="Arial" w:hAnsi="Arial" w:cs="Arial"/>
          <w:b/>
          <w:sz w:val="28"/>
          <w:szCs w:val="28"/>
        </w:rPr>
      </w:pPr>
    </w:p>
    <w:p w:rsidR="00AC3F07" w:rsidRPr="007C0550" w:rsidRDefault="00AC3F07" w:rsidP="00AC3F07">
      <w:pPr>
        <w:jc w:val="center"/>
        <w:rPr>
          <w:rFonts w:ascii="Arial" w:hAnsi="Arial" w:cs="Arial"/>
          <w:b/>
          <w:sz w:val="28"/>
          <w:szCs w:val="28"/>
        </w:rPr>
      </w:pPr>
      <w:r w:rsidRPr="007C0550">
        <w:rPr>
          <w:rFonts w:ascii="Arial" w:hAnsi="Arial" w:cs="Arial"/>
          <w:b/>
          <w:sz w:val="28"/>
          <w:szCs w:val="28"/>
        </w:rPr>
        <w:t>MINISTÉRIO DA EDUCAÇÃO</w:t>
      </w:r>
    </w:p>
    <w:p w:rsidR="00AC3F07" w:rsidRPr="007C0550" w:rsidRDefault="00AC3F07" w:rsidP="00AC3F07">
      <w:pPr>
        <w:pStyle w:val="Cabealho"/>
        <w:tabs>
          <w:tab w:val="clear" w:pos="4252"/>
          <w:tab w:val="clear" w:pos="8504"/>
        </w:tabs>
        <w:ind w:right="-1"/>
        <w:jc w:val="center"/>
        <w:rPr>
          <w:rFonts w:ascii="Arial" w:hAnsi="Arial" w:cs="Arial"/>
        </w:rPr>
      </w:pPr>
      <w:r w:rsidRPr="007C0550">
        <w:rPr>
          <w:rFonts w:ascii="Arial" w:hAnsi="Arial" w:cs="Arial"/>
        </w:rPr>
        <w:t>SECRETÁRIA DE EDUCAÇÃO PROFISSIONAL E TECNOLÓGICA</w:t>
      </w:r>
    </w:p>
    <w:p w:rsidR="00AC3F07" w:rsidRPr="007C0550" w:rsidRDefault="00AC3F07" w:rsidP="00AC3F07">
      <w:pPr>
        <w:pStyle w:val="Cabealho"/>
        <w:tabs>
          <w:tab w:val="clear" w:pos="4252"/>
          <w:tab w:val="clear" w:pos="8504"/>
        </w:tabs>
        <w:ind w:right="-1"/>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AC3F07" w:rsidRPr="007C0550" w:rsidRDefault="00AC3F07" w:rsidP="00AC3F07">
      <w:pPr>
        <w:pStyle w:val="Cabealho"/>
        <w:tabs>
          <w:tab w:val="clear" w:pos="4252"/>
          <w:tab w:val="clear" w:pos="8504"/>
        </w:tabs>
        <w:ind w:right="-1"/>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AC3F07" w:rsidRPr="007C0550" w:rsidRDefault="00AC3F07" w:rsidP="00AC3F07">
      <w:pPr>
        <w:pStyle w:val="Cabealho"/>
        <w:tabs>
          <w:tab w:val="clear" w:pos="8504"/>
        </w:tabs>
        <w:ind w:right="-1"/>
        <w:jc w:val="center"/>
        <w:rPr>
          <w:rFonts w:ascii="Arial" w:hAnsi="Arial" w:cs="Arial"/>
          <w:sz w:val="22"/>
          <w:szCs w:val="22"/>
        </w:rPr>
      </w:pPr>
      <w:r w:rsidRPr="007C0550">
        <w:rPr>
          <w:rFonts w:ascii="Arial" w:hAnsi="Arial" w:cs="Arial"/>
          <w:sz w:val="22"/>
          <w:szCs w:val="22"/>
        </w:rPr>
        <w:t>COORDENAÇÃO DE COMPRAS</w:t>
      </w:r>
    </w:p>
    <w:p w:rsidR="00AC3F07" w:rsidRDefault="00AC3F07" w:rsidP="00AC3F07">
      <w:pPr>
        <w:spacing w:after="120" w:line="276" w:lineRule="auto"/>
        <w:ind w:right="-15"/>
        <w:jc w:val="center"/>
        <w:rPr>
          <w:rFonts w:ascii="Arial" w:hAnsi="Arial" w:cs="Arial"/>
          <w:b/>
          <w:bCs/>
          <w:color w:val="000000"/>
          <w:sz w:val="20"/>
          <w:szCs w:val="20"/>
        </w:rPr>
      </w:pPr>
    </w:p>
    <w:p w:rsidR="00AC3F07" w:rsidRPr="007C0550" w:rsidRDefault="00AC3F07" w:rsidP="00AC3F07">
      <w:pPr>
        <w:spacing w:after="120" w:line="276" w:lineRule="auto"/>
        <w:ind w:right="-15"/>
        <w:jc w:val="center"/>
        <w:rPr>
          <w:rFonts w:ascii="Arial" w:hAnsi="Arial" w:cs="Arial"/>
          <w:b/>
          <w:bCs/>
          <w:color w:val="000000"/>
          <w:sz w:val="20"/>
          <w:szCs w:val="20"/>
        </w:rPr>
      </w:pPr>
    </w:p>
    <w:p w:rsidR="00AC3F07" w:rsidRDefault="00AC3F07" w:rsidP="00AC3F07">
      <w:pPr>
        <w:spacing w:after="120" w:line="276" w:lineRule="auto"/>
        <w:ind w:right="-15"/>
        <w:jc w:val="center"/>
        <w:rPr>
          <w:rFonts w:ascii="Arial" w:hAnsi="Arial" w:cs="Arial"/>
          <w:b/>
          <w:bCs/>
          <w:color w:val="000000"/>
          <w:sz w:val="28"/>
          <w:szCs w:val="28"/>
        </w:rPr>
      </w:pPr>
    </w:p>
    <w:p w:rsidR="00AC3F07" w:rsidRPr="007C0550" w:rsidRDefault="00AC3F07" w:rsidP="00AC3F07">
      <w:pPr>
        <w:spacing w:after="120" w:line="276" w:lineRule="auto"/>
        <w:ind w:right="-15"/>
        <w:jc w:val="center"/>
        <w:rPr>
          <w:rFonts w:ascii="Arial" w:hAnsi="Arial" w:cs="Arial"/>
          <w:b/>
          <w:bCs/>
          <w:color w:val="000000"/>
          <w:sz w:val="28"/>
          <w:szCs w:val="28"/>
        </w:rPr>
      </w:pPr>
      <w:r w:rsidRPr="007C0550">
        <w:rPr>
          <w:rFonts w:ascii="Arial" w:hAnsi="Arial" w:cs="Arial"/>
          <w:b/>
          <w:bCs/>
          <w:color w:val="000000"/>
          <w:sz w:val="28"/>
          <w:szCs w:val="28"/>
        </w:rPr>
        <w:t>ANEXO I</w:t>
      </w:r>
    </w:p>
    <w:p w:rsidR="00AC3F07" w:rsidRDefault="00AC3F07" w:rsidP="00AC3F07">
      <w:pPr>
        <w:jc w:val="center"/>
        <w:rPr>
          <w:rFonts w:ascii="Arial" w:hAnsi="Arial" w:cs="Arial"/>
          <w:b/>
          <w:bCs/>
          <w:color w:val="000000"/>
          <w:sz w:val="20"/>
          <w:szCs w:val="20"/>
        </w:rPr>
      </w:pPr>
    </w:p>
    <w:p w:rsidR="00AC3F07" w:rsidRDefault="00AC3F07" w:rsidP="00AC3F07">
      <w:pPr>
        <w:jc w:val="center"/>
        <w:rPr>
          <w:rFonts w:ascii="Arial" w:hAnsi="Arial" w:cs="Arial"/>
          <w:b/>
          <w:bCs/>
          <w:color w:val="000000"/>
          <w:sz w:val="20"/>
          <w:szCs w:val="20"/>
        </w:rPr>
      </w:pPr>
    </w:p>
    <w:p w:rsidR="00AC3F07" w:rsidRPr="00FF091E" w:rsidRDefault="00AC3F07" w:rsidP="00AC3F07">
      <w:pPr>
        <w:jc w:val="center"/>
        <w:rPr>
          <w:rFonts w:ascii="Arial" w:hAnsi="Arial" w:cs="Arial"/>
          <w:b/>
          <w:bCs/>
          <w:color w:val="000000"/>
          <w:sz w:val="28"/>
          <w:szCs w:val="28"/>
        </w:rPr>
      </w:pPr>
      <w:r w:rsidRPr="00FF091E">
        <w:rPr>
          <w:rFonts w:ascii="Arial" w:hAnsi="Arial" w:cs="Arial"/>
          <w:b/>
          <w:bCs/>
          <w:color w:val="000000"/>
          <w:sz w:val="28"/>
          <w:szCs w:val="28"/>
        </w:rPr>
        <w:t>TERMO DE REFERÊNCIA</w:t>
      </w:r>
    </w:p>
    <w:p w:rsidR="00AC3F07" w:rsidRPr="00820D24" w:rsidRDefault="00AC3F07" w:rsidP="00AC3F07">
      <w:pPr>
        <w:jc w:val="center"/>
        <w:rPr>
          <w:rFonts w:ascii="Arial" w:hAnsi="Arial" w:cs="Arial"/>
          <w:b/>
          <w:bCs/>
        </w:rPr>
      </w:pPr>
      <w:r w:rsidRPr="00820D24">
        <w:rPr>
          <w:rFonts w:ascii="Arial" w:hAnsi="Arial" w:cs="Arial"/>
          <w:b/>
          <w:bCs/>
        </w:rPr>
        <w:t>Sistema de Registro de Preços</w:t>
      </w:r>
    </w:p>
    <w:p w:rsidR="00AC3F07" w:rsidRDefault="00AC3F07" w:rsidP="00AC3F07">
      <w:pPr>
        <w:jc w:val="center"/>
        <w:rPr>
          <w:rFonts w:ascii="Arial" w:hAnsi="Arial" w:cs="Arial"/>
          <w:b/>
          <w:bCs/>
          <w:color w:val="000000"/>
          <w:sz w:val="20"/>
          <w:szCs w:val="20"/>
        </w:rPr>
      </w:pPr>
    </w:p>
    <w:p w:rsidR="00AC3F07" w:rsidRPr="007C0550" w:rsidRDefault="00AC3F07" w:rsidP="00AC3F07">
      <w:pPr>
        <w:jc w:val="center"/>
        <w:rPr>
          <w:rFonts w:ascii="Arial" w:hAnsi="Arial" w:cs="Arial"/>
          <w:b/>
          <w:bCs/>
          <w:color w:val="000000"/>
          <w:sz w:val="20"/>
          <w:szCs w:val="20"/>
        </w:rPr>
      </w:pPr>
    </w:p>
    <w:p w:rsidR="0087264B" w:rsidRDefault="0087264B" w:rsidP="00AC3F07">
      <w:pPr>
        <w:jc w:val="center"/>
        <w:rPr>
          <w:rFonts w:ascii="Arial" w:hAnsi="Arial" w:cs="Arial"/>
          <w:b/>
          <w:bCs/>
          <w:color w:val="000000"/>
          <w:sz w:val="20"/>
          <w:szCs w:val="20"/>
        </w:rPr>
      </w:pPr>
    </w:p>
    <w:p w:rsidR="00AC3F07" w:rsidRPr="00BB4427" w:rsidRDefault="00AC3F07" w:rsidP="00AC3F07">
      <w:pPr>
        <w:jc w:val="center"/>
        <w:rPr>
          <w:rFonts w:ascii="Arial" w:hAnsi="Arial" w:cs="Arial"/>
          <w:b/>
          <w:bCs/>
          <w:color w:val="000000"/>
          <w:sz w:val="28"/>
          <w:szCs w:val="28"/>
        </w:rPr>
      </w:pPr>
      <w:r w:rsidRPr="00BB4427">
        <w:rPr>
          <w:rFonts w:ascii="Arial" w:hAnsi="Arial" w:cs="Arial"/>
          <w:b/>
          <w:bCs/>
          <w:color w:val="000000"/>
          <w:sz w:val="28"/>
          <w:szCs w:val="28"/>
        </w:rPr>
        <w:t xml:space="preserve">PREGÃO </w:t>
      </w:r>
      <w:r w:rsidRPr="00BB4427">
        <w:rPr>
          <w:rFonts w:ascii="Arial" w:hAnsi="Arial" w:cs="Arial"/>
          <w:b/>
          <w:bCs/>
          <w:sz w:val="28"/>
          <w:szCs w:val="28"/>
        </w:rPr>
        <w:t xml:space="preserve">SRP </w:t>
      </w:r>
      <w:r w:rsidRPr="00BB4427">
        <w:rPr>
          <w:rFonts w:ascii="Arial" w:hAnsi="Arial" w:cs="Arial"/>
          <w:b/>
          <w:bCs/>
          <w:color w:val="000000"/>
          <w:sz w:val="28"/>
          <w:szCs w:val="28"/>
        </w:rPr>
        <w:t>Nº 33/2018</w:t>
      </w:r>
    </w:p>
    <w:p w:rsidR="00AC3F07" w:rsidRDefault="00AC3F07" w:rsidP="00AC3F07">
      <w:pPr>
        <w:jc w:val="center"/>
        <w:rPr>
          <w:rFonts w:ascii="Arial" w:hAnsi="Arial" w:cs="Arial"/>
          <w:bCs/>
          <w:color w:val="000000"/>
          <w:sz w:val="20"/>
          <w:szCs w:val="20"/>
        </w:rPr>
      </w:pPr>
      <w:r w:rsidRPr="009C6633">
        <w:rPr>
          <w:rFonts w:ascii="Arial" w:hAnsi="Arial" w:cs="Arial"/>
          <w:bCs/>
          <w:color w:val="000000"/>
          <w:sz w:val="20"/>
          <w:szCs w:val="20"/>
        </w:rPr>
        <w:t>(Processo Administrativo n.°23325.00</w:t>
      </w:r>
      <w:r>
        <w:rPr>
          <w:rFonts w:ascii="Arial" w:hAnsi="Arial" w:cs="Arial"/>
          <w:bCs/>
          <w:color w:val="000000"/>
          <w:sz w:val="20"/>
          <w:szCs w:val="20"/>
        </w:rPr>
        <w:t>5721</w:t>
      </w:r>
      <w:r w:rsidRPr="009C6633">
        <w:rPr>
          <w:rFonts w:ascii="Arial" w:hAnsi="Arial" w:cs="Arial"/>
          <w:bCs/>
          <w:color w:val="000000"/>
          <w:sz w:val="20"/>
          <w:szCs w:val="20"/>
        </w:rPr>
        <w:t>.2018-</w:t>
      </w:r>
      <w:r>
        <w:rPr>
          <w:rFonts w:ascii="Arial" w:hAnsi="Arial" w:cs="Arial"/>
          <w:bCs/>
          <w:color w:val="000000"/>
          <w:sz w:val="20"/>
          <w:szCs w:val="20"/>
        </w:rPr>
        <w:t>86</w:t>
      </w:r>
      <w:r w:rsidRPr="009C6633">
        <w:rPr>
          <w:rFonts w:ascii="Arial" w:hAnsi="Arial" w:cs="Arial"/>
          <w:bCs/>
          <w:color w:val="000000"/>
          <w:sz w:val="20"/>
          <w:szCs w:val="20"/>
        </w:rPr>
        <w:t>)</w:t>
      </w:r>
    </w:p>
    <w:p w:rsidR="00AC3F07" w:rsidRPr="007C0550" w:rsidRDefault="00AC3F07" w:rsidP="00AC3F07">
      <w:pPr>
        <w:jc w:val="center"/>
        <w:rPr>
          <w:rFonts w:ascii="Arial" w:hAnsi="Arial" w:cs="Arial"/>
          <w:bCs/>
          <w:color w:val="000000"/>
          <w:sz w:val="20"/>
          <w:szCs w:val="20"/>
        </w:rPr>
      </w:pPr>
    </w:p>
    <w:p w:rsidR="00AC3F07" w:rsidRDefault="00AC3F07" w:rsidP="00AC3F07">
      <w:pPr>
        <w:spacing w:after="120" w:line="276" w:lineRule="auto"/>
        <w:ind w:right="-15"/>
        <w:jc w:val="center"/>
        <w:rPr>
          <w:rFonts w:ascii="Arial" w:hAnsi="Arial" w:cs="Arial"/>
          <w:b/>
          <w:bCs/>
          <w:color w:val="000000"/>
          <w:sz w:val="20"/>
          <w:szCs w:val="20"/>
        </w:rPr>
      </w:pPr>
    </w:p>
    <w:p w:rsidR="00AC3F07" w:rsidRDefault="00AC3F07" w:rsidP="00AC3F07">
      <w:pPr>
        <w:spacing w:after="120" w:line="276" w:lineRule="auto"/>
        <w:ind w:right="-15"/>
        <w:jc w:val="center"/>
        <w:rPr>
          <w:rFonts w:ascii="Arial" w:hAnsi="Arial" w:cs="Arial"/>
          <w:b/>
          <w:bCs/>
          <w:color w:val="000000"/>
          <w:sz w:val="20"/>
          <w:szCs w:val="20"/>
        </w:rPr>
      </w:pPr>
    </w:p>
    <w:p w:rsidR="0087264B" w:rsidRPr="007C0550" w:rsidRDefault="0087264B" w:rsidP="00AC3F07">
      <w:pPr>
        <w:spacing w:after="120" w:line="276" w:lineRule="auto"/>
        <w:ind w:right="-15"/>
        <w:jc w:val="center"/>
        <w:rPr>
          <w:rFonts w:ascii="Arial" w:hAnsi="Arial" w:cs="Arial"/>
          <w:b/>
          <w:bCs/>
          <w:color w:val="000000"/>
          <w:sz w:val="20"/>
          <w:szCs w:val="20"/>
        </w:rPr>
      </w:pPr>
    </w:p>
    <w:p w:rsidR="00AC3F07" w:rsidRDefault="00AC3F07" w:rsidP="00AC3F07">
      <w:pPr>
        <w:pStyle w:val="PargrafodaLista"/>
        <w:numPr>
          <w:ilvl w:val="0"/>
          <w:numId w:val="33"/>
        </w:numPr>
        <w:spacing w:after="120" w:line="276" w:lineRule="auto"/>
        <w:ind w:right="-15"/>
        <w:jc w:val="both"/>
        <w:rPr>
          <w:rFonts w:ascii="Arial" w:hAnsi="Arial" w:cs="Arial"/>
          <w:b/>
          <w:color w:val="000000"/>
          <w:sz w:val="20"/>
          <w:szCs w:val="20"/>
        </w:rPr>
      </w:pPr>
      <w:r w:rsidRPr="00621003">
        <w:rPr>
          <w:rFonts w:ascii="Arial" w:hAnsi="Arial" w:cs="Arial"/>
          <w:b/>
          <w:color w:val="000000"/>
          <w:sz w:val="20"/>
          <w:szCs w:val="20"/>
        </w:rPr>
        <w:t>DO OBJETO</w:t>
      </w:r>
    </w:p>
    <w:p w:rsidR="00AC3F07" w:rsidRPr="00621003" w:rsidRDefault="00AC3F07" w:rsidP="00AC3F07">
      <w:pPr>
        <w:pStyle w:val="PargrafodaLista"/>
        <w:spacing w:after="120" w:line="276" w:lineRule="auto"/>
        <w:ind w:right="-15"/>
        <w:jc w:val="both"/>
        <w:rPr>
          <w:rFonts w:ascii="Arial" w:hAnsi="Arial" w:cs="Arial"/>
          <w:b/>
          <w:color w:val="000000"/>
          <w:sz w:val="20"/>
          <w:szCs w:val="20"/>
        </w:rPr>
      </w:pPr>
    </w:p>
    <w:p w:rsidR="00AC3F07" w:rsidRPr="00AC3F07" w:rsidRDefault="00AC3F07" w:rsidP="00AC3F07">
      <w:pPr>
        <w:numPr>
          <w:ilvl w:val="1"/>
          <w:numId w:val="33"/>
        </w:numPr>
        <w:spacing w:before="120" w:after="120" w:line="276" w:lineRule="auto"/>
        <w:ind w:left="567" w:firstLine="1"/>
        <w:jc w:val="both"/>
        <w:rPr>
          <w:rFonts w:ascii="Arial" w:hAnsi="Arial" w:cs="Arial"/>
          <w:b/>
          <w:sz w:val="20"/>
          <w:szCs w:val="20"/>
        </w:rPr>
      </w:pPr>
      <w:r w:rsidRPr="00AC3F07">
        <w:rPr>
          <w:rFonts w:ascii="Arial" w:hAnsi="Arial" w:cs="Arial"/>
          <w:color w:val="000000"/>
          <w:sz w:val="20"/>
          <w:szCs w:val="20"/>
        </w:rPr>
        <w:t>O objeto da presente licitação é o registro de preços de equipamentos para atender as necessidades dos laboratórios do Curso Técnico de Mineração do IFPB- Campus Campina Grande, conforme condições, quantidades e exigências estabelecidas neste Edital e seus anexos</w:t>
      </w:r>
      <w:r w:rsidRPr="00AC3F07">
        <w:rPr>
          <w:rFonts w:ascii="Arial" w:hAnsi="Arial" w:cs="Arial"/>
          <w:sz w:val="20"/>
          <w:szCs w:val="20"/>
        </w:rPr>
        <w:t>, inclusive as encaminhadas pelos órgãos e entidades participantes (quando for o caso), estabelecidas neste instrumento:</w:t>
      </w:r>
    </w:p>
    <w:p w:rsidR="00AC3F07" w:rsidRDefault="00AC3F07" w:rsidP="00AC3F07">
      <w:pPr>
        <w:spacing w:before="120" w:after="120" w:line="276" w:lineRule="auto"/>
        <w:jc w:val="both"/>
        <w:rPr>
          <w:rFonts w:ascii="Arial" w:hAnsi="Arial" w:cs="Arial"/>
          <w:b/>
          <w:sz w:val="20"/>
          <w:szCs w:val="20"/>
        </w:rPr>
      </w:pPr>
    </w:p>
    <w:p w:rsidR="00AC3F07" w:rsidRDefault="00AC3F07" w:rsidP="00AC3F07">
      <w:pPr>
        <w:spacing w:before="120" w:after="120" w:line="276" w:lineRule="auto"/>
        <w:jc w:val="both"/>
        <w:rPr>
          <w:rFonts w:ascii="Arial" w:hAnsi="Arial" w:cs="Arial"/>
          <w:b/>
          <w:sz w:val="20"/>
          <w:szCs w:val="20"/>
        </w:rPr>
      </w:pPr>
    </w:p>
    <w:p w:rsidR="00AC3F07" w:rsidRDefault="00AC3F07" w:rsidP="00AC3F07">
      <w:pPr>
        <w:spacing w:before="120" w:after="120" w:line="276" w:lineRule="auto"/>
        <w:jc w:val="both"/>
        <w:rPr>
          <w:rFonts w:ascii="Arial" w:hAnsi="Arial" w:cs="Arial"/>
          <w:b/>
          <w:sz w:val="20"/>
          <w:szCs w:val="20"/>
        </w:rPr>
      </w:pPr>
    </w:p>
    <w:p w:rsidR="00AC3F07" w:rsidRDefault="00AC3F07" w:rsidP="00AC3F07">
      <w:pPr>
        <w:spacing w:before="120" w:after="120" w:line="276" w:lineRule="auto"/>
        <w:jc w:val="both"/>
        <w:rPr>
          <w:rFonts w:ascii="Arial" w:hAnsi="Arial" w:cs="Arial"/>
          <w:b/>
          <w:sz w:val="20"/>
          <w:szCs w:val="20"/>
        </w:rPr>
      </w:pPr>
    </w:p>
    <w:p w:rsidR="00AC3F07" w:rsidRDefault="00AC3F07" w:rsidP="00AC3F07">
      <w:pPr>
        <w:spacing w:before="120" w:after="120" w:line="276" w:lineRule="auto"/>
        <w:jc w:val="both"/>
        <w:rPr>
          <w:rFonts w:ascii="Arial" w:hAnsi="Arial" w:cs="Arial"/>
          <w:b/>
          <w:sz w:val="20"/>
          <w:szCs w:val="20"/>
        </w:rPr>
      </w:pPr>
    </w:p>
    <w:p w:rsidR="00AC3F07" w:rsidRDefault="00AC3F07" w:rsidP="00AC3F07">
      <w:pPr>
        <w:spacing w:before="120" w:after="120" w:line="276" w:lineRule="auto"/>
        <w:jc w:val="both"/>
        <w:rPr>
          <w:rFonts w:ascii="Arial" w:hAnsi="Arial" w:cs="Arial"/>
          <w:b/>
          <w:sz w:val="20"/>
          <w:szCs w:val="20"/>
        </w:rPr>
      </w:pPr>
    </w:p>
    <w:p w:rsidR="00AC3F07" w:rsidRDefault="00AC3F07" w:rsidP="00AC3F07">
      <w:pPr>
        <w:spacing w:before="120" w:after="120" w:line="276" w:lineRule="auto"/>
        <w:jc w:val="both"/>
        <w:rPr>
          <w:rFonts w:ascii="Arial" w:hAnsi="Arial" w:cs="Arial"/>
          <w:b/>
          <w:sz w:val="20"/>
          <w:szCs w:val="20"/>
        </w:rPr>
      </w:pPr>
    </w:p>
    <w:p w:rsidR="00AC3F07" w:rsidRDefault="00AC3F07" w:rsidP="00AC3F07">
      <w:pPr>
        <w:spacing w:before="120" w:after="120" w:line="276" w:lineRule="auto"/>
        <w:jc w:val="both"/>
        <w:rPr>
          <w:rFonts w:ascii="Arial" w:hAnsi="Arial" w:cs="Arial"/>
          <w:b/>
          <w:sz w:val="20"/>
          <w:szCs w:val="20"/>
        </w:rPr>
      </w:pPr>
    </w:p>
    <w:tbl>
      <w:tblPr>
        <w:tblW w:w="10311" w:type="dxa"/>
        <w:jc w:val="center"/>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36"/>
        <w:gridCol w:w="426"/>
        <w:gridCol w:w="3260"/>
        <w:gridCol w:w="709"/>
        <w:gridCol w:w="709"/>
        <w:gridCol w:w="709"/>
        <w:gridCol w:w="708"/>
        <w:gridCol w:w="723"/>
        <w:gridCol w:w="695"/>
        <w:gridCol w:w="850"/>
        <w:gridCol w:w="1186"/>
      </w:tblGrid>
      <w:tr w:rsidR="00444806" w:rsidRPr="008A061B" w:rsidTr="008A061B">
        <w:trPr>
          <w:trHeight w:val="169"/>
          <w:jc w:val="center"/>
        </w:trPr>
        <w:tc>
          <w:tcPr>
            <w:tcW w:w="336" w:type="dxa"/>
            <w:vMerge w:val="restart"/>
            <w:shd w:val="clear" w:color="auto" w:fill="BFBFBF" w:themeFill="background1" w:themeFillShade="BF"/>
            <w:noWrap/>
            <w:textDirection w:val="btLr"/>
            <w:vAlign w:val="center"/>
          </w:tcPr>
          <w:p w:rsidR="00444806" w:rsidRPr="008A061B" w:rsidRDefault="00444806" w:rsidP="00CE3A65">
            <w:pPr>
              <w:autoSpaceDE w:val="0"/>
              <w:rPr>
                <w:rFonts w:ascii="Arial" w:hAnsi="Arial" w:cs="Arial"/>
                <w:b/>
                <w:sz w:val="16"/>
                <w:szCs w:val="16"/>
              </w:rPr>
            </w:pPr>
            <w:r w:rsidRPr="008A061B">
              <w:rPr>
                <w:rFonts w:ascii="Arial" w:hAnsi="Arial" w:cs="Arial"/>
                <w:b/>
                <w:sz w:val="16"/>
                <w:szCs w:val="16"/>
              </w:rPr>
              <w:t>ITEM</w:t>
            </w:r>
          </w:p>
        </w:tc>
        <w:tc>
          <w:tcPr>
            <w:tcW w:w="426" w:type="dxa"/>
            <w:vMerge w:val="restart"/>
            <w:shd w:val="clear" w:color="auto" w:fill="BFBFBF" w:themeFill="background1" w:themeFillShade="BF"/>
            <w:noWrap/>
            <w:textDirection w:val="btLr"/>
            <w:vAlign w:val="center"/>
          </w:tcPr>
          <w:p w:rsidR="00444806" w:rsidRPr="008A061B" w:rsidRDefault="00444806" w:rsidP="00CE3A65">
            <w:pPr>
              <w:autoSpaceDE w:val="0"/>
              <w:rPr>
                <w:rFonts w:ascii="Arial" w:hAnsi="Arial" w:cs="Arial"/>
                <w:b/>
                <w:sz w:val="16"/>
                <w:szCs w:val="16"/>
              </w:rPr>
            </w:pPr>
            <w:r w:rsidRPr="008A061B">
              <w:rPr>
                <w:rFonts w:ascii="Arial" w:hAnsi="Arial" w:cs="Arial"/>
                <w:b/>
                <w:sz w:val="16"/>
                <w:szCs w:val="16"/>
              </w:rPr>
              <w:t>UNIDADE</w:t>
            </w:r>
          </w:p>
        </w:tc>
        <w:tc>
          <w:tcPr>
            <w:tcW w:w="3260" w:type="dxa"/>
            <w:vMerge w:val="restart"/>
            <w:shd w:val="clear" w:color="auto" w:fill="BFBFBF" w:themeFill="background1" w:themeFillShade="BF"/>
            <w:noWrap/>
            <w:textDirection w:val="btLr"/>
            <w:vAlign w:val="center"/>
          </w:tcPr>
          <w:p w:rsidR="00444806" w:rsidRPr="008A061B" w:rsidRDefault="00444806" w:rsidP="00CE3A65">
            <w:pPr>
              <w:autoSpaceDE w:val="0"/>
              <w:rPr>
                <w:rFonts w:ascii="Arial" w:hAnsi="Arial" w:cs="Arial"/>
                <w:b/>
                <w:sz w:val="16"/>
                <w:szCs w:val="16"/>
              </w:rPr>
            </w:pPr>
            <w:r w:rsidRPr="008A061B">
              <w:rPr>
                <w:rFonts w:ascii="Arial" w:hAnsi="Arial" w:cs="Arial"/>
                <w:b/>
                <w:sz w:val="16"/>
                <w:szCs w:val="16"/>
              </w:rPr>
              <w:t>ESPECIFICAÇÃO</w:t>
            </w:r>
          </w:p>
        </w:tc>
        <w:tc>
          <w:tcPr>
            <w:tcW w:w="3558" w:type="dxa"/>
            <w:gridSpan w:val="5"/>
            <w:shd w:val="clear" w:color="auto" w:fill="BFBFBF" w:themeFill="background1" w:themeFillShade="BF"/>
            <w:noWrap/>
            <w:vAlign w:val="center"/>
          </w:tcPr>
          <w:p w:rsidR="00444806" w:rsidRPr="008A061B" w:rsidRDefault="00444806" w:rsidP="00CE3A65">
            <w:pPr>
              <w:autoSpaceDE w:val="0"/>
              <w:jc w:val="center"/>
              <w:rPr>
                <w:rFonts w:ascii="Arial" w:hAnsi="Arial" w:cs="Arial"/>
                <w:b/>
                <w:sz w:val="16"/>
                <w:szCs w:val="16"/>
              </w:rPr>
            </w:pPr>
            <w:r w:rsidRPr="008A061B">
              <w:rPr>
                <w:rFonts w:ascii="Arial" w:hAnsi="Arial" w:cs="Arial"/>
                <w:b/>
                <w:sz w:val="16"/>
                <w:szCs w:val="16"/>
              </w:rPr>
              <w:t>QUANTITATIVOS</w:t>
            </w:r>
          </w:p>
        </w:tc>
        <w:tc>
          <w:tcPr>
            <w:tcW w:w="695" w:type="dxa"/>
            <w:vMerge w:val="restart"/>
            <w:shd w:val="clear" w:color="auto" w:fill="BFBFBF" w:themeFill="background1" w:themeFillShade="BF"/>
            <w:noWrap/>
            <w:textDirection w:val="btLr"/>
            <w:vAlign w:val="center"/>
          </w:tcPr>
          <w:p w:rsidR="00444806" w:rsidRPr="008A061B" w:rsidRDefault="00444806" w:rsidP="00CE3A65">
            <w:pPr>
              <w:autoSpaceDE w:val="0"/>
              <w:rPr>
                <w:rFonts w:ascii="Arial" w:hAnsi="Arial" w:cs="Arial"/>
                <w:b/>
                <w:sz w:val="16"/>
                <w:szCs w:val="16"/>
              </w:rPr>
            </w:pPr>
            <w:r w:rsidRPr="008A061B">
              <w:rPr>
                <w:rFonts w:ascii="Arial" w:hAnsi="Arial" w:cs="Arial"/>
                <w:b/>
                <w:sz w:val="16"/>
                <w:szCs w:val="16"/>
              </w:rPr>
              <w:t>QUANTIDADE TOTAL</w:t>
            </w:r>
          </w:p>
        </w:tc>
        <w:tc>
          <w:tcPr>
            <w:tcW w:w="850" w:type="dxa"/>
            <w:vMerge w:val="restart"/>
            <w:shd w:val="clear" w:color="auto" w:fill="BFBFBF" w:themeFill="background1" w:themeFillShade="BF"/>
            <w:noWrap/>
            <w:textDirection w:val="btLr"/>
            <w:vAlign w:val="center"/>
          </w:tcPr>
          <w:p w:rsidR="00444806" w:rsidRPr="008A061B" w:rsidRDefault="00444806" w:rsidP="00CE3A65">
            <w:pPr>
              <w:autoSpaceDE w:val="0"/>
              <w:rPr>
                <w:rFonts w:ascii="Arial" w:hAnsi="Arial" w:cs="Arial"/>
                <w:b/>
                <w:sz w:val="16"/>
                <w:szCs w:val="16"/>
              </w:rPr>
            </w:pPr>
            <w:r w:rsidRPr="008A061B">
              <w:rPr>
                <w:rFonts w:ascii="Arial" w:hAnsi="Arial" w:cs="Arial"/>
                <w:b/>
                <w:bCs/>
                <w:sz w:val="16"/>
                <w:szCs w:val="16"/>
              </w:rPr>
              <w:t>VALOR UNITÁRIO (R$)</w:t>
            </w:r>
          </w:p>
        </w:tc>
        <w:tc>
          <w:tcPr>
            <w:tcW w:w="1186" w:type="dxa"/>
            <w:vMerge w:val="restart"/>
            <w:shd w:val="clear" w:color="auto" w:fill="BFBFBF" w:themeFill="background1" w:themeFillShade="BF"/>
            <w:noWrap/>
            <w:textDirection w:val="btLr"/>
            <w:vAlign w:val="center"/>
          </w:tcPr>
          <w:p w:rsidR="00444806" w:rsidRPr="008A061B" w:rsidRDefault="00444806" w:rsidP="00CE3A65">
            <w:pPr>
              <w:autoSpaceDE w:val="0"/>
              <w:rPr>
                <w:rFonts w:ascii="Arial" w:hAnsi="Arial" w:cs="Arial"/>
                <w:b/>
                <w:bCs/>
                <w:sz w:val="16"/>
                <w:szCs w:val="16"/>
              </w:rPr>
            </w:pPr>
            <w:r w:rsidRPr="008A061B">
              <w:rPr>
                <w:rFonts w:ascii="Arial" w:hAnsi="Arial" w:cs="Arial"/>
                <w:b/>
                <w:bCs/>
                <w:sz w:val="16"/>
                <w:szCs w:val="16"/>
              </w:rPr>
              <w:t>VALOR TOTAL DO ITEM (R$)</w:t>
            </w:r>
          </w:p>
        </w:tc>
      </w:tr>
      <w:tr w:rsidR="00A852D7" w:rsidRPr="008A061B" w:rsidTr="008A061B">
        <w:trPr>
          <w:cantSplit/>
          <w:trHeight w:val="2949"/>
          <w:jc w:val="center"/>
        </w:trPr>
        <w:tc>
          <w:tcPr>
            <w:tcW w:w="336" w:type="dxa"/>
            <w:vMerge/>
            <w:shd w:val="clear" w:color="auto" w:fill="D9D9D9" w:themeFill="background1" w:themeFillShade="D9"/>
            <w:noWrap/>
            <w:textDirection w:val="btLr"/>
            <w:vAlign w:val="center"/>
          </w:tcPr>
          <w:p w:rsidR="00444806" w:rsidRPr="008A061B" w:rsidRDefault="00444806" w:rsidP="00CE3A65">
            <w:pPr>
              <w:autoSpaceDE w:val="0"/>
              <w:spacing w:line="276" w:lineRule="auto"/>
              <w:jc w:val="center"/>
              <w:rPr>
                <w:rFonts w:ascii="Arial" w:hAnsi="Arial" w:cs="Arial"/>
                <w:sz w:val="18"/>
                <w:szCs w:val="18"/>
              </w:rPr>
            </w:pPr>
          </w:p>
        </w:tc>
        <w:tc>
          <w:tcPr>
            <w:tcW w:w="426" w:type="dxa"/>
            <w:vMerge/>
            <w:shd w:val="clear" w:color="auto" w:fill="D9D9D9" w:themeFill="background1" w:themeFillShade="D9"/>
            <w:noWrap/>
            <w:textDirection w:val="btLr"/>
            <w:vAlign w:val="center"/>
          </w:tcPr>
          <w:p w:rsidR="00444806" w:rsidRPr="008A061B" w:rsidRDefault="00444806" w:rsidP="00CE3A65">
            <w:pPr>
              <w:autoSpaceDE w:val="0"/>
              <w:spacing w:before="120" w:after="120" w:line="276" w:lineRule="auto"/>
              <w:ind w:left="113" w:right="113"/>
              <w:jc w:val="center"/>
              <w:rPr>
                <w:rFonts w:ascii="Arial" w:hAnsi="Arial" w:cs="Arial"/>
                <w:sz w:val="18"/>
                <w:szCs w:val="18"/>
              </w:rPr>
            </w:pPr>
          </w:p>
        </w:tc>
        <w:tc>
          <w:tcPr>
            <w:tcW w:w="3260" w:type="dxa"/>
            <w:vMerge/>
            <w:shd w:val="clear" w:color="auto" w:fill="D9D9D9" w:themeFill="background1" w:themeFillShade="D9"/>
            <w:noWrap/>
            <w:vAlign w:val="center"/>
          </w:tcPr>
          <w:p w:rsidR="00444806" w:rsidRPr="008A061B" w:rsidRDefault="00444806" w:rsidP="00CE3A65">
            <w:pPr>
              <w:autoSpaceDE w:val="0"/>
              <w:spacing w:line="276" w:lineRule="auto"/>
              <w:jc w:val="center"/>
              <w:rPr>
                <w:rFonts w:ascii="Arial" w:hAnsi="Arial" w:cs="Arial"/>
                <w:sz w:val="18"/>
                <w:szCs w:val="18"/>
              </w:rPr>
            </w:pPr>
          </w:p>
        </w:tc>
        <w:tc>
          <w:tcPr>
            <w:tcW w:w="709" w:type="dxa"/>
            <w:shd w:val="clear" w:color="auto" w:fill="BFBFBF" w:themeFill="background1" w:themeFillShade="BF"/>
            <w:noWrap/>
            <w:textDirection w:val="btLr"/>
            <w:vAlign w:val="center"/>
          </w:tcPr>
          <w:p w:rsidR="00444806" w:rsidRPr="008A061B" w:rsidRDefault="00CE0B1B" w:rsidP="00CE3A65">
            <w:pPr>
              <w:autoSpaceDE w:val="0"/>
              <w:spacing w:before="120" w:after="120" w:line="276" w:lineRule="auto"/>
              <w:rPr>
                <w:rFonts w:ascii="Arial" w:hAnsi="Arial" w:cs="Arial"/>
                <w:b/>
                <w:bCs/>
                <w:sz w:val="16"/>
                <w:szCs w:val="16"/>
              </w:rPr>
            </w:pPr>
            <w:r w:rsidRPr="008A061B">
              <w:rPr>
                <w:rFonts w:ascii="Arial" w:hAnsi="Arial" w:cs="Arial"/>
                <w:b/>
                <w:bCs/>
                <w:sz w:val="16"/>
                <w:szCs w:val="16"/>
              </w:rPr>
              <w:t>IFPB – CAMPUS CAMPINA GRANDE (ÓRGÃO GERENCIADOR)</w:t>
            </w:r>
          </w:p>
        </w:tc>
        <w:tc>
          <w:tcPr>
            <w:tcW w:w="709" w:type="dxa"/>
            <w:shd w:val="clear" w:color="auto" w:fill="BFBFBF" w:themeFill="background1" w:themeFillShade="BF"/>
            <w:noWrap/>
            <w:textDirection w:val="btLr"/>
            <w:vAlign w:val="center"/>
          </w:tcPr>
          <w:p w:rsidR="00444806" w:rsidRPr="008A061B" w:rsidRDefault="00CE0B1B" w:rsidP="00CE3A65">
            <w:pPr>
              <w:autoSpaceDE w:val="0"/>
              <w:spacing w:before="120" w:after="120" w:line="276" w:lineRule="auto"/>
              <w:rPr>
                <w:rFonts w:ascii="Arial" w:hAnsi="Arial" w:cs="Arial"/>
                <w:b/>
                <w:bCs/>
                <w:sz w:val="16"/>
                <w:szCs w:val="16"/>
              </w:rPr>
            </w:pPr>
            <w:r w:rsidRPr="008A061B">
              <w:rPr>
                <w:rFonts w:ascii="Arial" w:hAnsi="Arial" w:cs="Arial"/>
                <w:b/>
                <w:bCs/>
                <w:sz w:val="16"/>
                <w:szCs w:val="16"/>
              </w:rPr>
              <w:t>IFPB – CAMPUS ITABAIANA</w:t>
            </w:r>
          </w:p>
        </w:tc>
        <w:tc>
          <w:tcPr>
            <w:tcW w:w="709" w:type="dxa"/>
            <w:shd w:val="clear" w:color="auto" w:fill="BFBFBF" w:themeFill="background1" w:themeFillShade="BF"/>
            <w:noWrap/>
            <w:textDirection w:val="btLr"/>
            <w:vAlign w:val="center"/>
          </w:tcPr>
          <w:p w:rsidR="00444806" w:rsidRPr="008A061B" w:rsidRDefault="00CE0B1B" w:rsidP="00A852D7">
            <w:pPr>
              <w:autoSpaceDE w:val="0"/>
              <w:spacing w:before="120" w:after="120" w:line="276" w:lineRule="auto"/>
              <w:rPr>
                <w:rFonts w:ascii="Arial" w:hAnsi="Arial" w:cs="Arial"/>
                <w:b/>
                <w:bCs/>
                <w:sz w:val="16"/>
                <w:szCs w:val="16"/>
              </w:rPr>
            </w:pPr>
            <w:r w:rsidRPr="008A061B">
              <w:rPr>
                <w:rFonts w:ascii="Arial" w:hAnsi="Arial" w:cs="Arial"/>
                <w:b/>
                <w:bCs/>
                <w:sz w:val="16"/>
                <w:szCs w:val="16"/>
              </w:rPr>
              <w:t xml:space="preserve">IFPB </w:t>
            </w:r>
            <w:r w:rsidR="00A852D7" w:rsidRPr="008A061B">
              <w:rPr>
                <w:rFonts w:ascii="Arial" w:hAnsi="Arial" w:cs="Arial"/>
                <w:b/>
                <w:bCs/>
                <w:sz w:val="16"/>
                <w:szCs w:val="16"/>
              </w:rPr>
              <w:t>–</w:t>
            </w:r>
            <w:r w:rsidRPr="008A061B">
              <w:rPr>
                <w:rFonts w:ascii="Arial" w:hAnsi="Arial" w:cs="Arial"/>
                <w:b/>
                <w:bCs/>
                <w:sz w:val="16"/>
                <w:szCs w:val="16"/>
              </w:rPr>
              <w:t xml:space="preserve"> CAMPUS MONTEIRO</w:t>
            </w:r>
          </w:p>
        </w:tc>
        <w:tc>
          <w:tcPr>
            <w:tcW w:w="708" w:type="dxa"/>
            <w:shd w:val="clear" w:color="auto" w:fill="BFBFBF" w:themeFill="background1" w:themeFillShade="BF"/>
            <w:noWrap/>
            <w:textDirection w:val="btLr"/>
            <w:vAlign w:val="center"/>
          </w:tcPr>
          <w:p w:rsidR="00444806" w:rsidRPr="008A061B" w:rsidRDefault="00CE0B1B" w:rsidP="00CE3A65">
            <w:pPr>
              <w:autoSpaceDE w:val="0"/>
              <w:spacing w:before="120" w:after="120" w:line="276" w:lineRule="auto"/>
              <w:rPr>
                <w:rFonts w:ascii="Arial" w:hAnsi="Arial" w:cs="Arial"/>
                <w:b/>
                <w:bCs/>
                <w:sz w:val="16"/>
                <w:szCs w:val="16"/>
              </w:rPr>
            </w:pPr>
            <w:r w:rsidRPr="008A061B">
              <w:rPr>
                <w:rFonts w:ascii="Arial" w:hAnsi="Arial" w:cs="Arial"/>
                <w:b/>
                <w:bCs/>
                <w:sz w:val="16"/>
                <w:szCs w:val="16"/>
              </w:rPr>
              <w:t>IFPB - CAMPUS CAJAZEIRAS</w:t>
            </w:r>
          </w:p>
        </w:tc>
        <w:tc>
          <w:tcPr>
            <w:tcW w:w="723" w:type="dxa"/>
            <w:shd w:val="clear" w:color="auto" w:fill="BFBFBF" w:themeFill="background1" w:themeFillShade="BF"/>
            <w:noWrap/>
            <w:textDirection w:val="btLr"/>
            <w:vAlign w:val="center"/>
          </w:tcPr>
          <w:p w:rsidR="00444806" w:rsidRPr="008A061B" w:rsidRDefault="00CE0B1B" w:rsidP="00CE3A65">
            <w:pPr>
              <w:autoSpaceDE w:val="0"/>
              <w:spacing w:before="120" w:after="120" w:line="276" w:lineRule="auto"/>
              <w:rPr>
                <w:rFonts w:ascii="Arial" w:hAnsi="Arial" w:cs="Arial"/>
                <w:b/>
                <w:bCs/>
                <w:sz w:val="16"/>
                <w:szCs w:val="16"/>
              </w:rPr>
            </w:pPr>
            <w:r w:rsidRPr="008A061B">
              <w:rPr>
                <w:rFonts w:ascii="Arial" w:hAnsi="Arial" w:cs="Arial"/>
                <w:b/>
                <w:bCs/>
                <w:sz w:val="16"/>
                <w:szCs w:val="16"/>
              </w:rPr>
              <w:t>IFBA CAMPUS PAULO AFONSO</w:t>
            </w:r>
          </w:p>
        </w:tc>
        <w:tc>
          <w:tcPr>
            <w:tcW w:w="695" w:type="dxa"/>
            <w:vMerge/>
            <w:shd w:val="clear" w:color="auto" w:fill="D9D9D9" w:themeFill="background1" w:themeFillShade="D9"/>
            <w:noWrap/>
            <w:vAlign w:val="center"/>
          </w:tcPr>
          <w:p w:rsidR="00444806" w:rsidRPr="008A061B" w:rsidRDefault="00444806" w:rsidP="00CE3A65">
            <w:pPr>
              <w:autoSpaceDE w:val="0"/>
              <w:spacing w:before="120" w:after="120" w:line="276" w:lineRule="auto"/>
              <w:jc w:val="both"/>
              <w:rPr>
                <w:rFonts w:ascii="Arial" w:hAnsi="Arial" w:cs="Arial"/>
                <w:b/>
                <w:sz w:val="18"/>
                <w:szCs w:val="18"/>
              </w:rPr>
            </w:pPr>
          </w:p>
        </w:tc>
        <w:tc>
          <w:tcPr>
            <w:tcW w:w="850" w:type="dxa"/>
            <w:vMerge/>
            <w:shd w:val="clear" w:color="auto" w:fill="D9D9D9" w:themeFill="background1" w:themeFillShade="D9"/>
            <w:noWrap/>
            <w:textDirection w:val="btLr"/>
            <w:vAlign w:val="center"/>
          </w:tcPr>
          <w:p w:rsidR="00444806" w:rsidRPr="008A061B" w:rsidRDefault="00444806" w:rsidP="00CE3A65">
            <w:pPr>
              <w:autoSpaceDE w:val="0"/>
              <w:spacing w:before="120" w:after="120" w:line="276" w:lineRule="auto"/>
              <w:jc w:val="both"/>
              <w:rPr>
                <w:rFonts w:ascii="Arial" w:hAnsi="Arial" w:cs="Arial"/>
                <w:b/>
                <w:bCs/>
                <w:sz w:val="18"/>
                <w:szCs w:val="18"/>
              </w:rPr>
            </w:pPr>
          </w:p>
        </w:tc>
        <w:tc>
          <w:tcPr>
            <w:tcW w:w="1186" w:type="dxa"/>
            <w:vMerge/>
            <w:shd w:val="clear" w:color="auto" w:fill="D9D9D9" w:themeFill="background1" w:themeFillShade="D9"/>
            <w:noWrap/>
            <w:vAlign w:val="center"/>
          </w:tcPr>
          <w:p w:rsidR="00444806" w:rsidRPr="008A061B" w:rsidRDefault="00444806" w:rsidP="00CE3A65">
            <w:pPr>
              <w:autoSpaceDE w:val="0"/>
              <w:spacing w:before="120" w:after="120" w:line="276" w:lineRule="auto"/>
              <w:jc w:val="both"/>
              <w:rPr>
                <w:rFonts w:ascii="Arial" w:hAnsi="Arial" w:cs="Arial"/>
                <w:sz w:val="18"/>
                <w:szCs w:val="18"/>
              </w:rPr>
            </w:pPr>
          </w:p>
        </w:tc>
      </w:tr>
      <w:tr w:rsidR="00A852D7" w:rsidRPr="008A061B" w:rsidTr="008A061B">
        <w:trPr>
          <w:cantSplit/>
          <w:trHeight w:hRule="exact" w:val="8524"/>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01</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vAlign w:val="center"/>
          </w:tcPr>
          <w:p w:rsidR="009051B6" w:rsidRPr="008A061B" w:rsidRDefault="009051B6" w:rsidP="00330E4D">
            <w:pPr>
              <w:jc w:val="center"/>
              <w:rPr>
                <w:rFonts w:ascii="Arial" w:hAnsi="Arial" w:cs="Arial"/>
                <w:color w:val="333333"/>
                <w:sz w:val="18"/>
                <w:szCs w:val="18"/>
              </w:rPr>
            </w:pPr>
            <w:r w:rsidRPr="008A061B">
              <w:rPr>
                <w:rFonts w:ascii="Arial" w:hAnsi="Arial" w:cs="Arial"/>
                <w:color w:val="333333"/>
                <w:sz w:val="18"/>
                <w:szCs w:val="18"/>
              </w:rPr>
              <w:t xml:space="preserve">Testador Profissional Cabos De Rede </w:t>
            </w:r>
            <w:proofErr w:type="spellStart"/>
            <w:r w:rsidRPr="008A061B">
              <w:rPr>
                <w:rFonts w:ascii="Arial" w:hAnsi="Arial" w:cs="Arial"/>
                <w:color w:val="333333"/>
                <w:sz w:val="18"/>
                <w:szCs w:val="18"/>
              </w:rPr>
              <w:t>Bnc</w:t>
            </w:r>
            <w:proofErr w:type="spellEnd"/>
            <w:r w:rsidRPr="008A061B">
              <w:rPr>
                <w:rFonts w:ascii="Arial" w:hAnsi="Arial" w:cs="Arial"/>
                <w:color w:val="333333"/>
                <w:sz w:val="18"/>
                <w:szCs w:val="18"/>
              </w:rPr>
              <w:t xml:space="preserve"> </w:t>
            </w:r>
            <w:proofErr w:type="spellStart"/>
            <w:proofErr w:type="gramStart"/>
            <w:r w:rsidRPr="008A061B">
              <w:rPr>
                <w:rFonts w:ascii="Arial" w:hAnsi="Arial" w:cs="Arial"/>
                <w:color w:val="333333"/>
                <w:sz w:val="18"/>
                <w:szCs w:val="18"/>
              </w:rPr>
              <w:t>Usb</w:t>
            </w:r>
            <w:proofErr w:type="spellEnd"/>
            <w:proofErr w:type="gramEnd"/>
            <w:r w:rsidRPr="008A061B">
              <w:rPr>
                <w:rFonts w:ascii="Arial" w:hAnsi="Arial" w:cs="Arial"/>
                <w:color w:val="333333"/>
                <w:sz w:val="18"/>
                <w:szCs w:val="18"/>
              </w:rPr>
              <w:t xml:space="preserve"> </w:t>
            </w:r>
            <w:proofErr w:type="spellStart"/>
            <w:r w:rsidRPr="008A061B">
              <w:rPr>
                <w:rFonts w:ascii="Arial" w:hAnsi="Arial" w:cs="Arial"/>
                <w:color w:val="333333"/>
                <w:sz w:val="18"/>
                <w:szCs w:val="18"/>
              </w:rPr>
              <w:t>Lan</w:t>
            </w:r>
            <w:proofErr w:type="spellEnd"/>
            <w:r w:rsidRPr="008A061B">
              <w:rPr>
                <w:rFonts w:ascii="Arial" w:hAnsi="Arial" w:cs="Arial"/>
                <w:color w:val="333333"/>
                <w:sz w:val="18"/>
                <w:szCs w:val="18"/>
              </w:rPr>
              <w:t xml:space="preserve"> Rj45-rj11.</w:t>
            </w:r>
            <w:r w:rsidRPr="008A061B">
              <w:rPr>
                <w:rFonts w:ascii="Arial" w:hAnsi="Arial" w:cs="Arial"/>
                <w:color w:val="333333"/>
                <w:sz w:val="18"/>
                <w:szCs w:val="18"/>
              </w:rPr>
              <w:br/>
              <w:t xml:space="preserve">Deve permitir efetuar testes de transmissão e recepção do sinal desde o ponto do usuário (espelho/caixa de superfície) até o </w:t>
            </w:r>
            <w:proofErr w:type="spellStart"/>
            <w:r w:rsidRPr="008A061B">
              <w:rPr>
                <w:rFonts w:ascii="Arial" w:hAnsi="Arial" w:cs="Arial"/>
                <w:color w:val="333333"/>
                <w:sz w:val="18"/>
                <w:szCs w:val="18"/>
              </w:rPr>
              <w:t>rack</w:t>
            </w:r>
            <w:proofErr w:type="spellEnd"/>
            <w:r w:rsidRPr="008A061B">
              <w:rPr>
                <w:rFonts w:ascii="Arial" w:hAnsi="Arial" w:cs="Arial"/>
                <w:color w:val="333333"/>
                <w:sz w:val="18"/>
                <w:szCs w:val="18"/>
              </w:rPr>
              <w:t xml:space="preserve"> (</w:t>
            </w:r>
            <w:proofErr w:type="spellStart"/>
            <w:r w:rsidRPr="008A061B">
              <w:rPr>
                <w:rFonts w:ascii="Arial" w:hAnsi="Arial" w:cs="Arial"/>
                <w:color w:val="333333"/>
                <w:sz w:val="18"/>
                <w:szCs w:val="18"/>
              </w:rPr>
              <w:t>patch</w:t>
            </w:r>
            <w:proofErr w:type="spellEnd"/>
            <w:r w:rsidRPr="008A061B">
              <w:rPr>
                <w:rFonts w:ascii="Arial" w:hAnsi="Arial" w:cs="Arial"/>
                <w:color w:val="333333"/>
                <w:sz w:val="18"/>
                <w:szCs w:val="18"/>
              </w:rPr>
              <w:t xml:space="preserve"> </w:t>
            </w:r>
            <w:proofErr w:type="spellStart"/>
            <w:r w:rsidRPr="008A061B">
              <w:rPr>
                <w:rFonts w:ascii="Arial" w:hAnsi="Arial" w:cs="Arial"/>
                <w:color w:val="333333"/>
                <w:sz w:val="18"/>
                <w:szCs w:val="18"/>
              </w:rPr>
              <w:t>panel</w:t>
            </w:r>
            <w:proofErr w:type="spellEnd"/>
            <w:r w:rsidRPr="008A061B">
              <w:rPr>
                <w:rFonts w:ascii="Arial" w:hAnsi="Arial" w:cs="Arial"/>
                <w:color w:val="333333"/>
                <w:sz w:val="18"/>
                <w:szCs w:val="18"/>
              </w:rPr>
              <w:t xml:space="preserve">) e ainda cabo coaxial (BNC) e USB. Deve testar cabos montados com conectores RJ-11 2 vias, RJ-11 4 vias, RJ-11 6 vias, RJ-45 8 vias UTP, RJ-45 8 vias STP (Blindado); cabos BNC e USB. </w:t>
            </w:r>
            <w:proofErr w:type="gramStart"/>
            <w:r w:rsidRPr="008A061B">
              <w:rPr>
                <w:rFonts w:ascii="Arial" w:hAnsi="Arial" w:cs="Arial"/>
                <w:color w:val="333333"/>
                <w:sz w:val="18"/>
                <w:szCs w:val="18"/>
              </w:rPr>
              <w:t>os</w:t>
            </w:r>
            <w:proofErr w:type="gramEnd"/>
            <w:r w:rsidRPr="008A061B">
              <w:rPr>
                <w:rFonts w:ascii="Arial" w:hAnsi="Arial" w:cs="Arial"/>
                <w:color w:val="333333"/>
                <w:sz w:val="18"/>
                <w:szCs w:val="18"/>
              </w:rPr>
              <w:t xml:space="preserve"> cabos RJ-45, é possível fazer teste dos padrões EIA/TIA 568A, EIA/TIA 568B e </w:t>
            </w:r>
            <w:proofErr w:type="spellStart"/>
            <w:r w:rsidRPr="008A061B">
              <w:rPr>
                <w:rFonts w:ascii="Arial" w:hAnsi="Arial" w:cs="Arial"/>
                <w:color w:val="333333"/>
                <w:sz w:val="18"/>
                <w:szCs w:val="18"/>
              </w:rPr>
              <w:t>Cross</w:t>
            </w:r>
            <w:proofErr w:type="spellEnd"/>
            <w:r w:rsidRPr="008A061B">
              <w:rPr>
                <w:rFonts w:ascii="Arial" w:hAnsi="Arial" w:cs="Arial"/>
                <w:color w:val="333333"/>
                <w:sz w:val="18"/>
                <w:szCs w:val="18"/>
              </w:rPr>
              <w:t xml:space="preserve"> Over.  Deve possuir </w:t>
            </w:r>
            <w:proofErr w:type="spellStart"/>
            <w:r w:rsidRPr="008A061B">
              <w:rPr>
                <w:rFonts w:ascii="Arial" w:hAnsi="Arial" w:cs="Arial"/>
                <w:color w:val="333333"/>
                <w:sz w:val="18"/>
                <w:szCs w:val="18"/>
              </w:rPr>
              <w:t>leds</w:t>
            </w:r>
            <w:proofErr w:type="spellEnd"/>
            <w:r w:rsidRPr="008A061B">
              <w:rPr>
                <w:rFonts w:ascii="Arial" w:hAnsi="Arial" w:cs="Arial"/>
                <w:color w:val="333333"/>
                <w:sz w:val="18"/>
                <w:szCs w:val="18"/>
              </w:rPr>
              <w:t xml:space="preserve"> indicativos para um rápido diagnóstico visual do teste indicando: transmissão dos fios nos cabos; interpretação dos resultados; carga da bateria.  Visualização fácil para se verificar a </w:t>
            </w:r>
            <w:proofErr w:type="spellStart"/>
            <w:r w:rsidRPr="008A061B">
              <w:rPr>
                <w:rFonts w:ascii="Arial" w:hAnsi="Arial" w:cs="Arial"/>
                <w:color w:val="333333"/>
                <w:sz w:val="18"/>
                <w:szCs w:val="18"/>
              </w:rPr>
              <w:t>pinagem</w:t>
            </w:r>
            <w:proofErr w:type="spellEnd"/>
            <w:r w:rsidRPr="008A061B">
              <w:rPr>
                <w:rFonts w:ascii="Arial" w:hAnsi="Arial" w:cs="Arial"/>
                <w:color w:val="333333"/>
                <w:sz w:val="18"/>
                <w:szCs w:val="18"/>
              </w:rPr>
              <w:t xml:space="preserve"> correta dos cabos. Checa a continuidade do sinal no </w:t>
            </w:r>
            <w:proofErr w:type="gramStart"/>
            <w:r w:rsidRPr="008A061B">
              <w:rPr>
                <w:rFonts w:ascii="Arial" w:hAnsi="Arial" w:cs="Arial"/>
                <w:color w:val="333333"/>
                <w:sz w:val="18"/>
                <w:szCs w:val="18"/>
              </w:rPr>
              <w:t>cabo ,</w:t>
            </w:r>
            <w:proofErr w:type="gramEnd"/>
            <w:r w:rsidRPr="008A061B">
              <w:rPr>
                <w:rFonts w:ascii="Arial" w:hAnsi="Arial" w:cs="Arial"/>
                <w:color w:val="333333"/>
                <w:sz w:val="18"/>
                <w:szCs w:val="18"/>
              </w:rPr>
              <w:t xml:space="preserve"> mau contato, se está aberto, em curto, </w:t>
            </w:r>
            <w:proofErr w:type="spellStart"/>
            <w:r w:rsidRPr="008A061B">
              <w:rPr>
                <w:rFonts w:ascii="Arial" w:hAnsi="Arial" w:cs="Arial"/>
                <w:color w:val="333333"/>
                <w:sz w:val="18"/>
                <w:szCs w:val="18"/>
              </w:rPr>
              <w:t>crossover</w:t>
            </w:r>
            <w:proofErr w:type="spellEnd"/>
            <w:r w:rsidRPr="008A061B">
              <w:rPr>
                <w:rFonts w:ascii="Arial" w:hAnsi="Arial" w:cs="Arial"/>
                <w:color w:val="333333"/>
                <w:sz w:val="18"/>
                <w:szCs w:val="18"/>
              </w:rPr>
              <w:t xml:space="preserve"> e </w:t>
            </w:r>
            <w:proofErr w:type="spellStart"/>
            <w:r w:rsidRPr="008A061B">
              <w:rPr>
                <w:rFonts w:ascii="Arial" w:hAnsi="Arial" w:cs="Arial"/>
                <w:color w:val="333333"/>
                <w:sz w:val="18"/>
                <w:szCs w:val="18"/>
              </w:rPr>
              <w:t>grounding</w:t>
            </w:r>
            <w:proofErr w:type="spellEnd"/>
            <w:r w:rsidRPr="008A061B">
              <w:rPr>
                <w:rFonts w:ascii="Arial" w:hAnsi="Arial" w:cs="Arial"/>
                <w:color w:val="333333"/>
                <w:sz w:val="18"/>
                <w:szCs w:val="18"/>
              </w:rPr>
              <w:t xml:space="preserve">. </w:t>
            </w:r>
            <w:proofErr w:type="spellStart"/>
            <w:r w:rsidRPr="008A061B">
              <w:rPr>
                <w:rFonts w:ascii="Arial" w:hAnsi="Arial" w:cs="Arial"/>
                <w:color w:val="333333"/>
                <w:sz w:val="18"/>
                <w:szCs w:val="18"/>
              </w:rPr>
              <w:t>LEDs</w:t>
            </w:r>
            <w:proofErr w:type="spellEnd"/>
            <w:r w:rsidRPr="008A061B">
              <w:rPr>
                <w:rFonts w:ascii="Arial" w:hAnsi="Arial" w:cs="Arial"/>
                <w:color w:val="333333"/>
                <w:sz w:val="18"/>
                <w:szCs w:val="18"/>
              </w:rPr>
              <w:t xml:space="preserve"> de fácil visualização de Status do cabo. Testa cabos instalados em </w:t>
            </w:r>
            <w:proofErr w:type="spellStart"/>
            <w:r w:rsidRPr="008A061B">
              <w:rPr>
                <w:rFonts w:ascii="Arial" w:hAnsi="Arial" w:cs="Arial"/>
                <w:color w:val="333333"/>
                <w:sz w:val="18"/>
                <w:szCs w:val="18"/>
              </w:rPr>
              <w:t>patch</w:t>
            </w:r>
            <w:proofErr w:type="spellEnd"/>
            <w:r w:rsidRPr="008A061B">
              <w:rPr>
                <w:rFonts w:ascii="Arial" w:hAnsi="Arial" w:cs="Arial"/>
                <w:color w:val="333333"/>
                <w:sz w:val="18"/>
                <w:szCs w:val="18"/>
              </w:rPr>
              <w:t xml:space="preserve"> </w:t>
            </w:r>
            <w:proofErr w:type="spellStart"/>
            <w:r w:rsidRPr="008A061B">
              <w:rPr>
                <w:rFonts w:ascii="Arial" w:hAnsi="Arial" w:cs="Arial"/>
                <w:color w:val="333333"/>
                <w:sz w:val="18"/>
                <w:szCs w:val="18"/>
              </w:rPr>
              <w:t>panel</w:t>
            </w:r>
            <w:proofErr w:type="spellEnd"/>
            <w:r w:rsidRPr="008A061B">
              <w:rPr>
                <w:rFonts w:ascii="Arial" w:hAnsi="Arial" w:cs="Arial"/>
                <w:color w:val="333333"/>
                <w:sz w:val="18"/>
                <w:szCs w:val="18"/>
              </w:rPr>
              <w:t xml:space="preserve"> ou espelhos de parede. Extensão máxima de teste até 180 m (RJ-45, RJ-11 e BNC). Não pode ser usado em circuito ativo. A parte inferior direita do testador é removível e pode ser usado na outra ponta do cabo, até 180 metros. Conectores do testador (fêmea): BNC, USB tipo B, RJ-11 de </w:t>
            </w:r>
            <w:proofErr w:type="gramStart"/>
            <w:r w:rsidRPr="008A061B">
              <w:rPr>
                <w:rFonts w:ascii="Arial" w:hAnsi="Arial" w:cs="Arial"/>
                <w:color w:val="333333"/>
                <w:sz w:val="18"/>
                <w:szCs w:val="18"/>
              </w:rPr>
              <w:t>6</w:t>
            </w:r>
            <w:proofErr w:type="gramEnd"/>
            <w:r w:rsidRPr="008A061B">
              <w:rPr>
                <w:rFonts w:ascii="Arial" w:hAnsi="Arial" w:cs="Arial"/>
                <w:color w:val="333333"/>
                <w:sz w:val="18"/>
                <w:szCs w:val="18"/>
              </w:rPr>
              <w:t xml:space="preserve"> pinos, RJ-45 de 8 pinos. Conectores do testador remoto (fêmea): USB tipo A, RJ-11 de </w:t>
            </w:r>
            <w:proofErr w:type="gramStart"/>
            <w:r w:rsidRPr="008A061B">
              <w:rPr>
                <w:rFonts w:ascii="Arial" w:hAnsi="Arial" w:cs="Arial"/>
                <w:color w:val="333333"/>
                <w:sz w:val="18"/>
                <w:szCs w:val="18"/>
              </w:rPr>
              <w:t>6</w:t>
            </w:r>
            <w:proofErr w:type="gramEnd"/>
            <w:r w:rsidRPr="008A061B">
              <w:rPr>
                <w:rFonts w:ascii="Arial" w:hAnsi="Arial" w:cs="Arial"/>
                <w:color w:val="333333"/>
                <w:sz w:val="18"/>
                <w:szCs w:val="18"/>
              </w:rPr>
              <w:t xml:space="preserve"> pinos, RJ-45 de 8 pinos permitindo a indicação do tipo de conexão de cabos que está a ser feita.</w:t>
            </w:r>
          </w:p>
        </w:tc>
        <w:tc>
          <w:tcPr>
            <w:tcW w:w="709" w:type="dxa"/>
            <w:shd w:val="clear" w:color="auto" w:fill="auto"/>
            <w:noWrap/>
            <w:vAlign w:val="center"/>
          </w:tcPr>
          <w:p w:rsidR="009051B6" w:rsidRPr="008A061B" w:rsidRDefault="009051B6" w:rsidP="0020673A">
            <w:pPr>
              <w:jc w:val="center"/>
              <w:rPr>
                <w:rFonts w:ascii="Arial" w:hAnsi="Arial" w:cs="Arial"/>
                <w:sz w:val="18"/>
                <w:szCs w:val="18"/>
              </w:rPr>
            </w:pPr>
            <w:proofErr w:type="gramStart"/>
            <w:r w:rsidRPr="008A061B">
              <w:rPr>
                <w:rFonts w:ascii="Arial" w:hAnsi="Arial" w:cs="Arial"/>
                <w:sz w:val="18"/>
                <w:szCs w:val="18"/>
              </w:rPr>
              <w:t>2</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3</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20</w:t>
            </w:r>
          </w:p>
        </w:tc>
        <w:tc>
          <w:tcPr>
            <w:tcW w:w="708"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2</w:t>
            </w:r>
            <w:proofErr w:type="gramEnd"/>
          </w:p>
        </w:tc>
        <w:tc>
          <w:tcPr>
            <w:tcW w:w="723"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1</w:t>
            </w:r>
            <w:proofErr w:type="gramEnd"/>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28</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121,02</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3</w:t>
            </w:r>
            <w:r w:rsidR="005E6618" w:rsidRPr="008A061B">
              <w:rPr>
                <w:rFonts w:ascii="Arial" w:hAnsi="Arial" w:cs="Arial"/>
                <w:color w:val="000000"/>
                <w:sz w:val="18"/>
                <w:szCs w:val="18"/>
              </w:rPr>
              <w:t>.</w:t>
            </w:r>
            <w:r w:rsidRPr="008A061B">
              <w:rPr>
                <w:rFonts w:ascii="Arial" w:hAnsi="Arial" w:cs="Arial"/>
                <w:color w:val="000000"/>
                <w:sz w:val="18"/>
                <w:szCs w:val="18"/>
              </w:rPr>
              <w:t>388,56</w:t>
            </w:r>
          </w:p>
        </w:tc>
      </w:tr>
      <w:tr w:rsidR="00A852D7" w:rsidRPr="008A061B" w:rsidTr="00790150">
        <w:trPr>
          <w:cantSplit/>
          <w:trHeight w:val="2437"/>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02</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8A6DB8">
            <w:pPr>
              <w:jc w:val="center"/>
              <w:rPr>
                <w:rFonts w:ascii="Arial" w:hAnsi="Arial" w:cs="Arial"/>
                <w:color w:val="333333"/>
                <w:sz w:val="18"/>
                <w:szCs w:val="18"/>
              </w:rPr>
            </w:pPr>
            <w:r w:rsidRPr="008A061B">
              <w:rPr>
                <w:rFonts w:ascii="Arial" w:hAnsi="Arial" w:cs="Arial"/>
                <w:color w:val="333333"/>
                <w:sz w:val="18"/>
                <w:szCs w:val="18"/>
              </w:rPr>
              <w:t xml:space="preserve">Soprador / Aspirador a partir de </w:t>
            </w:r>
            <w:proofErr w:type="gramStart"/>
            <w:r w:rsidRPr="008A061B">
              <w:rPr>
                <w:rFonts w:ascii="Arial" w:hAnsi="Arial" w:cs="Arial"/>
                <w:color w:val="333333"/>
                <w:sz w:val="18"/>
                <w:szCs w:val="18"/>
              </w:rPr>
              <w:t>600w</w:t>
            </w:r>
            <w:proofErr w:type="gramEnd"/>
            <w:r w:rsidRPr="008A061B">
              <w:rPr>
                <w:rFonts w:ascii="Arial" w:hAnsi="Arial" w:cs="Arial"/>
                <w:color w:val="333333"/>
                <w:sz w:val="18"/>
                <w:szCs w:val="18"/>
              </w:rPr>
              <w:t xml:space="preserve"> 13000rpm 220v; Volume de ar deslocado: 2,3 m³/min. Funciona também como prático aspirador de pó. Manuseio confortável devido ao design compacto, distribuição do peso. Acompanha bico alongador de borracha, bolsa para coleta de pó</w:t>
            </w:r>
            <w:r w:rsidRPr="008A061B">
              <w:rPr>
                <w:rFonts w:ascii="Arial" w:hAnsi="Arial" w:cs="Arial"/>
                <w:color w:val="333333"/>
                <w:sz w:val="18"/>
                <w:szCs w:val="18"/>
              </w:rPr>
              <w:br/>
              <w:t>Potência 600 W; Peso 1,4 kg;</w:t>
            </w:r>
            <w:r w:rsidRPr="008A061B">
              <w:rPr>
                <w:rFonts w:ascii="Arial" w:hAnsi="Arial" w:cs="Arial"/>
                <w:color w:val="333333"/>
                <w:sz w:val="18"/>
                <w:szCs w:val="18"/>
              </w:rPr>
              <w:br/>
              <w:t xml:space="preserve">Velocidade 13.000 r.p.m.; Vazão de ar 2,3m/min.; Frequência </w:t>
            </w:r>
            <w:proofErr w:type="gramStart"/>
            <w:r w:rsidRPr="008A061B">
              <w:rPr>
                <w:rFonts w:ascii="Arial" w:hAnsi="Arial" w:cs="Arial"/>
                <w:color w:val="333333"/>
                <w:sz w:val="18"/>
                <w:szCs w:val="18"/>
              </w:rPr>
              <w:t>60Hz</w:t>
            </w:r>
            <w:proofErr w:type="gramEnd"/>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proofErr w:type="gramStart"/>
            <w:r w:rsidRPr="008A061B">
              <w:rPr>
                <w:rFonts w:ascii="Arial" w:hAnsi="Arial" w:cs="Arial"/>
                <w:color w:val="333333"/>
                <w:sz w:val="18"/>
                <w:szCs w:val="18"/>
              </w:rPr>
              <w:t>2</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5</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5</w:t>
            </w:r>
            <w:proofErr w:type="gramEnd"/>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1</w:t>
            </w:r>
            <w:proofErr w:type="gramEnd"/>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13</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300,00</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3</w:t>
            </w:r>
            <w:r w:rsidR="005E6618" w:rsidRPr="008A061B">
              <w:rPr>
                <w:rFonts w:ascii="Arial" w:hAnsi="Arial" w:cs="Arial"/>
                <w:color w:val="000000"/>
                <w:sz w:val="18"/>
                <w:szCs w:val="18"/>
              </w:rPr>
              <w:t>.</w:t>
            </w:r>
            <w:r w:rsidRPr="008A061B">
              <w:rPr>
                <w:rFonts w:ascii="Arial" w:hAnsi="Arial" w:cs="Arial"/>
                <w:color w:val="000000"/>
                <w:sz w:val="18"/>
                <w:szCs w:val="18"/>
              </w:rPr>
              <w:t>900</w:t>
            </w:r>
            <w:r w:rsidR="005E6618" w:rsidRPr="008A061B">
              <w:rPr>
                <w:rFonts w:ascii="Arial" w:hAnsi="Arial" w:cs="Arial"/>
                <w:color w:val="000000"/>
                <w:sz w:val="18"/>
                <w:szCs w:val="18"/>
              </w:rPr>
              <w:t>,00</w:t>
            </w:r>
          </w:p>
        </w:tc>
      </w:tr>
      <w:tr w:rsidR="00A852D7" w:rsidRPr="008A061B" w:rsidTr="00790150">
        <w:trPr>
          <w:cantSplit/>
          <w:trHeight w:val="5234"/>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03</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8A6DB8">
            <w:pPr>
              <w:jc w:val="center"/>
              <w:rPr>
                <w:rFonts w:ascii="Arial" w:hAnsi="Arial" w:cs="Arial"/>
                <w:color w:val="000000"/>
                <w:sz w:val="18"/>
                <w:szCs w:val="18"/>
              </w:rPr>
            </w:pPr>
            <w:r w:rsidRPr="008A061B">
              <w:rPr>
                <w:rFonts w:ascii="Arial" w:hAnsi="Arial" w:cs="Arial"/>
                <w:color w:val="000000"/>
                <w:sz w:val="18"/>
                <w:szCs w:val="18"/>
              </w:rPr>
              <w:t>Soprador térmico</w:t>
            </w:r>
            <w:r w:rsidRPr="008A061B">
              <w:rPr>
                <w:rFonts w:ascii="Arial" w:hAnsi="Arial" w:cs="Arial"/>
                <w:color w:val="000000"/>
                <w:sz w:val="18"/>
                <w:szCs w:val="18"/>
              </w:rPr>
              <w:br/>
              <w:t>Especificação Técnica: </w:t>
            </w:r>
            <w:r w:rsidRPr="008A061B">
              <w:rPr>
                <w:rFonts w:ascii="Arial" w:hAnsi="Arial" w:cs="Arial"/>
                <w:color w:val="000000"/>
                <w:sz w:val="18"/>
                <w:szCs w:val="18"/>
              </w:rPr>
              <w:br/>
              <w:t xml:space="preserve">• Soprador Térmico com Dois Estágios; • Potência: </w:t>
            </w:r>
            <w:proofErr w:type="gramStart"/>
            <w:r w:rsidRPr="008A061B">
              <w:rPr>
                <w:rFonts w:ascii="Arial" w:hAnsi="Arial" w:cs="Arial"/>
                <w:color w:val="000000"/>
                <w:sz w:val="18"/>
                <w:szCs w:val="18"/>
              </w:rPr>
              <w:t>2000W</w:t>
            </w:r>
            <w:proofErr w:type="gramEnd"/>
            <w:r w:rsidRPr="008A061B">
              <w:rPr>
                <w:rFonts w:ascii="Arial" w:hAnsi="Arial" w:cs="Arial"/>
                <w:color w:val="000000"/>
                <w:sz w:val="18"/>
                <w:szCs w:val="18"/>
              </w:rPr>
              <w:t> </w:t>
            </w:r>
            <w:r w:rsidRPr="008A061B">
              <w:rPr>
                <w:rFonts w:ascii="Arial" w:hAnsi="Arial" w:cs="Arial"/>
                <w:color w:val="000000"/>
                <w:sz w:val="18"/>
                <w:szCs w:val="18"/>
              </w:rPr>
              <w:br/>
              <w:t xml:space="preserve">• Tensão de Operação: 220V; </w:t>
            </w:r>
            <w:r w:rsidRPr="008A061B">
              <w:rPr>
                <w:rFonts w:ascii="Arial" w:hAnsi="Arial" w:cs="Arial"/>
                <w:color w:val="000000"/>
                <w:sz w:val="18"/>
                <w:szCs w:val="18"/>
              </w:rPr>
              <w:br/>
              <w:t xml:space="preserve">• Frequência: 60Hz; • Ideal Para Remover Tintas e Vernizes, Amolecer Colas para Aplicação Uniforme, Remover Adesivos, </w:t>
            </w:r>
            <w:proofErr w:type="spellStart"/>
            <w:r w:rsidRPr="008A061B">
              <w:rPr>
                <w:rFonts w:ascii="Arial" w:hAnsi="Arial" w:cs="Arial"/>
                <w:color w:val="000000"/>
                <w:sz w:val="18"/>
                <w:szCs w:val="18"/>
              </w:rPr>
              <w:t>Decapagem</w:t>
            </w:r>
            <w:proofErr w:type="spellEnd"/>
            <w:r w:rsidRPr="008A061B">
              <w:rPr>
                <w:rFonts w:ascii="Arial" w:hAnsi="Arial" w:cs="Arial"/>
                <w:color w:val="000000"/>
                <w:sz w:val="18"/>
                <w:szCs w:val="18"/>
              </w:rPr>
              <w:t xml:space="preserve"> de Revestimentos de Madeiras, Moldar Materiais Plásticos, Moldar Tubos Plásticos e Aplicação de Películas </w:t>
            </w:r>
            <w:r w:rsidRPr="008A061B">
              <w:rPr>
                <w:rFonts w:ascii="Arial" w:hAnsi="Arial" w:cs="Arial"/>
                <w:color w:val="000000"/>
                <w:sz w:val="18"/>
                <w:szCs w:val="18"/>
              </w:rPr>
              <w:br/>
              <w:t>• Fluxo de Ar: 300L/</w:t>
            </w:r>
            <w:proofErr w:type="spellStart"/>
            <w:r w:rsidRPr="008A061B">
              <w:rPr>
                <w:rFonts w:ascii="Arial" w:hAnsi="Arial" w:cs="Arial"/>
                <w:color w:val="000000"/>
                <w:sz w:val="18"/>
                <w:szCs w:val="18"/>
              </w:rPr>
              <w:t>Min</w:t>
            </w:r>
            <w:proofErr w:type="spellEnd"/>
            <w:r w:rsidRPr="008A061B">
              <w:rPr>
                <w:rFonts w:ascii="Arial" w:hAnsi="Arial" w:cs="Arial"/>
                <w:color w:val="000000"/>
                <w:sz w:val="18"/>
                <w:szCs w:val="18"/>
              </w:rPr>
              <w:t xml:space="preserve"> ou 500L/</w:t>
            </w:r>
            <w:proofErr w:type="spellStart"/>
            <w:r w:rsidRPr="008A061B">
              <w:rPr>
                <w:rFonts w:ascii="Arial" w:hAnsi="Arial" w:cs="Arial"/>
                <w:color w:val="000000"/>
                <w:sz w:val="18"/>
                <w:szCs w:val="18"/>
              </w:rPr>
              <w:t>Min</w:t>
            </w:r>
            <w:proofErr w:type="spellEnd"/>
            <w:r w:rsidRPr="008A061B">
              <w:rPr>
                <w:rFonts w:ascii="Arial" w:hAnsi="Arial" w:cs="Arial"/>
                <w:color w:val="000000"/>
                <w:sz w:val="18"/>
                <w:szCs w:val="18"/>
              </w:rPr>
              <w:t> </w:t>
            </w:r>
            <w:r w:rsidRPr="008A061B">
              <w:rPr>
                <w:rFonts w:ascii="Arial" w:hAnsi="Arial" w:cs="Arial"/>
                <w:color w:val="000000"/>
                <w:sz w:val="18"/>
                <w:szCs w:val="18"/>
              </w:rPr>
              <w:br/>
              <w:t xml:space="preserve">• Temperatura: </w:t>
            </w:r>
            <w:proofErr w:type="spellStart"/>
            <w:r w:rsidRPr="008A061B">
              <w:rPr>
                <w:rFonts w:ascii="Arial" w:hAnsi="Arial" w:cs="Arial"/>
                <w:color w:val="000000"/>
                <w:sz w:val="18"/>
                <w:szCs w:val="18"/>
              </w:rPr>
              <w:t>minima</w:t>
            </w:r>
            <w:proofErr w:type="spellEnd"/>
            <w:r w:rsidRPr="008A061B">
              <w:rPr>
                <w:rFonts w:ascii="Arial" w:hAnsi="Arial" w:cs="Arial"/>
                <w:color w:val="000000"/>
                <w:sz w:val="18"/>
                <w:szCs w:val="18"/>
              </w:rPr>
              <w:t xml:space="preserve"> 550°C </w:t>
            </w:r>
            <w:r w:rsidRPr="008A061B">
              <w:rPr>
                <w:rFonts w:ascii="Arial" w:hAnsi="Arial" w:cs="Arial"/>
                <w:color w:val="000000"/>
                <w:sz w:val="18"/>
                <w:szCs w:val="18"/>
              </w:rPr>
              <w:br/>
              <w:t>• Empunhadura Prática e Confortável </w:t>
            </w:r>
            <w:r w:rsidRPr="008A061B">
              <w:rPr>
                <w:rFonts w:ascii="Arial" w:hAnsi="Arial" w:cs="Arial"/>
                <w:color w:val="000000"/>
                <w:sz w:val="18"/>
                <w:szCs w:val="18"/>
              </w:rPr>
              <w:br/>
              <w:t>• Acompanha Quatro Bocais: Plano, Desvio, Deflexão e Ponta </w:t>
            </w:r>
            <w:r w:rsidRPr="008A061B">
              <w:rPr>
                <w:rFonts w:ascii="Arial" w:hAnsi="Arial" w:cs="Arial"/>
                <w:color w:val="000000"/>
                <w:sz w:val="18"/>
                <w:szCs w:val="18"/>
              </w:rPr>
              <w:br/>
              <w:t>• Excelente Qualidade e Resistência </w:t>
            </w:r>
            <w:r w:rsidRPr="008A061B">
              <w:rPr>
                <w:rFonts w:ascii="Arial" w:hAnsi="Arial" w:cs="Arial"/>
                <w:color w:val="000000"/>
                <w:sz w:val="18"/>
                <w:szCs w:val="18"/>
              </w:rPr>
              <w:br/>
              <w:t>• Comprimento Aproximado do Fio: 1,85m; • Dimensões Aproximadas do Soprador (</w:t>
            </w:r>
            <w:proofErr w:type="spellStart"/>
            <w:r w:rsidRPr="008A061B">
              <w:rPr>
                <w:rFonts w:ascii="Arial" w:hAnsi="Arial" w:cs="Arial"/>
                <w:color w:val="000000"/>
                <w:sz w:val="18"/>
                <w:szCs w:val="18"/>
              </w:rPr>
              <w:t>CxAxL</w:t>
            </w:r>
            <w:proofErr w:type="spellEnd"/>
            <w:r w:rsidRPr="008A061B">
              <w:rPr>
                <w:rFonts w:ascii="Arial" w:hAnsi="Arial" w:cs="Arial"/>
                <w:color w:val="000000"/>
                <w:sz w:val="18"/>
                <w:szCs w:val="18"/>
              </w:rPr>
              <w:t>): 26x20x9cm </w:t>
            </w:r>
            <w:r w:rsidRPr="008A061B">
              <w:rPr>
                <w:rFonts w:ascii="Arial" w:hAnsi="Arial" w:cs="Arial"/>
                <w:color w:val="000000"/>
                <w:sz w:val="18"/>
                <w:szCs w:val="18"/>
              </w:rPr>
              <w:br/>
              <w:t>Conteúdo da Embalagem: • 01 Soprador Térmico; • 01 Bocal Plano; 01 Bocal de Desvio; • 01 Bocal de Deflação; • 01 Bocal Ponta</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proofErr w:type="gramStart"/>
            <w:r w:rsidRPr="008A061B">
              <w:rPr>
                <w:rFonts w:ascii="Arial" w:hAnsi="Arial" w:cs="Arial"/>
                <w:color w:val="333333"/>
                <w:sz w:val="18"/>
                <w:szCs w:val="18"/>
              </w:rPr>
              <w:t>2</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5</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5</w:t>
            </w:r>
            <w:proofErr w:type="gramEnd"/>
          </w:p>
        </w:tc>
        <w:tc>
          <w:tcPr>
            <w:tcW w:w="708"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2</w:t>
            </w:r>
            <w:proofErr w:type="gramEnd"/>
          </w:p>
        </w:tc>
        <w:tc>
          <w:tcPr>
            <w:tcW w:w="723"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1</w:t>
            </w:r>
            <w:proofErr w:type="gramEnd"/>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15</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138,50</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2</w:t>
            </w:r>
            <w:r w:rsidR="005E6618" w:rsidRPr="008A061B">
              <w:rPr>
                <w:rFonts w:ascii="Arial" w:hAnsi="Arial" w:cs="Arial"/>
                <w:color w:val="000000"/>
                <w:sz w:val="18"/>
                <w:szCs w:val="18"/>
              </w:rPr>
              <w:t>.</w:t>
            </w:r>
            <w:r w:rsidRPr="008A061B">
              <w:rPr>
                <w:rFonts w:ascii="Arial" w:hAnsi="Arial" w:cs="Arial"/>
                <w:color w:val="000000"/>
                <w:sz w:val="18"/>
                <w:szCs w:val="18"/>
              </w:rPr>
              <w:t>077,5</w:t>
            </w:r>
            <w:r w:rsidR="005E6618" w:rsidRPr="008A061B">
              <w:rPr>
                <w:rFonts w:ascii="Arial" w:hAnsi="Arial" w:cs="Arial"/>
                <w:color w:val="000000"/>
                <w:sz w:val="18"/>
                <w:szCs w:val="18"/>
              </w:rPr>
              <w:t>0</w:t>
            </w:r>
          </w:p>
        </w:tc>
      </w:tr>
      <w:tr w:rsidR="00A852D7" w:rsidRPr="008A061B" w:rsidTr="00790150">
        <w:trPr>
          <w:cantSplit/>
          <w:trHeight w:val="702"/>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04</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color w:val="333333"/>
                <w:sz w:val="18"/>
                <w:szCs w:val="18"/>
              </w:rPr>
            </w:pPr>
            <w:proofErr w:type="spellStart"/>
            <w:r w:rsidRPr="008A061B">
              <w:rPr>
                <w:rFonts w:ascii="Arial" w:hAnsi="Arial" w:cs="Arial"/>
                <w:color w:val="333333"/>
                <w:sz w:val="18"/>
                <w:szCs w:val="18"/>
              </w:rPr>
              <w:t>Pen</w:t>
            </w:r>
            <w:proofErr w:type="spellEnd"/>
            <w:r w:rsidRPr="008A061B">
              <w:rPr>
                <w:rFonts w:ascii="Arial" w:hAnsi="Arial" w:cs="Arial"/>
                <w:color w:val="333333"/>
                <w:sz w:val="18"/>
                <w:szCs w:val="18"/>
              </w:rPr>
              <w:t xml:space="preserve"> drive: capacidade mínima 16GB </w:t>
            </w:r>
            <w:proofErr w:type="spellStart"/>
            <w:proofErr w:type="gramStart"/>
            <w:r w:rsidRPr="008A061B">
              <w:rPr>
                <w:rFonts w:ascii="Arial" w:hAnsi="Arial" w:cs="Arial"/>
                <w:color w:val="333333"/>
                <w:sz w:val="18"/>
                <w:szCs w:val="18"/>
              </w:rPr>
              <w:t>usb</w:t>
            </w:r>
            <w:proofErr w:type="spellEnd"/>
            <w:proofErr w:type="gramEnd"/>
            <w:r w:rsidRPr="008A061B">
              <w:rPr>
                <w:rFonts w:ascii="Arial" w:hAnsi="Arial" w:cs="Arial"/>
                <w:color w:val="333333"/>
                <w:sz w:val="18"/>
                <w:szCs w:val="18"/>
              </w:rPr>
              <w:t xml:space="preserve"> 3.0 com interface </w:t>
            </w:r>
            <w:proofErr w:type="spellStart"/>
            <w:r w:rsidRPr="008A061B">
              <w:rPr>
                <w:rFonts w:ascii="Arial" w:hAnsi="Arial" w:cs="Arial"/>
                <w:color w:val="333333"/>
                <w:sz w:val="18"/>
                <w:szCs w:val="18"/>
              </w:rPr>
              <w:t>compativel</w:t>
            </w:r>
            <w:proofErr w:type="spellEnd"/>
            <w:r w:rsidRPr="008A061B">
              <w:rPr>
                <w:rFonts w:ascii="Arial" w:hAnsi="Arial" w:cs="Arial"/>
                <w:color w:val="333333"/>
                <w:sz w:val="18"/>
                <w:szCs w:val="18"/>
              </w:rPr>
              <w:t xml:space="preserve"> com </w:t>
            </w:r>
            <w:proofErr w:type="spellStart"/>
            <w:r w:rsidRPr="008A061B">
              <w:rPr>
                <w:rFonts w:ascii="Arial" w:hAnsi="Arial" w:cs="Arial"/>
                <w:color w:val="333333"/>
                <w:sz w:val="18"/>
                <w:szCs w:val="18"/>
              </w:rPr>
              <w:t>usb</w:t>
            </w:r>
            <w:proofErr w:type="spellEnd"/>
            <w:r w:rsidRPr="008A061B">
              <w:rPr>
                <w:rFonts w:ascii="Arial" w:hAnsi="Arial" w:cs="Arial"/>
                <w:color w:val="333333"/>
                <w:sz w:val="18"/>
                <w:szCs w:val="18"/>
              </w:rPr>
              <w:t xml:space="preserve"> 2.0, garantia de 2 anos.</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r w:rsidRPr="008A061B">
              <w:rPr>
                <w:rFonts w:ascii="Arial" w:hAnsi="Arial" w:cs="Arial"/>
                <w:color w:val="333333"/>
                <w:sz w:val="18"/>
                <w:szCs w:val="18"/>
              </w:rPr>
              <w:t>20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40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40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100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46,22</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4</w:t>
            </w:r>
            <w:r w:rsidR="005E6618" w:rsidRPr="008A061B">
              <w:rPr>
                <w:rFonts w:ascii="Arial" w:hAnsi="Arial" w:cs="Arial"/>
                <w:color w:val="000000"/>
                <w:sz w:val="18"/>
                <w:szCs w:val="18"/>
              </w:rPr>
              <w:t>.</w:t>
            </w:r>
            <w:r w:rsidRPr="008A061B">
              <w:rPr>
                <w:rFonts w:ascii="Arial" w:hAnsi="Arial" w:cs="Arial"/>
                <w:color w:val="000000"/>
                <w:sz w:val="18"/>
                <w:szCs w:val="18"/>
              </w:rPr>
              <w:t>622</w:t>
            </w:r>
            <w:r w:rsidR="005E6618" w:rsidRPr="008A061B">
              <w:rPr>
                <w:rFonts w:ascii="Arial" w:hAnsi="Arial" w:cs="Arial"/>
                <w:color w:val="000000"/>
                <w:sz w:val="18"/>
                <w:szCs w:val="18"/>
              </w:rPr>
              <w:t>,00</w:t>
            </w:r>
          </w:p>
        </w:tc>
      </w:tr>
      <w:tr w:rsidR="00A852D7" w:rsidRPr="008A061B" w:rsidTr="00790150">
        <w:trPr>
          <w:cantSplit/>
          <w:trHeight w:val="2399"/>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05</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8A6DB8">
            <w:pPr>
              <w:jc w:val="center"/>
              <w:rPr>
                <w:rFonts w:ascii="Arial" w:hAnsi="Arial" w:cs="Arial"/>
                <w:color w:val="333333"/>
                <w:sz w:val="18"/>
                <w:szCs w:val="18"/>
              </w:rPr>
            </w:pPr>
            <w:r w:rsidRPr="008A061B">
              <w:rPr>
                <w:rFonts w:ascii="Arial" w:hAnsi="Arial" w:cs="Arial"/>
                <w:color w:val="333333"/>
                <w:sz w:val="18"/>
                <w:szCs w:val="18"/>
              </w:rPr>
              <w:t>Conectores RJ45 macho:</w:t>
            </w:r>
            <w:r w:rsidRPr="008A061B">
              <w:rPr>
                <w:rFonts w:ascii="Arial" w:hAnsi="Arial" w:cs="Arial"/>
                <w:color w:val="333333"/>
                <w:sz w:val="18"/>
                <w:szCs w:val="18"/>
              </w:rPr>
              <w:br/>
              <w:t xml:space="preserve">Conector </w:t>
            </w:r>
            <w:proofErr w:type="spellStart"/>
            <w:proofErr w:type="gramStart"/>
            <w:r w:rsidRPr="008A061B">
              <w:rPr>
                <w:rFonts w:ascii="Arial" w:hAnsi="Arial" w:cs="Arial"/>
                <w:color w:val="333333"/>
                <w:sz w:val="18"/>
                <w:szCs w:val="18"/>
              </w:rPr>
              <w:t>rj</w:t>
            </w:r>
            <w:proofErr w:type="spellEnd"/>
            <w:proofErr w:type="gramEnd"/>
            <w:r w:rsidRPr="008A061B">
              <w:rPr>
                <w:rFonts w:ascii="Arial" w:hAnsi="Arial" w:cs="Arial"/>
                <w:color w:val="333333"/>
                <w:sz w:val="18"/>
                <w:szCs w:val="18"/>
              </w:rPr>
              <w:t xml:space="preserve"> 45 macho </w:t>
            </w:r>
            <w:proofErr w:type="spellStart"/>
            <w:r w:rsidRPr="008A061B">
              <w:rPr>
                <w:rFonts w:ascii="Arial" w:hAnsi="Arial" w:cs="Arial"/>
                <w:color w:val="333333"/>
                <w:sz w:val="18"/>
                <w:szCs w:val="18"/>
              </w:rPr>
              <w:t>cat</w:t>
            </w:r>
            <w:proofErr w:type="spellEnd"/>
            <w:r w:rsidRPr="008A061B">
              <w:rPr>
                <w:rFonts w:ascii="Arial" w:hAnsi="Arial" w:cs="Arial"/>
                <w:color w:val="333333"/>
                <w:sz w:val="18"/>
                <w:szCs w:val="18"/>
              </w:rPr>
              <w:t xml:space="preserve"> 6 ou; superior; Atende FCC 68.5 (EMI - Interferência Eletromagnética);</w:t>
            </w:r>
            <w:r w:rsidRPr="008A061B">
              <w:rPr>
                <w:rFonts w:ascii="Arial" w:hAnsi="Arial" w:cs="Arial"/>
                <w:color w:val="333333"/>
                <w:sz w:val="18"/>
                <w:szCs w:val="18"/>
              </w:rPr>
              <w:br/>
              <w:t xml:space="preserve">- Contatos adequados para </w:t>
            </w:r>
            <w:proofErr w:type="spellStart"/>
            <w:r w:rsidRPr="008A061B">
              <w:rPr>
                <w:rFonts w:ascii="Arial" w:hAnsi="Arial" w:cs="Arial"/>
                <w:color w:val="333333"/>
                <w:sz w:val="18"/>
                <w:szCs w:val="18"/>
              </w:rPr>
              <w:t>conectorização</w:t>
            </w:r>
            <w:proofErr w:type="spellEnd"/>
            <w:r w:rsidRPr="008A061B">
              <w:rPr>
                <w:rFonts w:ascii="Arial" w:hAnsi="Arial" w:cs="Arial"/>
                <w:color w:val="333333"/>
                <w:sz w:val="18"/>
                <w:szCs w:val="18"/>
              </w:rPr>
              <w:t xml:space="preserve"> de condutores sólidos; - Conector possui 3 partes, facilitando o processo de montagem e melhorando o desempenho elétrico;</w:t>
            </w:r>
            <w:r w:rsidRPr="008A061B">
              <w:rPr>
                <w:rFonts w:ascii="Arial" w:hAnsi="Arial" w:cs="Arial"/>
                <w:color w:val="333333"/>
                <w:sz w:val="18"/>
                <w:szCs w:val="18"/>
              </w:rPr>
              <w:br/>
              <w:t>- Compatível com o Alicate Furukawa disponível no mercado.</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r w:rsidRPr="008A061B">
              <w:rPr>
                <w:rFonts w:ascii="Arial" w:hAnsi="Arial" w:cs="Arial"/>
                <w:color w:val="333333"/>
                <w:sz w:val="18"/>
                <w:szCs w:val="18"/>
              </w:rPr>
              <w:t>300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600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500</w:t>
            </w:r>
          </w:p>
        </w:tc>
        <w:tc>
          <w:tcPr>
            <w:tcW w:w="708"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200</w:t>
            </w:r>
          </w:p>
        </w:tc>
        <w:tc>
          <w:tcPr>
            <w:tcW w:w="723" w:type="dxa"/>
            <w:shd w:val="clear" w:color="auto" w:fill="FFFFFF" w:themeFill="background1"/>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100</w:t>
            </w: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1700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4,38</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7</w:t>
            </w:r>
            <w:r w:rsidR="005E6618" w:rsidRPr="008A061B">
              <w:rPr>
                <w:rFonts w:ascii="Arial" w:hAnsi="Arial" w:cs="Arial"/>
                <w:color w:val="000000"/>
                <w:sz w:val="18"/>
                <w:szCs w:val="18"/>
              </w:rPr>
              <w:t>.</w:t>
            </w:r>
            <w:r w:rsidRPr="008A061B">
              <w:rPr>
                <w:rFonts w:ascii="Arial" w:hAnsi="Arial" w:cs="Arial"/>
                <w:color w:val="000000"/>
                <w:sz w:val="18"/>
                <w:szCs w:val="18"/>
              </w:rPr>
              <w:t>446</w:t>
            </w:r>
            <w:r w:rsidR="005E6618" w:rsidRPr="008A061B">
              <w:rPr>
                <w:rFonts w:ascii="Arial" w:hAnsi="Arial" w:cs="Arial"/>
                <w:color w:val="000000"/>
                <w:sz w:val="18"/>
                <w:szCs w:val="18"/>
              </w:rPr>
              <w:t>,00</w:t>
            </w:r>
          </w:p>
        </w:tc>
      </w:tr>
      <w:tr w:rsidR="00A852D7" w:rsidRPr="008A061B" w:rsidTr="00790150">
        <w:trPr>
          <w:cantSplit/>
          <w:trHeight w:val="1586"/>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06</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color w:val="333333"/>
                <w:sz w:val="18"/>
                <w:szCs w:val="18"/>
              </w:rPr>
            </w:pPr>
            <w:r w:rsidRPr="008A061B">
              <w:rPr>
                <w:rFonts w:ascii="Arial" w:hAnsi="Arial" w:cs="Arial"/>
                <w:color w:val="333333"/>
                <w:sz w:val="18"/>
                <w:szCs w:val="18"/>
              </w:rPr>
              <w:t xml:space="preserve">Fonte alimentação, quantidade conexão alimentação </w:t>
            </w:r>
            <w:proofErr w:type="gramStart"/>
            <w:r w:rsidRPr="008A061B">
              <w:rPr>
                <w:rFonts w:ascii="Arial" w:hAnsi="Arial" w:cs="Arial"/>
                <w:color w:val="333333"/>
                <w:sz w:val="18"/>
                <w:szCs w:val="18"/>
              </w:rPr>
              <w:t>6</w:t>
            </w:r>
            <w:proofErr w:type="gramEnd"/>
            <w:r w:rsidRPr="008A061B">
              <w:rPr>
                <w:rFonts w:ascii="Arial" w:hAnsi="Arial" w:cs="Arial"/>
                <w:color w:val="333333"/>
                <w:sz w:val="18"/>
                <w:szCs w:val="18"/>
              </w:rPr>
              <w:t xml:space="preserve">, tipo atx12v 2.2, dimensões 8,5 x 15 x 14, modelo </w:t>
            </w:r>
            <w:proofErr w:type="spellStart"/>
            <w:r w:rsidRPr="008A061B">
              <w:rPr>
                <w:rFonts w:ascii="Arial" w:hAnsi="Arial" w:cs="Arial"/>
                <w:color w:val="333333"/>
                <w:sz w:val="18"/>
                <w:szCs w:val="18"/>
              </w:rPr>
              <w:t>atx</w:t>
            </w:r>
            <w:proofErr w:type="spellEnd"/>
            <w:r w:rsidRPr="008A061B">
              <w:rPr>
                <w:rFonts w:ascii="Arial" w:hAnsi="Arial" w:cs="Arial"/>
                <w:color w:val="333333"/>
                <w:sz w:val="18"/>
                <w:szCs w:val="18"/>
              </w:rPr>
              <w:t xml:space="preserve">, aplicação informática, </w:t>
            </w:r>
            <w:proofErr w:type="spellStart"/>
            <w:r w:rsidRPr="008A061B">
              <w:rPr>
                <w:rFonts w:ascii="Arial" w:hAnsi="Arial" w:cs="Arial"/>
                <w:color w:val="333333"/>
                <w:sz w:val="18"/>
                <w:szCs w:val="18"/>
              </w:rPr>
              <w:t>pfc</w:t>
            </w:r>
            <w:proofErr w:type="spellEnd"/>
            <w:r w:rsidRPr="008A061B">
              <w:rPr>
                <w:rFonts w:ascii="Arial" w:hAnsi="Arial" w:cs="Arial"/>
                <w:color w:val="333333"/>
                <w:sz w:val="18"/>
                <w:szCs w:val="18"/>
              </w:rPr>
              <w:t xml:space="preserve"> ativo, potência nominal 300, tensão de entrada 110V /220V bivolt com seleção automática.</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r w:rsidRPr="008A061B">
              <w:rPr>
                <w:rFonts w:ascii="Arial" w:hAnsi="Arial" w:cs="Arial"/>
                <w:color w:val="333333"/>
                <w:sz w:val="18"/>
                <w:szCs w:val="18"/>
              </w:rPr>
              <w:t>20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20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50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90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181,00</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16</w:t>
            </w:r>
            <w:r w:rsidR="005E6618" w:rsidRPr="008A061B">
              <w:rPr>
                <w:rFonts w:ascii="Arial" w:hAnsi="Arial" w:cs="Arial"/>
                <w:color w:val="000000"/>
                <w:sz w:val="18"/>
                <w:szCs w:val="18"/>
              </w:rPr>
              <w:t>.</w:t>
            </w:r>
            <w:r w:rsidRPr="008A061B">
              <w:rPr>
                <w:rFonts w:ascii="Arial" w:hAnsi="Arial" w:cs="Arial"/>
                <w:color w:val="000000"/>
                <w:sz w:val="18"/>
                <w:szCs w:val="18"/>
              </w:rPr>
              <w:t>290</w:t>
            </w:r>
            <w:r w:rsidR="005E6618" w:rsidRPr="008A061B">
              <w:rPr>
                <w:rFonts w:ascii="Arial" w:hAnsi="Arial" w:cs="Arial"/>
                <w:color w:val="000000"/>
                <w:sz w:val="18"/>
                <w:szCs w:val="18"/>
              </w:rPr>
              <w:t>,00</w:t>
            </w:r>
          </w:p>
        </w:tc>
      </w:tr>
      <w:tr w:rsidR="00A852D7" w:rsidRPr="008A061B" w:rsidTr="00790150">
        <w:trPr>
          <w:cantSplit/>
          <w:trHeight w:val="6122"/>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07</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823EEB">
            <w:pPr>
              <w:jc w:val="center"/>
              <w:rPr>
                <w:rFonts w:ascii="Arial" w:hAnsi="Arial" w:cs="Arial"/>
                <w:sz w:val="18"/>
                <w:szCs w:val="18"/>
              </w:rPr>
            </w:pPr>
            <w:r w:rsidRPr="008A061B">
              <w:rPr>
                <w:rFonts w:ascii="Arial" w:hAnsi="Arial" w:cs="Arial"/>
                <w:sz w:val="18"/>
                <w:szCs w:val="18"/>
              </w:rPr>
              <w:t xml:space="preserve">Alicate para Conector </w:t>
            </w:r>
            <w:proofErr w:type="spellStart"/>
            <w:proofErr w:type="gramStart"/>
            <w:r w:rsidRPr="008A061B">
              <w:rPr>
                <w:rFonts w:ascii="Arial" w:hAnsi="Arial" w:cs="Arial"/>
                <w:sz w:val="18"/>
                <w:szCs w:val="18"/>
              </w:rPr>
              <w:t>rj</w:t>
            </w:r>
            <w:proofErr w:type="spellEnd"/>
            <w:proofErr w:type="gramEnd"/>
            <w:r w:rsidRPr="008A061B">
              <w:rPr>
                <w:rFonts w:ascii="Arial" w:hAnsi="Arial" w:cs="Arial"/>
                <w:sz w:val="18"/>
                <w:szCs w:val="18"/>
              </w:rPr>
              <w:t xml:space="preserve"> 45 fêmea: </w:t>
            </w:r>
            <w:r w:rsidRPr="008A061B">
              <w:rPr>
                <w:rFonts w:ascii="Arial" w:hAnsi="Arial" w:cs="Arial"/>
                <w:sz w:val="18"/>
                <w:szCs w:val="18"/>
              </w:rPr>
              <w:br/>
              <w:t xml:space="preserve">Padrão </w:t>
            </w:r>
            <w:proofErr w:type="spellStart"/>
            <w:r w:rsidRPr="008A061B">
              <w:rPr>
                <w:rFonts w:ascii="Arial" w:hAnsi="Arial" w:cs="Arial"/>
                <w:sz w:val="18"/>
                <w:szCs w:val="18"/>
              </w:rPr>
              <w:t>RoHS</w:t>
            </w:r>
            <w:proofErr w:type="spellEnd"/>
            <w:r w:rsidRPr="008A061B">
              <w:rPr>
                <w:rFonts w:ascii="Arial" w:hAnsi="Arial" w:cs="Arial"/>
                <w:sz w:val="18"/>
                <w:szCs w:val="18"/>
              </w:rPr>
              <w:t xml:space="preserve"> </w:t>
            </w:r>
            <w:proofErr w:type="spellStart"/>
            <w:r w:rsidRPr="008A061B">
              <w:rPr>
                <w:rFonts w:ascii="Arial" w:hAnsi="Arial" w:cs="Arial"/>
                <w:sz w:val="18"/>
                <w:szCs w:val="18"/>
              </w:rPr>
              <w:t>Compliant</w:t>
            </w:r>
            <w:proofErr w:type="spellEnd"/>
            <w:r w:rsidRPr="008A061B">
              <w:rPr>
                <w:rFonts w:ascii="Arial" w:hAnsi="Arial" w:cs="Arial"/>
                <w:sz w:val="18"/>
                <w:szCs w:val="18"/>
              </w:rPr>
              <w:t xml:space="preserve">; Compatibilidade; Conector </w:t>
            </w:r>
            <w:proofErr w:type="spellStart"/>
            <w:r w:rsidRPr="008A061B">
              <w:rPr>
                <w:rFonts w:ascii="Arial" w:hAnsi="Arial" w:cs="Arial"/>
                <w:sz w:val="18"/>
                <w:szCs w:val="18"/>
              </w:rPr>
              <w:t>Multilan</w:t>
            </w:r>
            <w:proofErr w:type="spellEnd"/>
            <w:r w:rsidRPr="008A061B">
              <w:rPr>
                <w:rFonts w:ascii="Arial" w:hAnsi="Arial" w:cs="Arial"/>
                <w:sz w:val="18"/>
                <w:szCs w:val="18"/>
              </w:rPr>
              <w:t xml:space="preserve"> Cat.5e UTP; Conector </w:t>
            </w:r>
            <w:proofErr w:type="spellStart"/>
            <w:r w:rsidRPr="008A061B">
              <w:rPr>
                <w:rFonts w:ascii="Arial" w:hAnsi="Arial" w:cs="Arial"/>
                <w:sz w:val="18"/>
                <w:szCs w:val="18"/>
              </w:rPr>
              <w:t>Multilan</w:t>
            </w:r>
            <w:proofErr w:type="spellEnd"/>
            <w:r w:rsidRPr="008A061B">
              <w:rPr>
                <w:rFonts w:ascii="Arial" w:hAnsi="Arial" w:cs="Arial"/>
                <w:sz w:val="18"/>
                <w:szCs w:val="18"/>
              </w:rPr>
              <w:t xml:space="preserve"> Cat.5e FTP; Conector </w:t>
            </w:r>
            <w:proofErr w:type="spellStart"/>
            <w:r w:rsidRPr="008A061B">
              <w:rPr>
                <w:rFonts w:ascii="Arial" w:hAnsi="Arial" w:cs="Arial"/>
                <w:sz w:val="18"/>
                <w:szCs w:val="18"/>
              </w:rPr>
              <w:t>Gigalan</w:t>
            </w:r>
            <w:proofErr w:type="spellEnd"/>
            <w:r w:rsidRPr="008A061B">
              <w:rPr>
                <w:rFonts w:ascii="Arial" w:hAnsi="Arial" w:cs="Arial"/>
                <w:sz w:val="18"/>
                <w:szCs w:val="18"/>
              </w:rPr>
              <w:t xml:space="preserve"> Premium Cat. 6 UTP; Conector </w:t>
            </w:r>
            <w:proofErr w:type="spellStart"/>
            <w:r w:rsidRPr="008A061B">
              <w:rPr>
                <w:rFonts w:ascii="Arial" w:hAnsi="Arial" w:cs="Arial"/>
                <w:sz w:val="18"/>
                <w:szCs w:val="18"/>
              </w:rPr>
              <w:t>Gigalan</w:t>
            </w:r>
            <w:proofErr w:type="spellEnd"/>
            <w:r w:rsidRPr="008A061B">
              <w:rPr>
                <w:rFonts w:ascii="Arial" w:hAnsi="Arial" w:cs="Arial"/>
                <w:sz w:val="18"/>
                <w:szCs w:val="18"/>
              </w:rPr>
              <w:t xml:space="preserve"> Cat. 6 Blindado; Conector </w:t>
            </w:r>
            <w:proofErr w:type="spellStart"/>
            <w:r w:rsidRPr="008A061B">
              <w:rPr>
                <w:rFonts w:ascii="Arial" w:hAnsi="Arial" w:cs="Arial"/>
                <w:sz w:val="18"/>
                <w:szCs w:val="18"/>
              </w:rPr>
              <w:t>Gigalan</w:t>
            </w:r>
            <w:proofErr w:type="spellEnd"/>
            <w:r w:rsidRPr="008A061B">
              <w:rPr>
                <w:rFonts w:ascii="Arial" w:hAnsi="Arial" w:cs="Arial"/>
                <w:sz w:val="18"/>
                <w:szCs w:val="18"/>
              </w:rPr>
              <w:t xml:space="preserve"> </w:t>
            </w:r>
            <w:proofErr w:type="spellStart"/>
            <w:r w:rsidRPr="008A061B">
              <w:rPr>
                <w:rFonts w:ascii="Arial" w:hAnsi="Arial" w:cs="Arial"/>
                <w:sz w:val="18"/>
                <w:szCs w:val="18"/>
              </w:rPr>
              <w:t>Augmented</w:t>
            </w:r>
            <w:proofErr w:type="spellEnd"/>
            <w:r w:rsidRPr="008A061B">
              <w:rPr>
                <w:rFonts w:ascii="Arial" w:hAnsi="Arial" w:cs="Arial"/>
                <w:sz w:val="18"/>
                <w:szCs w:val="18"/>
              </w:rPr>
              <w:t xml:space="preserve"> Cat. 6A UTP;</w:t>
            </w:r>
            <w:r w:rsidRPr="008A061B">
              <w:rPr>
                <w:rFonts w:ascii="Arial" w:hAnsi="Arial" w:cs="Arial"/>
                <w:sz w:val="18"/>
                <w:szCs w:val="18"/>
              </w:rPr>
              <w:br/>
              <w:t xml:space="preserve">Conector </w:t>
            </w:r>
            <w:proofErr w:type="spellStart"/>
            <w:r w:rsidRPr="008A061B">
              <w:rPr>
                <w:rFonts w:ascii="Arial" w:hAnsi="Arial" w:cs="Arial"/>
                <w:sz w:val="18"/>
                <w:szCs w:val="18"/>
              </w:rPr>
              <w:t>Gigalan</w:t>
            </w:r>
            <w:proofErr w:type="spellEnd"/>
            <w:r w:rsidRPr="008A061B">
              <w:rPr>
                <w:rFonts w:ascii="Arial" w:hAnsi="Arial" w:cs="Arial"/>
                <w:sz w:val="18"/>
                <w:szCs w:val="18"/>
              </w:rPr>
              <w:t xml:space="preserve"> </w:t>
            </w:r>
            <w:proofErr w:type="spellStart"/>
            <w:r w:rsidRPr="008A061B">
              <w:rPr>
                <w:rFonts w:ascii="Arial" w:hAnsi="Arial" w:cs="Arial"/>
                <w:sz w:val="18"/>
                <w:szCs w:val="18"/>
              </w:rPr>
              <w:t>Augmented</w:t>
            </w:r>
            <w:proofErr w:type="spellEnd"/>
            <w:r w:rsidRPr="008A061B">
              <w:rPr>
                <w:rFonts w:ascii="Arial" w:hAnsi="Arial" w:cs="Arial"/>
                <w:sz w:val="18"/>
                <w:szCs w:val="18"/>
              </w:rPr>
              <w:t xml:space="preserve"> Cat. 6A Blindado. Garantia 12 meses</w:t>
            </w:r>
            <w:r w:rsidRPr="008A061B">
              <w:rPr>
                <w:rFonts w:ascii="Arial" w:hAnsi="Arial" w:cs="Arial"/>
                <w:sz w:val="18"/>
                <w:szCs w:val="18"/>
              </w:rPr>
              <w:br/>
              <w:t>Possibilita a conexão simultânea de até 08 condutores metálicos isolados em terminais de conexão padrão 110 IDC; Possuir módulo substituível;</w:t>
            </w:r>
            <w:r w:rsidRPr="008A061B">
              <w:rPr>
                <w:rFonts w:ascii="Arial" w:hAnsi="Arial" w:cs="Arial"/>
                <w:sz w:val="18"/>
                <w:szCs w:val="18"/>
              </w:rPr>
              <w:br/>
              <w:t xml:space="preserve">Apresenta uma lâmina reserva para substituição; O sistema de conexão é efetuado sem impacto; Garante economia de tempo durante o processo de </w:t>
            </w:r>
            <w:proofErr w:type="spellStart"/>
            <w:r w:rsidRPr="008A061B">
              <w:rPr>
                <w:rFonts w:ascii="Arial" w:hAnsi="Arial" w:cs="Arial"/>
                <w:sz w:val="18"/>
                <w:szCs w:val="18"/>
              </w:rPr>
              <w:t>conectorização</w:t>
            </w:r>
            <w:proofErr w:type="spellEnd"/>
            <w:r w:rsidRPr="008A061B">
              <w:rPr>
                <w:rFonts w:ascii="Arial" w:hAnsi="Arial" w:cs="Arial"/>
                <w:sz w:val="18"/>
                <w:szCs w:val="18"/>
              </w:rPr>
              <w:t>;</w:t>
            </w:r>
            <w:r w:rsidRPr="008A061B">
              <w:rPr>
                <w:rFonts w:ascii="Arial" w:hAnsi="Arial" w:cs="Arial"/>
                <w:sz w:val="18"/>
                <w:szCs w:val="18"/>
              </w:rPr>
              <w:br/>
            </w:r>
            <w:proofErr w:type="spellStart"/>
            <w:r w:rsidRPr="008A061B">
              <w:rPr>
                <w:rFonts w:ascii="Arial" w:hAnsi="Arial" w:cs="Arial"/>
                <w:sz w:val="18"/>
                <w:szCs w:val="18"/>
              </w:rPr>
              <w:t>Crimpagem</w:t>
            </w:r>
            <w:proofErr w:type="spellEnd"/>
            <w:r w:rsidRPr="008A061B">
              <w:rPr>
                <w:rFonts w:ascii="Arial" w:hAnsi="Arial" w:cs="Arial"/>
                <w:sz w:val="18"/>
                <w:szCs w:val="18"/>
              </w:rPr>
              <w:t xml:space="preserve"> uniforme que permite uma melhor </w:t>
            </w:r>
            <w:proofErr w:type="gramStart"/>
            <w:r w:rsidRPr="008A061B">
              <w:rPr>
                <w:rFonts w:ascii="Arial" w:hAnsi="Arial" w:cs="Arial"/>
                <w:sz w:val="18"/>
                <w:szCs w:val="18"/>
              </w:rPr>
              <w:t>performance</w:t>
            </w:r>
            <w:proofErr w:type="gramEnd"/>
            <w:r w:rsidRPr="008A061B">
              <w:rPr>
                <w:rFonts w:ascii="Arial" w:hAnsi="Arial" w:cs="Arial"/>
                <w:sz w:val="18"/>
                <w:szCs w:val="18"/>
              </w:rPr>
              <w:t xml:space="preserve">; Reduz a força necessária na </w:t>
            </w:r>
            <w:proofErr w:type="spellStart"/>
            <w:r w:rsidRPr="008A061B">
              <w:rPr>
                <w:rFonts w:ascii="Arial" w:hAnsi="Arial" w:cs="Arial"/>
                <w:sz w:val="18"/>
                <w:szCs w:val="18"/>
              </w:rPr>
              <w:t>conectorização</w:t>
            </w:r>
            <w:proofErr w:type="spellEnd"/>
            <w:r w:rsidRPr="008A061B">
              <w:rPr>
                <w:rFonts w:ascii="Arial" w:hAnsi="Arial" w:cs="Arial"/>
                <w:sz w:val="18"/>
                <w:szCs w:val="18"/>
              </w:rPr>
              <w:t>;</w:t>
            </w:r>
            <w:r w:rsidRPr="008A061B">
              <w:rPr>
                <w:rFonts w:ascii="Arial" w:hAnsi="Arial" w:cs="Arial"/>
                <w:sz w:val="18"/>
                <w:szCs w:val="18"/>
              </w:rPr>
              <w:br/>
              <w:t>Permite o corte do excedente de condutores metálicos isolados;</w:t>
            </w:r>
            <w:r w:rsidRPr="008A061B">
              <w:rPr>
                <w:rFonts w:ascii="Arial" w:hAnsi="Arial" w:cs="Arial"/>
                <w:sz w:val="18"/>
                <w:szCs w:val="18"/>
              </w:rPr>
              <w:br/>
              <w:t xml:space="preserve">Garante 1500 </w:t>
            </w:r>
            <w:proofErr w:type="spellStart"/>
            <w:r w:rsidRPr="008A061B">
              <w:rPr>
                <w:rFonts w:ascii="Arial" w:hAnsi="Arial" w:cs="Arial"/>
                <w:sz w:val="18"/>
                <w:szCs w:val="18"/>
              </w:rPr>
              <w:t>conectorizações</w:t>
            </w:r>
            <w:proofErr w:type="spellEnd"/>
            <w:r w:rsidRPr="008A061B">
              <w:rPr>
                <w:rFonts w:ascii="Arial" w:hAnsi="Arial" w:cs="Arial"/>
                <w:sz w:val="18"/>
                <w:szCs w:val="18"/>
              </w:rPr>
              <w:t xml:space="preserve"> para cada módulo da ferramenta.</w:t>
            </w:r>
            <w:r w:rsidRPr="008A061B">
              <w:rPr>
                <w:rFonts w:ascii="Arial" w:hAnsi="Arial" w:cs="Arial"/>
                <w:sz w:val="18"/>
                <w:szCs w:val="18"/>
              </w:rPr>
              <w:br/>
              <w:t>Material do corpo do produto Termoplástico / Alumínio, Tipo de Conector 10IDC.</w:t>
            </w:r>
          </w:p>
        </w:tc>
        <w:tc>
          <w:tcPr>
            <w:tcW w:w="709" w:type="dxa"/>
            <w:shd w:val="clear" w:color="auto" w:fill="auto"/>
            <w:noWrap/>
            <w:vAlign w:val="center"/>
          </w:tcPr>
          <w:p w:rsidR="009051B6" w:rsidRPr="008A061B" w:rsidRDefault="009051B6" w:rsidP="0020673A">
            <w:pPr>
              <w:jc w:val="center"/>
              <w:rPr>
                <w:rFonts w:ascii="Arial" w:hAnsi="Arial" w:cs="Arial"/>
                <w:sz w:val="18"/>
                <w:szCs w:val="18"/>
              </w:rPr>
            </w:pPr>
            <w:proofErr w:type="gramStart"/>
            <w:r w:rsidRPr="008A061B">
              <w:rPr>
                <w:rFonts w:ascii="Arial" w:hAnsi="Arial" w:cs="Arial"/>
                <w:sz w:val="18"/>
                <w:szCs w:val="18"/>
              </w:rPr>
              <w:t>2</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3</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20</w:t>
            </w:r>
          </w:p>
        </w:tc>
        <w:tc>
          <w:tcPr>
            <w:tcW w:w="708"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2</w:t>
            </w:r>
            <w:proofErr w:type="gramEnd"/>
          </w:p>
        </w:tc>
        <w:tc>
          <w:tcPr>
            <w:tcW w:w="723"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1</w:t>
            </w:r>
            <w:proofErr w:type="gramEnd"/>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28</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425,00</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11</w:t>
            </w:r>
            <w:r w:rsidR="005E6618" w:rsidRPr="008A061B">
              <w:rPr>
                <w:rFonts w:ascii="Arial" w:hAnsi="Arial" w:cs="Arial"/>
                <w:color w:val="000000"/>
                <w:sz w:val="18"/>
                <w:szCs w:val="18"/>
              </w:rPr>
              <w:t>.</w:t>
            </w:r>
            <w:r w:rsidRPr="008A061B">
              <w:rPr>
                <w:rFonts w:ascii="Arial" w:hAnsi="Arial" w:cs="Arial"/>
                <w:color w:val="000000"/>
                <w:sz w:val="18"/>
                <w:szCs w:val="18"/>
              </w:rPr>
              <w:t>900</w:t>
            </w:r>
            <w:r w:rsidR="005E6618" w:rsidRPr="008A061B">
              <w:rPr>
                <w:rFonts w:ascii="Arial" w:hAnsi="Arial" w:cs="Arial"/>
                <w:color w:val="000000"/>
                <w:sz w:val="18"/>
                <w:szCs w:val="18"/>
              </w:rPr>
              <w:t>,00</w:t>
            </w:r>
          </w:p>
        </w:tc>
      </w:tr>
      <w:tr w:rsidR="00A852D7" w:rsidRPr="008A061B" w:rsidTr="00790150">
        <w:trPr>
          <w:cantSplit/>
          <w:trHeight w:val="3387"/>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08</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823EEB">
            <w:pPr>
              <w:jc w:val="center"/>
              <w:rPr>
                <w:rFonts w:ascii="Arial" w:hAnsi="Arial" w:cs="Arial"/>
                <w:sz w:val="18"/>
                <w:szCs w:val="18"/>
              </w:rPr>
            </w:pPr>
            <w:r w:rsidRPr="008A061B">
              <w:rPr>
                <w:rFonts w:ascii="Arial" w:hAnsi="Arial" w:cs="Arial"/>
                <w:sz w:val="18"/>
                <w:szCs w:val="18"/>
              </w:rPr>
              <w:t>Pistola cola quente:</w:t>
            </w:r>
            <w:r w:rsidRPr="008A061B">
              <w:rPr>
                <w:rFonts w:ascii="Arial" w:hAnsi="Arial" w:cs="Arial"/>
                <w:sz w:val="18"/>
                <w:szCs w:val="18"/>
              </w:rPr>
              <w:br/>
              <w:t xml:space="preserve">Suporte Porta Pingo Retrátil - Serve de apoio para a pistola em descanso, evita danos </w:t>
            </w:r>
            <w:proofErr w:type="gramStart"/>
            <w:r w:rsidRPr="008A061B">
              <w:rPr>
                <w:rFonts w:ascii="Arial" w:hAnsi="Arial" w:cs="Arial"/>
                <w:sz w:val="18"/>
                <w:szCs w:val="18"/>
              </w:rPr>
              <w:t>a</w:t>
            </w:r>
            <w:proofErr w:type="gramEnd"/>
            <w:r w:rsidRPr="008A061B">
              <w:rPr>
                <w:rFonts w:ascii="Arial" w:hAnsi="Arial" w:cs="Arial"/>
                <w:sz w:val="18"/>
                <w:szCs w:val="18"/>
              </w:rPr>
              <w:t xml:space="preserve"> superfície e sujeira. Bico Protetor de Silicone - Protege contra queimaduras acidentais. Gatilho Anatômico - Melhora o desempenho e evita fadiga. Chave Liga/Desliga Luminosa - Maior segurança e praticidade. Encaixe para </w:t>
            </w:r>
            <w:proofErr w:type="spellStart"/>
            <w:r w:rsidRPr="008A061B">
              <w:rPr>
                <w:rFonts w:ascii="Arial" w:hAnsi="Arial" w:cs="Arial"/>
                <w:sz w:val="18"/>
                <w:szCs w:val="18"/>
              </w:rPr>
              <w:t>Gancheira</w:t>
            </w:r>
            <w:proofErr w:type="spellEnd"/>
            <w:r w:rsidRPr="008A061B">
              <w:rPr>
                <w:rFonts w:ascii="Arial" w:hAnsi="Arial" w:cs="Arial"/>
                <w:sz w:val="18"/>
                <w:szCs w:val="18"/>
              </w:rPr>
              <w:t xml:space="preserve"> - Para pendurar a pistola em balancins; Potência Máxima: </w:t>
            </w:r>
            <w:proofErr w:type="gramStart"/>
            <w:r w:rsidRPr="008A061B">
              <w:rPr>
                <w:rFonts w:ascii="Arial" w:hAnsi="Arial" w:cs="Arial"/>
                <w:sz w:val="18"/>
                <w:szCs w:val="18"/>
              </w:rPr>
              <w:t>280W</w:t>
            </w:r>
            <w:proofErr w:type="gramEnd"/>
            <w:r w:rsidRPr="008A061B">
              <w:rPr>
                <w:rFonts w:ascii="Arial" w:hAnsi="Arial" w:cs="Arial"/>
                <w:sz w:val="18"/>
                <w:szCs w:val="18"/>
              </w:rPr>
              <w:t>; Potência nominal mínima: 32W; Bivolt: 127 - 240V</w:t>
            </w:r>
            <w:r w:rsidRPr="008A061B">
              <w:rPr>
                <w:rFonts w:ascii="Arial" w:hAnsi="Arial" w:cs="Arial"/>
                <w:sz w:val="18"/>
                <w:szCs w:val="18"/>
              </w:rPr>
              <w:br/>
              <w:t>Diâmetro do bastão de cola: 11 ~ 12mm</w:t>
            </w:r>
          </w:p>
        </w:tc>
        <w:tc>
          <w:tcPr>
            <w:tcW w:w="709" w:type="dxa"/>
            <w:shd w:val="clear" w:color="auto" w:fill="auto"/>
            <w:noWrap/>
            <w:vAlign w:val="center"/>
          </w:tcPr>
          <w:p w:rsidR="009051B6" w:rsidRPr="008A061B" w:rsidRDefault="009051B6" w:rsidP="0020673A">
            <w:pPr>
              <w:jc w:val="center"/>
              <w:rPr>
                <w:rFonts w:ascii="Arial" w:hAnsi="Arial" w:cs="Arial"/>
                <w:sz w:val="18"/>
                <w:szCs w:val="18"/>
              </w:rPr>
            </w:pPr>
            <w:proofErr w:type="gramStart"/>
            <w:r w:rsidRPr="008A061B">
              <w:rPr>
                <w:rFonts w:ascii="Arial" w:hAnsi="Arial" w:cs="Arial"/>
                <w:sz w:val="18"/>
                <w:szCs w:val="18"/>
              </w:rPr>
              <w:t>3</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20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1</w:t>
            </w:r>
            <w:proofErr w:type="gramEnd"/>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34</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71,59</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2</w:t>
            </w:r>
            <w:r w:rsidR="005E6618" w:rsidRPr="008A061B">
              <w:rPr>
                <w:rFonts w:ascii="Arial" w:hAnsi="Arial" w:cs="Arial"/>
                <w:color w:val="000000"/>
                <w:sz w:val="18"/>
                <w:szCs w:val="18"/>
              </w:rPr>
              <w:t>.</w:t>
            </w:r>
            <w:r w:rsidRPr="008A061B">
              <w:rPr>
                <w:rFonts w:ascii="Arial" w:hAnsi="Arial" w:cs="Arial"/>
                <w:color w:val="000000"/>
                <w:sz w:val="18"/>
                <w:szCs w:val="18"/>
              </w:rPr>
              <w:t>434,06</w:t>
            </w:r>
          </w:p>
        </w:tc>
      </w:tr>
      <w:tr w:rsidR="00A852D7" w:rsidRPr="008A061B" w:rsidTr="00790150">
        <w:trPr>
          <w:cantSplit/>
          <w:trHeight w:val="1281"/>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09</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color w:val="333333"/>
                <w:sz w:val="18"/>
                <w:szCs w:val="18"/>
              </w:rPr>
            </w:pPr>
            <w:r w:rsidRPr="008A061B">
              <w:rPr>
                <w:rFonts w:ascii="Arial" w:hAnsi="Arial" w:cs="Arial"/>
                <w:color w:val="333333"/>
                <w:sz w:val="18"/>
                <w:szCs w:val="18"/>
              </w:rPr>
              <w:t xml:space="preserve">PRESILHA DE CABO ou ABRAÇADEIRA DE NYLON: </w:t>
            </w:r>
            <w:r w:rsidRPr="008A061B">
              <w:rPr>
                <w:rFonts w:ascii="Arial" w:hAnsi="Arial" w:cs="Arial"/>
                <w:color w:val="333333"/>
                <w:sz w:val="18"/>
                <w:szCs w:val="18"/>
              </w:rPr>
              <w:br/>
              <w:t>MATERIAL NYLON / PLÁSTICO, APLICAÇÃO FIXAR/PRENDER CABOS DE COMPUTADORES.</w:t>
            </w:r>
            <w:r w:rsidRPr="008A061B">
              <w:rPr>
                <w:rFonts w:ascii="Arial" w:hAnsi="Arial" w:cs="Arial"/>
                <w:color w:val="333333"/>
                <w:sz w:val="18"/>
                <w:szCs w:val="18"/>
              </w:rPr>
              <w:br/>
              <w:t xml:space="preserve">Tamanho: </w:t>
            </w:r>
            <w:proofErr w:type="gramStart"/>
            <w:r w:rsidRPr="008A061B">
              <w:rPr>
                <w:rFonts w:ascii="Arial" w:hAnsi="Arial" w:cs="Arial"/>
                <w:color w:val="333333"/>
                <w:sz w:val="18"/>
                <w:szCs w:val="18"/>
              </w:rPr>
              <w:t>15cm</w:t>
            </w:r>
            <w:proofErr w:type="gramEnd"/>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r w:rsidRPr="008A061B">
              <w:rPr>
                <w:rFonts w:ascii="Arial" w:hAnsi="Arial" w:cs="Arial"/>
                <w:color w:val="333333"/>
                <w:sz w:val="18"/>
                <w:szCs w:val="18"/>
              </w:rPr>
              <w:t>1000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50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100</w:t>
            </w: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2150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0,15</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322,5</w:t>
            </w:r>
            <w:r w:rsidR="005E6618" w:rsidRPr="008A061B">
              <w:rPr>
                <w:rFonts w:ascii="Arial" w:hAnsi="Arial" w:cs="Arial"/>
                <w:color w:val="000000"/>
                <w:sz w:val="18"/>
                <w:szCs w:val="18"/>
              </w:rPr>
              <w:t>0</w:t>
            </w:r>
          </w:p>
        </w:tc>
      </w:tr>
      <w:tr w:rsidR="00A852D7" w:rsidRPr="008A061B" w:rsidTr="00790150">
        <w:trPr>
          <w:cantSplit/>
          <w:trHeight w:val="1257"/>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10</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color w:val="333333"/>
                <w:sz w:val="18"/>
                <w:szCs w:val="18"/>
              </w:rPr>
            </w:pPr>
            <w:r w:rsidRPr="008A061B">
              <w:rPr>
                <w:rFonts w:ascii="Arial" w:hAnsi="Arial" w:cs="Arial"/>
                <w:color w:val="333333"/>
                <w:sz w:val="18"/>
                <w:szCs w:val="18"/>
              </w:rPr>
              <w:t xml:space="preserve">PRESILHA DE CABO ou ABRAÇADEIRA DE NYLON: </w:t>
            </w:r>
            <w:r w:rsidRPr="008A061B">
              <w:rPr>
                <w:rFonts w:ascii="Arial" w:hAnsi="Arial" w:cs="Arial"/>
                <w:color w:val="333333"/>
                <w:sz w:val="18"/>
                <w:szCs w:val="18"/>
              </w:rPr>
              <w:br/>
              <w:t>MATERIAL NYLON / PLÁSTICO, APLICAÇÃO FIXAR/PRENDER CABOS DE COMPUTADORES.</w:t>
            </w:r>
            <w:r w:rsidRPr="008A061B">
              <w:rPr>
                <w:rFonts w:ascii="Arial" w:hAnsi="Arial" w:cs="Arial"/>
                <w:color w:val="333333"/>
                <w:sz w:val="18"/>
                <w:szCs w:val="18"/>
              </w:rPr>
              <w:br/>
              <w:t xml:space="preserve">Tamanho: </w:t>
            </w:r>
            <w:proofErr w:type="gramStart"/>
            <w:r w:rsidRPr="008A061B">
              <w:rPr>
                <w:rFonts w:ascii="Arial" w:hAnsi="Arial" w:cs="Arial"/>
                <w:color w:val="333333"/>
                <w:sz w:val="18"/>
                <w:szCs w:val="18"/>
              </w:rPr>
              <w:t>30cm</w:t>
            </w:r>
            <w:proofErr w:type="gramEnd"/>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r w:rsidRPr="008A061B">
              <w:rPr>
                <w:rFonts w:ascii="Arial" w:hAnsi="Arial" w:cs="Arial"/>
                <w:color w:val="333333"/>
                <w:sz w:val="18"/>
                <w:szCs w:val="18"/>
              </w:rPr>
              <w:t>1000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50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100</w:t>
            </w: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2150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0,50</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1</w:t>
            </w:r>
            <w:r w:rsidR="005E6618" w:rsidRPr="008A061B">
              <w:rPr>
                <w:rFonts w:ascii="Arial" w:hAnsi="Arial" w:cs="Arial"/>
                <w:color w:val="000000"/>
                <w:sz w:val="18"/>
                <w:szCs w:val="18"/>
              </w:rPr>
              <w:t>.</w:t>
            </w:r>
            <w:r w:rsidRPr="008A061B">
              <w:rPr>
                <w:rFonts w:ascii="Arial" w:hAnsi="Arial" w:cs="Arial"/>
                <w:color w:val="000000"/>
                <w:sz w:val="18"/>
                <w:szCs w:val="18"/>
              </w:rPr>
              <w:t>075</w:t>
            </w:r>
            <w:r w:rsidR="005E6618" w:rsidRPr="008A061B">
              <w:rPr>
                <w:rFonts w:ascii="Arial" w:hAnsi="Arial" w:cs="Arial"/>
                <w:color w:val="000000"/>
                <w:sz w:val="18"/>
                <w:szCs w:val="18"/>
              </w:rPr>
              <w:t>,00</w:t>
            </w:r>
          </w:p>
        </w:tc>
      </w:tr>
      <w:tr w:rsidR="00A852D7" w:rsidRPr="008A061B" w:rsidTr="00790150">
        <w:trPr>
          <w:cantSplit/>
          <w:trHeight w:val="1302"/>
          <w:jc w:val="center"/>
        </w:trPr>
        <w:tc>
          <w:tcPr>
            <w:tcW w:w="336" w:type="dxa"/>
            <w:shd w:val="clear" w:color="auto" w:fill="auto"/>
            <w:noWrap/>
            <w:textDirection w:val="btLr"/>
            <w:vAlign w:val="center"/>
          </w:tcPr>
          <w:p w:rsidR="009051B6" w:rsidRPr="008A061B" w:rsidRDefault="009051B6" w:rsidP="00595136">
            <w:pPr>
              <w:autoSpaceDE w:val="0"/>
              <w:spacing w:line="276" w:lineRule="auto"/>
              <w:jc w:val="center"/>
              <w:rPr>
                <w:rFonts w:ascii="Arial" w:hAnsi="Arial" w:cs="Arial"/>
                <w:sz w:val="18"/>
                <w:szCs w:val="18"/>
              </w:rPr>
            </w:pPr>
            <w:r w:rsidRPr="008A061B">
              <w:rPr>
                <w:rFonts w:ascii="Arial" w:hAnsi="Arial" w:cs="Arial"/>
                <w:sz w:val="18"/>
                <w:szCs w:val="18"/>
              </w:rPr>
              <w:t>11</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color w:val="333333"/>
                <w:sz w:val="18"/>
                <w:szCs w:val="18"/>
              </w:rPr>
            </w:pPr>
            <w:r w:rsidRPr="008A061B">
              <w:rPr>
                <w:rFonts w:ascii="Arial" w:hAnsi="Arial" w:cs="Arial"/>
                <w:color w:val="333333"/>
                <w:sz w:val="18"/>
                <w:szCs w:val="18"/>
              </w:rPr>
              <w:t xml:space="preserve">PRESILHA DE CABO ou ABRAÇADEIRA DE NYLON: </w:t>
            </w:r>
            <w:r w:rsidRPr="008A061B">
              <w:rPr>
                <w:rFonts w:ascii="Arial" w:hAnsi="Arial" w:cs="Arial"/>
                <w:color w:val="333333"/>
                <w:sz w:val="18"/>
                <w:szCs w:val="18"/>
              </w:rPr>
              <w:br/>
              <w:t>MATERIAL NYLON / PLÁSTICO, APLICAÇÃO FIXAR/PRENDER CABOS DE COMPUTADORES.</w:t>
            </w:r>
            <w:r w:rsidRPr="008A061B">
              <w:rPr>
                <w:rFonts w:ascii="Arial" w:hAnsi="Arial" w:cs="Arial"/>
                <w:color w:val="333333"/>
                <w:sz w:val="18"/>
                <w:szCs w:val="18"/>
              </w:rPr>
              <w:br/>
              <w:t xml:space="preserve">Tamanho: </w:t>
            </w:r>
            <w:proofErr w:type="gramStart"/>
            <w:r w:rsidRPr="008A061B">
              <w:rPr>
                <w:rFonts w:ascii="Arial" w:hAnsi="Arial" w:cs="Arial"/>
                <w:color w:val="333333"/>
                <w:sz w:val="18"/>
                <w:szCs w:val="18"/>
              </w:rPr>
              <w:t>40cm</w:t>
            </w:r>
            <w:proofErr w:type="gramEnd"/>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r w:rsidRPr="008A061B">
              <w:rPr>
                <w:rFonts w:ascii="Arial" w:hAnsi="Arial" w:cs="Arial"/>
                <w:color w:val="333333"/>
                <w:sz w:val="18"/>
                <w:szCs w:val="18"/>
              </w:rPr>
              <w:t>1000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50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2050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0,58</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1</w:t>
            </w:r>
            <w:r w:rsidR="005E6618" w:rsidRPr="008A061B">
              <w:rPr>
                <w:rFonts w:ascii="Arial" w:hAnsi="Arial" w:cs="Arial"/>
                <w:color w:val="000000"/>
                <w:sz w:val="18"/>
                <w:szCs w:val="18"/>
              </w:rPr>
              <w:t>.</w:t>
            </w:r>
            <w:r w:rsidRPr="008A061B">
              <w:rPr>
                <w:rFonts w:ascii="Arial" w:hAnsi="Arial" w:cs="Arial"/>
                <w:color w:val="000000"/>
                <w:sz w:val="18"/>
                <w:szCs w:val="18"/>
              </w:rPr>
              <w:t>189</w:t>
            </w:r>
            <w:r w:rsidR="005E6618" w:rsidRPr="008A061B">
              <w:rPr>
                <w:rFonts w:ascii="Arial" w:hAnsi="Arial" w:cs="Arial"/>
                <w:color w:val="000000"/>
                <w:sz w:val="18"/>
                <w:szCs w:val="18"/>
              </w:rPr>
              <w:t>,00</w:t>
            </w:r>
          </w:p>
        </w:tc>
      </w:tr>
      <w:tr w:rsidR="00A852D7" w:rsidRPr="008A061B" w:rsidTr="00790150">
        <w:trPr>
          <w:cantSplit/>
          <w:trHeight w:val="710"/>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12</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C226F2">
            <w:pPr>
              <w:jc w:val="center"/>
              <w:rPr>
                <w:rFonts w:ascii="Arial" w:hAnsi="Arial" w:cs="Arial"/>
                <w:sz w:val="18"/>
                <w:szCs w:val="18"/>
              </w:rPr>
            </w:pPr>
            <w:r w:rsidRPr="008A061B">
              <w:rPr>
                <w:rFonts w:ascii="Arial" w:hAnsi="Arial" w:cs="Arial"/>
                <w:sz w:val="18"/>
                <w:szCs w:val="18"/>
              </w:rPr>
              <w:t xml:space="preserve">Fusível de vidro. Tamanho aproximado </w:t>
            </w:r>
            <w:proofErr w:type="gramStart"/>
            <w:r w:rsidRPr="008A061B">
              <w:rPr>
                <w:rFonts w:ascii="Arial" w:hAnsi="Arial" w:cs="Arial"/>
                <w:sz w:val="18"/>
                <w:szCs w:val="18"/>
              </w:rPr>
              <w:t>2</w:t>
            </w:r>
            <w:proofErr w:type="gramEnd"/>
            <w:r w:rsidRPr="008A061B">
              <w:rPr>
                <w:rFonts w:ascii="Arial" w:hAnsi="Arial" w:cs="Arial"/>
                <w:sz w:val="18"/>
                <w:szCs w:val="18"/>
              </w:rPr>
              <w:t xml:space="preserve"> cm, amperagens: 1 </w:t>
            </w:r>
            <w:proofErr w:type="spellStart"/>
            <w:r w:rsidRPr="008A061B">
              <w:rPr>
                <w:rFonts w:ascii="Arial" w:hAnsi="Arial" w:cs="Arial"/>
                <w:sz w:val="18"/>
                <w:szCs w:val="18"/>
              </w:rPr>
              <w:t>amper</w:t>
            </w:r>
            <w:proofErr w:type="spellEnd"/>
          </w:p>
        </w:tc>
        <w:tc>
          <w:tcPr>
            <w:tcW w:w="709" w:type="dxa"/>
            <w:shd w:val="clear" w:color="auto" w:fill="auto"/>
            <w:noWrap/>
            <w:vAlign w:val="center"/>
          </w:tcPr>
          <w:p w:rsidR="009051B6" w:rsidRPr="008A061B" w:rsidRDefault="009051B6" w:rsidP="0020673A">
            <w:pPr>
              <w:jc w:val="center"/>
              <w:rPr>
                <w:rFonts w:ascii="Arial" w:hAnsi="Arial" w:cs="Arial"/>
                <w:sz w:val="18"/>
                <w:szCs w:val="18"/>
              </w:rPr>
            </w:pPr>
            <w:r w:rsidRPr="008A061B">
              <w:rPr>
                <w:rFonts w:ascii="Arial" w:hAnsi="Arial" w:cs="Arial"/>
                <w:sz w:val="18"/>
                <w:szCs w:val="18"/>
              </w:rPr>
              <w:t>50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50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200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0,38</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76</w:t>
            </w:r>
            <w:r w:rsidR="005E6618" w:rsidRPr="008A061B">
              <w:rPr>
                <w:rFonts w:ascii="Arial" w:hAnsi="Arial" w:cs="Arial"/>
                <w:color w:val="000000"/>
                <w:sz w:val="18"/>
                <w:szCs w:val="18"/>
              </w:rPr>
              <w:t>,00</w:t>
            </w:r>
          </w:p>
        </w:tc>
      </w:tr>
      <w:tr w:rsidR="00A852D7" w:rsidRPr="008A061B" w:rsidTr="00790150">
        <w:trPr>
          <w:cantSplit/>
          <w:trHeight w:val="692"/>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13</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C226F2">
            <w:pPr>
              <w:jc w:val="center"/>
              <w:rPr>
                <w:rFonts w:ascii="Arial" w:hAnsi="Arial" w:cs="Arial"/>
                <w:color w:val="333333"/>
                <w:sz w:val="18"/>
                <w:szCs w:val="18"/>
              </w:rPr>
            </w:pPr>
            <w:r w:rsidRPr="008A061B">
              <w:rPr>
                <w:rFonts w:ascii="Arial" w:hAnsi="Arial" w:cs="Arial"/>
                <w:color w:val="333333"/>
                <w:sz w:val="18"/>
                <w:szCs w:val="18"/>
              </w:rPr>
              <w:t xml:space="preserve">Fusível de vidro. Tamanho aproximado </w:t>
            </w:r>
            <w:proofErr w:type="gramStart"/>
            <w:r w:rsidRPr="008A061B">
              <w:rPr>
                <w:rFonts w:ascii="Arial" w:hAnsi="Arial" w:cs="Arial"/>
                <w:color w:val="333333"/>
                <w:sz w:val="18"/>
                <w:szCs w:val="18"/>
              </w:rPr>
              <w:t>2</w:t>
            </w:r>
            <w:proofErr w:type="gramEnd"/>
            <w:r w:rsidRPr="008A061B">
              <w:rPr>
                <w:rFonts w:ascii="Arial" w:hAnsi="Arial" w:cs="Arial"/>
                <w:color w:val="333333"/>
                <w:sz w:val="18"/>
                <w:szCs w:val="18"/>
              </w:rPr>
              <w:t xml:space="preserve"> cm, amperagens: 3 </w:t>
            </w:r>
            <w:proofErr w:type="spellStart"/>
            <w:r w:rsidRPr="008A061B">
              <w:rPr>
                <w:rFonts w:ascii="Arial" w:hAnsi="Arial" w:cs="Arial"/>
                <w:color w:val="333333"/>
                <w:sz w:val="18"/>
                <w:szCs w:val="18"/>
              </w:rPr>
              <w:t>amperes</w:t>
            </w:r>
            <w:proofErr w:type="spellEnd"/>
            <w:r w:rsidRPr="008A061B">
              <w:rPr>
                <w:rFonts w:ascii="Arial" w:hAnsi="Arial" w:cs="Arial"/>
                <w:color w:val="333333"/>
                <w:sz w:val="18"/>
                <w:szCs w:val="18"/>
              </w:rPr>
              <w:t>.</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r w:rsidRPr="008A061B">
              <w:rPr>
                <w:rFonts w:ascii="Arial" w:hAnsi="Arial" w:cs="Arial"/>
                <w:color w:val="333333"/>
                <w:sz w:val="18"/>
                <w:szCs w:val="18"/>
              </w:rPr>
              <w:t>50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200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350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0,39</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136,5</w:t>
            </w:r>
            <w:r w:rsidR="005E6618" w:rsidRPr="008A061B">
              <w:rPr>
                <w:rFonts w:ascii="Arial" w:hAnsi="Arial" w:cs="Arial"/>
                <w:color w:val="000000"/>
                <w:sz w:val="18"/>
                <w:szCs w:val="18"/>
              </w:rPr>
              <w:t>0</w:t>
            </w:r>
          </w:p>
        </w:tc>
      </w:tr>
      <w:tr w:rsidR="00A852D7" w:rsidRPr="008A061B" w:rsidTr="008A061B">
        <w:trPr>
          <w:cantSplit/>
          <w:trHeight w:val="841"/>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14</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C226F2">
            <w:pPr>
              <w:jc w:val="center"/>
              <w:rPr>
                <w:rFonts w:ascii="Arial" w:hAnsi="Arial" w:cs="Arial"/>
                <w:color w:val="333333"/>
                <w:sz w:val="18"/>
                <w:szCs w:val="18"/>
              </w:rPr>
            </w:pPr>
            <w:r w:rsidRPr="008A061B">
              <w:rPr>
                <w:rFonts w:ascii="Arial" w:hAnsi="Arial" w:cs="Arial"/>
                <w:color w:val="333333"/>
                <w:sz w:val="18"/>
                <w:szCs w:val="18"/>
              </w:rPr>
              <w:t xml:space="preserve">Capacitor eletrolítico: Capacitância 1000 </w:t>
            </w:r>
            <w:proofErr w:type="spellStart"/>
            <w:r w:rsidRPr="008A061B">
              <w:rPr>
                <w:rFonts w:ascii="Arial" w:hAnsi="Arial" w:cs="Arial"/>
                <w:color w:val="333333"/>
                <w:sz w:val="18"/>
                <w:szCs w:val="18"/>
              </w:rPr>
              <w:t>microfarady</w:t>
            </w:r>
            <w:proofErr w:type="spellEnd"/>
            <w:r w:rsidRPr="008A061B">
              <w:rPr>
                <w:rFonts w:ascii="Arial" w:hAnsi="Arial" w:cs="Arial"/>
                <w:color w:val="333333"/>
                <w:sz w:val="18"/>
                <w:szCs w:val="18"/>
              </w:rPr>
              <w:t>, tensão 35 v.</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r w:rsidRPr="008A061B">
              <w:rPr>
                <w:rFonts w:ascii="Arial" w:hAnsi="Arial" w:cs="Arial"/>
                <w:color w:val="333333"/>
                <w:sz w:val="18"/>
                <w:szCs w:val="18"/>
              </w:rPr>
              <w:t>100</w:t>
            </w:r>
          </w:p>
        </w:tc>
        <w:tc>
          <w:tcPr>
            <w:tcW w:w="709"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200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300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0,96</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288</w:t>
            </w:r>
            <w:r w:rsidR="005E6618" w:rsidRPr="008A061B">
              <w:rPr>
                <w:rFonts w:ascii="Arial" w:hAnsi="Arial" w:cs="Arial"/>
                <w:color w:val="000000"/>
                <w:sz w:val="18"/>
                <w:szCs w:val="18"/>
              </w:rPr>
              <w:t>,00</w:t>
            </w:r>
          </w:p>
        </w:tc>
      </w:tr>
      <w:tr w:rsidR="00A852D7" w:rsidRPr="008A061B" w:rsidTr="00790150">
        <w:trPr>
          <w:cantSplit/>
          <w:trHeight w:val="700"/>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15</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C226F2">
            <w:pPr>
              <w:jc w:val="center"/>
              <w:rPr>
                <w:rFonts w:ascii="Arial" w:hAnsi="Arial" w:cs="Arial"/>
                <w:color w:val="333333"/>
                <w:sz w:val="18"/>
                <w:szCs w:val="18"/>
              </w:rPr>
            </w:pPr>
            <w:r w:rsidRPr="008A061B">
              <w:rPr>
                <w:rFonts w:ascii="Arial" w:hAnsi="Arial" w:cs="Arial"/>
                <w:color w:val="333333"/>
                <w:sz w:val="18"/>
                <w:szCs w:val="18"/>
              </w:rPr>
              <w:t xml:space="preserve">Capacitor eletrolítico: Capacitância 680 </w:t>
            </w:r>
            <w:proofErr w:type="spellStart"/>
            <w:r w:rsidRPr="008A061B">
              <w:rPr>
                <w:rFonts w:ascii="Arial" w:hAnsi="Arial" w:cs="Arial"/>
                <w:color w:val="333333"/>
                <w:sz w:val="18"/>
                <w:szCs w:val="18"/>
              </w:rPr>
              <w:t>microfarady</w:t>
            </w:r>
            <w:proofErr w:type="spellEnd"/>
            <w:r w:rsidRPr="008A061B">
              <w:rPr>
                <w:rFonts w:ascii="Arial" w:hAnsi="Arial" w:cs="Arial"/>
                <w:color w:val="333333"/>
                <w:sz w:val="18"/>
                <w:szCs w:val="18"/>
              </w:rPr>
              <w:t xml:space="preserve">, tensão </w:t>
            </w:r>
            <w:proofErr w:type="gramStart"/>
            <w:r w:rsidRPr="008A061B">
              <w:rPr>
                <w:rFonts w:ascii="Arial" w:hAnsi="Arial" w:cs="Arial"/>
                <w:color w:val="333333"/>
                <w:sz w:val="18"/>
                <w:szCs w:val="18"/>
              </w:rPr>
              <w:t>35v</w:t>
            </w:r>
            <w:proofErr w:type="gramEnd"/>
            <w:r w:rsidRPr="008A061B">
              <w:rPr>
                <w:rFonts w:ascii="Arial" w:hAnsi="Arial" w:cs="Arial"/>
                <w:color w:val="333333"/>
                <w:sz w:val="18"/>
                <w:szCs w:val="18"/>
              </w:rPr>
              <w:t>.</w:t>
            </w:r>
          </w:p>
        </w:tc>
        <w:tc>
          <w:tcPr>
            <w:tcW w:w="709" w:type="dxa"/>
            <w:shd w:val="clear" w:color="auto" w:fill="auto"/>
            <w:noWrap/>
            <w:vAlign w:val="center"/>
          </w:tcPr>
          <w:p w:rsidR="009051B6" w:rsidRPr="008A061B" w:rsidRDefault="009051B6" w:rsidP="0020673A">
            <w:pPr>
              <w:jc w:val="center"/>
              <w:rPr>
                <w:rFonts w:ascii="Arial" w:hAnsi="Arial" w:cs="Arial"/>
                <w:sz w:val="18"/>
                <w:szCs w:val="18"/>
              </w:rPr>
            </w:pPr>
            <w:r w:rsidRPr="008A061B">
              <w:rPr>
                <w:rFonts w:ascii="Arial" w:hAnsi="Arial" w:cs="Arial"/>
                <w:sz w:val="18"/>
                <w:szCs w:val="18"/>
              </w:rPr>
              <w:t>100</w:t>
            </w:r>
          </w:p>
        </w:tc>
        <w:tc>
          <w:tcPr>
            <w:tcW w:w="709"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200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0,96</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192</w:t>
            </w:r>
            <w:r w:rsidR="005E6618" w:rsidRPr="008A061B">
              <w:rPr>
                <w:rFonts w:ascii="Arial" w:hAnsi="Arial" w:cs="Arial"/>
                <w:color w:val="000000"/>
                <w:sz w:val="18"/>
                <w:szCs w:val="18"/>
              </w:rPr>
              <w:t>,00</w:t>
            </w:r>
          </w:p>
        </w:tc>
      </w:tr>
      <w:tr w:rsidR="00A852D7" w:rsidRPr="008A061B" w:rsidTr="00790150">
        <w:trPr>
          <w:cantSplit/>
          <w:trHeight w:val="1405"/>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16</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C226F2">
            <w:pPr>
              <w:jc w:val="center"/>
              <w:rPr>
                <w:rFonts w:ascii="Arial" w:hAnsi="Arial" w:cs="Arial"/>
                <w:sz w:val="18"/>
                <w:szCs w:val="18"/>
              </w:rPr>
            </w:pPr>
            <w:r w:rsidRPr="008A061B">
              <w:rPr>
                <w:rFonts w:ascii="Arial" w:hAnsi="Arial" w:cs="Arial"/>
                <w:sz w:val="18"/>
                <w:szCs w:val="18"/>
              </w:rPr>
              <w:t>Mouse óptico: MOUSE, TIPO USB ÓPTICO, MODELO PADRÃO MICROSOFT, APLICAÇÃO MICROCOMPUTADOR, CARACTERÍSTICAS ADICIONAIS COMPATÍVEL COM MAC G3 E G4.</w:t>
            </w:r>
          </w:p>
        </w:tc>
        <w:tc>
          <w:tcPr>
            <w:tcW w:w="709" w:type="dxa"/>
            <w:shd w:val="clear" w:color="auto" w:fill="auto"/>
            <w:noWrap/>
            <w:vAlign w:val="center"/>
          </w:tcPr>
          <w:p w:rsidR="009051B6" w:rsidRPr="008A061B" w:rsidRDefault="009051B6" w:rsidP="0020673A">
            <w:pPr>
              <w:jc w:val="center"/>
              <w:rPr>
                <w:rFonts w:ascii="Arial" w:hAnsi="Arial" w:cs="Arial"/>
                <w:sz w:val="18"/>
                <w:szCs w:val="18"/>
              </w:rPr>
            </w:pPr>
            <w:r w:rsidRPr="008A061B">
              <w:rPr>
                <w:rFonts w:ascii="Arial" w:hAnsi="Arial" w:cs="Arial"/>
                <w:sz w:val="18"/>
                <w:szCs w:val="18"/>
              </w:rPr>
              <w:t>100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50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30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180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47,00</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8</w:t>
            </w:r>
            <w:r w:rsidR="005E6618" w:rsidRPr="008A061B">
              <w:rPr>
                <w:rFonts w:ascii="Arial" w:hAnsi="Arial" w:cs="Arial"/>
                <w:color w:val="000000"/>
                <w:sz w:val="18"/>
                <w:szCs w:val="18"/>
              </w:rPr>
              <w:t>.</w:t>
            </w:r>
            <w:r w:rsidRPr="008A061B">
              <w:rPr>
                <w:rFonts w:ascii="Arial" w:hAnsi="Arial" w:cs="Arial"/>
                <w:color w:val="000000"/>
                <w:sz w:val="18"/>
                <w:szCs w:val="18"/>
              </w:rPr>
              <w:t>460</w:t>
            </w:r>
            <w:r w:rsidR="005E6618" w:rsidRPr="008A061B">
              <w:rPr>
                <w:rFonts w:ascii="Arial" w:hAnsi="Arial" w:cs="Arial"/>
                <w:color w:val="000000"/>
                <w:sz w:val="18"/>
                <w:szCs w:val="18"/>
              </w:rPr>
              <w:t>,00</w:t>
            </w:r>
          </w:p>
        </w:tc>
      </w:tr>
      <w:tr w:rsidR="00A852D7" w:rsidRPr="008A061B" w:rsidTr="00790150">
        <w:trPr>
          <w:cantSplit/>
          <w:trHeight w:val="2815"/>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17</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sz w:val="18"/>
                <w:szCs w:val="18"/>
              </w:rPr>
            </w:pPr>
            <w:r w:rsidRPr="008A061B">
              <w:rPr>
                <w:rFonts w:ascii="Arial" w:hAnsi="Arial" w:cs="Arial"/>
                <w:sz w:val="18"/>
                <w:szCs w:val="18"/>
              </w:rPr>
              <w:t>TECLADO</w:t>
            </w:r>
            <w:r w:rsidRPr="008A061B">
              <w:rPr>
                <w:rFonts w:ascii="Arial" w:hAnsi="Arial" w:cs="Arial"/>
                <w:sz w:val="18"/>
                <w:szCs w:val="18"/>
              </w:rPr>
              <w:br/>
              <w:t xml:space="preserve">Design resistente a derramamentos (até </w:t>
            </w:r>
            <w:proofErr w:type="gramStart"/>
            <w:r w:rsidRPr="008A061B">
              <w:rPr>
                <w:rFonts w:ascii="Arial" w:hAnsi="Arial" w:cs="Arial"/>
                <w:sz w:val="18"/>
                <w:szCs w:val="18"/>
              </w:rPr>
              <w:t>60ml</w:t>
            </w:r>
            <w:proofErr w:type="gramEnd"/>
            <w:r w:rsidRPr="008A061B">
              <w:rPr>
                <w:rFonts w:ascii="Arial" w:hAnsi="Arial" w:cs="Arial"/>
                <w:sz w:val="18"/>
                <w:szCs w:val="18"/>
              </w:rPr>
              <w:t xml:space="preserve">). Teclas duráveis que resistem a até 10 milhões de pressionamentos. Suportes inclináveis, fortes  e ajustáveis. Caracteres nítidos e brilhantes, padrão abnt2, 107 teclas, com leitor de cartão, tamanho mínimo aproximado: Largura: </w:t>
            </w:r>
            <w:proofErr w:type="gramStart"/>
            <w:r w:rsidRPr="008A061B">
              <w:rPr>
                <w:rFonts w:ascii="Arial" w:hAnsi="Arial" w:cs="Arial"/>
                <w:sz w:val="18"/>
                <w:szCs w:val="18"/>
              </w:rPr>
              <w:t>45cm</w:t>
            </w:r>
            <w:proofErr w:type="gramEnd"/>
            <w:r w:rsidRPr="008A061B">
              <w:rPr>
                <w:rFonts w:ascii="Arial" w:hAnsi="Arial" w:cs="Arial"/>
                <w:sz w:val="18"/>
                <w:szCs w:val="18"/>
              </w:rPr>
              <w:t xml:space="preserve">, profundidade: 17cm. Com indicador luminoso de uso de teclado </w:t>
            </w:r>
            <w:proofErr w:type="spellStart"/>
            <w:r w:rsidRPr="008A061B">
              <w:rPr>
                <w:rFonts w:ascii="Arial" w:hAnsi="Arial" w:cs="Arial"/>
                <w:sz w:val="18"/>
                <w:szCs w:val="18"/>
              </w:rPr>
              <w:t>númerico</w:t>
            </w:r>
            <w:proofErr w:type="spellEnd"/>
            <w:r w:rsidRPr="008A061B">
              <w:rPr>
                <w:rFonts w:ascii="Arial" w:hAnsi="Arial" w:cs="Arial"/>
                <w:sz w:val="18"/>
                <w:szCs w:val="18"/>
              </w:rPr>
              <w:t xml:space="preserve">, </w:t>
            </w:r>
            <w:proofErr w:type="gramStart"/>
            <w:r w:rsidRPr="008A061B">
              <w:rPr>
                <w:rFonts w:ascii="Arial" w:hAnsi="Arial" w:cs="Arial"/>
                <w:sz w:val="18"/>
                <w:szCs w:val="18"/>
              </w:rPr>
              <w:t>letras em caixa alta</w:t>
            </w:r>
            <w:proofErr w:type="gramEnd"/>
            <w:r w:rsidRPr="008A061B">
              <w:rPr>
                <w:rFonts w:ascii="Arial" w:hAnsi="Arial" w:cs="Arial"/>
                <w:sz w:val="18"/>
                <w:szCs w:val="18"/>
              </w:rPr>
              <w:t xml:space="preserve"> e tecla </w:t>
            </w:r>
            <w:proofErr w:type="spellStart"/>
            <w:r w:rsidRPr="008A061B">
              <w:rPr>
                <w:rFonts w:ascii="Arial" w:hAnsi="Arial" w:cs="Arial"/>
                <w:sz w:val="18"/>
                <w:szCs w:val="18"/>
              </w:rPr>
              <w:t>scroll</w:t>
            </w:r>
            <w:proofErr w:type="spellEnd"/>
            <w:r w:rsidRPr="008A061B">
              <w:rPr>
                <w:rFonts w:ascii="Arial" w:hAnsi="Arial" w:cs="Arial"/>
                <w:sz w:val="18"/>
                <w:szCs w:val="18"/>
              </w:rPr>
              <w:t xml:space="preserve"> </w:t>
            </w:r>
            <w:proofErr w:type="spellStart"/>
            <w:r w:rsidRPr="008A061B">
              <w:rPr>
                <w:rFonts w:ascii="Arial" w:hAnsi="Arial" w:cs="Arial"/>
                <w:sz w:val="18"/>
                <w:szCs w:val="18"/>
              </w:rPr>
              <w:t>lock</w:t>
            </w:r>
            <w:proofErr w:type="spellEnd"/>
            <w:r w:rsidRPr="008A061B">
              <w:rPr>
                <w:rFonts w:ascii="Arial" w:hAnsi="Arial" w:cs="Arial"/>
                <w:sz w:val="18"/>
                <w:szCs w:val="18"/>
              </w:rPr>
              <w:t>.</w:t>
            </w:r>
          </w:p>
        </w:tc>
        <w:tc>
          <w:tcPr>
            <w:tcW w:w="709" w:type="dxa"/>
            <w:shd w:val="clear" w:color="auto" w:fill="auto"/>
            <w:noWrap/>
            <w:vAlign w:val="center"/>
          </w:tcPr>
          <w:p w:rsidR="009051B6" w:rsidRPr="008A061B" w:rsidRDefault="009051B6" w:rsidP="0020673A">
            <w:pPr>
              <w:jc w:val="center"/>
              <w:rPr>
                <w:rFonts w:ascii="Arial" w:hAnsi="Arial" w:cs="Arial"/>
                <w:sz w:val="18"/>
                <w:szCs w:val="18"/>
              </w:rPr>
            </w:pPr>
            <w:r w:rsidRPr="008A061B">
              <w:rPr>
                <w:rFonts w:ascii="Arial" w:hAnsi="Arial" w:cs="Arial"/>
                <w:sz w:val="18"/>
                <w:szCs w:val="18"/>
              </w:rPr>
              <w:t>100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50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160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89,82</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14</w:t>
            </w:r>
            <w:r w:rsidR="005E6618" w:rsidRPr="008A061B">
              <w:rPr>
                <w:rFonts w:ascii="Arial" w:hAnsi="Arial" w:cs="Arial"/>
                <w:color w:val="000000"/>
                <w:sz w:val="18"/>
                <w:szCs w:val="18"/>
              </w:rPr>
              <w:t>.</w:t>
            </w:r>
            <w:r w:rsidRPr="008A061B">
              <w:rPr>
                <w:rFonts w:ascii="Arial" w:hAnsi="Arial" w:cs="Arial"/>
                <w:color w:val="000000"/>
                <w:sz w:val="18"/>
                <w:szCs w:val="18"/>
              </w:rPr>
              <w:t>371,2</w:t>
            </w:r>
            <w:r w:rsidR="005E6618" w:rsidRPr="008A061B">
              <w:rPr>
                <w:rFonts w:ascii="Arial" w:hAnsi="Arial" w:cs="Arial"/>
                <w:color w:val="000000"/>
                <w:sz w:val="18"/>
                <w:szCs w:val="18"/>
              </w:rPr>
              <w:t>0</w:t>
            </w:r>
          </w:p>
        </w:tc>
      </w:tr>
      <w:tr w:rsidR="00A852D7" w:rsidRPr="008A061B" w:rsidTr="00790150">
        <w:trPr>
          <w:cantSplit/>
          <w:trHeight w:val="2557"/>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18</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C226F2">
            <w:pPr>
              <w:jc w:val="center"/>
              <w:rPr>
                <w:rFonts w:ascii="Arial" w:hAnsi="Arial" w:cs="Arial"/>
                <w:color w:val="000000"/>
                <w:sz w:val="18"/>
                <w:szCs w:val="18"/>
              </w:rPr>
            </w:pPr>
            <w:r w:rsidRPr="008A061B">
              <w:rPr>
                <w:rFonts w:ascii="Arial" w:hAnsi="Arial" w:cs="Arial"/>
                <w:color w:val="000000"/>
                <w:sz w:val="18"/>
                <w:szCs w:val="18"/>
              </w:rPr>
              <w:t xml:space="preserve">CABOS UTP CAT </w:t>
            </w:r>
            <w:proofErr w:type="gramStart"/>
            <w:r w:rsidRPr="008A061B">
              <w:rPr>
                <w:rFonts w:ascii="Arial" w:hAnsi="Arial" w:cs="Arial"/>
                <w:color w:val="000000"/>
                <w:sz w:val="18"/>
                <w:szCs w:val="18"/>
              </w:rPr>
              <w:t>6</w:t>
            </w:r>
            <w:proofErr w:type="gramEnd"/>
            <w:r w:rsidRPr="008A061B">
              <w:rPr>
                <w:rFonts w:ascii="Arial" w:hAnsi="Arial" w:cs="Arial"/>
                <w:color w:val="000000"/>
                <w:sz w:val="18"/>
                <w:szCs w:val="18"/>
              </w:rPr>
              <w:t xml:space="preserve">. CABO REDE COMPUTADOR, MATERIAL REVESTIMENTO PVC - CLORETO DE POLIVINILA, MATERIAL CONDUTOR COBRE, BITOLA CONDUTOR 24 AWG, TIPO CONDUTOR TRANÇADO, TIPO CABO UTP </w:t>
            </w:r>
            <w:proofErr w:type="gramStart"/>
            <w:r w:rsidRPr="008A061B">
              <w:rPr>
                <w:rFonts w:ascii="Arial" w:hAnsi="Arial" w:cs="Arial"/>
                <w:color w:val="000000"/>
                <w:sz w:val="18"/>
                <w:szCs w:val="18"/>
              </w:rPr>
              <w:t>4</w:t>
            </w:r>
            <w:proofErr w:type="gramEnd"/>
            <w:r w:rsidRPr="008A061B">
              <w:rPr>
                <w:rFonts w:ascii="Arial" w:hAnsi="Arial" w:cs="Arial"/>
                <w:color w:val="000000"/>
                <w:sz w:val="18"/>
                <w:szCs w:val="18"/>
              </w:rPr>
              <w:t xml:space="preserve"> PARES PADRÃO TIA 568A, COR AZUL, AMARELA, VERMELHA OU CINZA, CATEGORIA 6. Comprimento do cabo: 305 metros</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r w:rsidRPr="008A061B">
              <w:rPr>
                <w:rFonts w:ascii="Arial" w:hAnsi="Arial" w:cs="Arial"/>
                <w:color w:val="333333"/>
                <w:sz w:val="18"/>
                <w:szCs w:val="18"/>
              </w:rPr>
              <w:t>20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20</w:t>
            </w:r>
          </w:p>
        </w:tc>
        <w:tc>
          <w:tcPr>
            <w:tcW w:w="709"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08"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w:t>
            </w:r>
          </w:p>
        </w:tc>
        <w:tc>
          <w:tcPr>
            <w:tcW w:w="723"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1</w:t>
            </w:r>
            <w:proofErr w:type="gramEnd"/>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51</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520,00</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26</w:t>
            </w:r>
            <w:r w:rsidR="005E6618" w:rsidRPr="008A061B">
              <w:rPr>
                <w:rFonts w:ascii="Arial" w:hAnsi="Arial" w:cs="Arial"/>
                <w:color w:val="000000"/>
                <w:sz w:val="18"/>
                <w:szCs w:val="18"/>
              </w:rPr>
              <w:t>.</w:t>
            </w:r>
            <w:r w:rsidRPr="008A061B">
              <w:rPr>
                <w:rFonts w:ascii="Arial" w:hAnsi="Arial" w:cs="Arial"/>
                <w:color w:val="000000"/>
                <w:sz w:val="18"/>
                <w:szCs w:val="18"/>
              </w:rPr>
              <w:t>520</w:t>
            </w:r>
            <w:r w:rsidR="005E6618" w:rsidRPr="008A061B">
              <w:rPr>
                <w:rFonts w:ascii="Arial" w:hAnsi="Arial" w:cs="Arial"/>
                <w:color w:val="000000"/>
                <w:sz w:val="18"/>
                <w:szCs w:val="18"/>
              </w:rPr>
              <w:t>,00</w:t>
            </w:r>
          </w:p>
        </w:tc>
      </w:tr>
      <w:tr w:rsidR="00A852D7" w:rsidRPr="008A061B" w:rsidTr="00790150">
        <w:trPr>
          <w:cantSplit/>
          <w:trHeight w:val="2436"/>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19</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AD6B05">
            <w:pPr>
              <w:jc w:val="center"/>
              <w:rPr>
                <w:rFonts w:ascii="Arial" w:hAnsi="Arial" w:cs="Arial"/>
                <w:color w:val="333333"/>
                <w:sz w:val="18"/>
                <w:szCs w:val="18"/>
              </w:rPr>
            </w:pPr>
            <w:r w:rsidRPr="008A061B">
              <w:rPr>
                <w:rFonts w:ascii="Arial" w:hAnsi="Arial" w:cs="Arial"/>
                <w:color w:val="333333"/>
                <w:sz w:val="18"/>
                <w:szCs w:val="18"/>
              </w:rPr>
              <w:t xml:space="preserve">ESPELHOS RJ45 CAT6 FÊMEA COMPLETO. TOMADA, MODELO RJ45, TIPO SOBREPOR, NORMAS TÉCNICAS ISO 11801 E EIA/TIA 568-A, APLICAÇÃO INSTALAÇÃO REDE DE INFORMÁTICA, MATERIAL TERMOPLÁSTICO AUTO-EXTINGUÍVEL, ALTURA 11 cm, LARGURA </w:t>
            </w:r>
            <w:proofErr w:type="gramStart"/>
            <w:r w:rsidRPr="008A061B">
              <w:rPr>
                <w:rFonts w:ascii="Arial" w:hAnsi="Arial" w:cs="Arial"/>
                <w:color w:val="333333"/>
                <w:sz w:val="18"/>
                <w:szCs w:val="18"/>
              </w:rPr>
              <w:t>7</w:t>
            </w:r>
            <w:proofErr w:type="gramEnd"/>
            <w:r w:rsidRPr="008A061B">
              <w:rPr>
                <w:rFonts w:ascii="Arial" w:hAnsi="Arial" w:cs="Arial"/>
                <w:color w:val="333333"/>
                <w:sz w:val="18"/>
                <w:szCs w:val="18"/>
              </w:rPr>
              <w:t xml:space="preserve"> cm, CATEGORIA CAT.6 COMPLETA(CAIXA, ESPELHO E TOMADA)</w:t>
            </w:r>
          </w:p>
        </w:tc>
        <w:tc>
          <w:tcPr>
            <w:tcW w:w="709" w:type="dxa"/>
            <w:shd w:val="clear" w:color="auto" w:fill="auto"/>
            <w:noWrap/>
            <w:vAlign w:val="center"/>
          </w:tcPr>
          <w:p w:rsidR="009051B6" w:rsidRPr="008A061B" w:rsidRDefault="009051B6" w:rsidP="0020673A">
            <w:pPr>
              <w:jc w:val="center"/>
              <w:rPr>
                <w:rFonts w:ascii="Arial" w:hAnsi="Arial" w:cs="Arial"/>
                <w:sz w:val="18"/>
                <w:szCs w:val="18"/>
              </w:rPr>
            </w:pPr>
            <w:r w:rsidRPr="008A061B">
              <w:rPr>
                <w:rFonts w:ascii="Arial" w:hAnsi="Arial" w:cs="Arial"/>
                <w:sz w:val="18"/>
                <w:szCs w:val="18"/>
              </w:rPr>
              <w:t>400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150</w:t>
            </w:r>
          </w:p>
        </w:tc>
        <w:tc>
          <w:tcPr>
            <w:tcW w:w="709"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08"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70</w:t>
            </w: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620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24,60</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15</w:t>
            </w:r>
            <w:r w:rsidR="005E6618" w:rsidRPr="008A061B">
              <w:rPr>
                <w:rFonts w:ascii="Arial" w:hAnsi="Arial" w:cs="Arial"/>
                <w:color w:val="000000"/>
                <w:sz w:val="18"/>
                <w:szCs w:val="18"/>
              </w:rPr>
              <w:t>.</w:t>
            </w:r>
            <w:r w:rsidRPr="008A061B">
              <w:rPr>
                <w:rFonts w:ascii="Arial" w:hAnsi="Arial" w:cs="Arial"/>
                <w:color w:val="000000"/>
                <w:sz w:val="18"/>
                <w:szCs w:val="18"/>
              </w:rPr>
              <w:t>252</w:t>
            </w:r>
            <w:r w:rsidR="005E6618" w:rsidRPr="008A061B">
              <w:rPr>
                <w:rFonts w:ascii="Arial" w:hAnsi="Arial" w:cs="Arial"/>
                <w:color w:val="000000"/>
                <w:sz w:val="18"/>
                <w:szCs w:val="18"/>
              </w:rPr>
              <w:t>,00</w:t>
            </w:r>
          </w:p>
        </w:tc>
      </w:tr>
      <w:tr w:rsidR="00A852D7" w:rsidRPr="008A061B" w:rsidTr="00790150">
        <w:trPr>
          <w:cantSplit/>
          <w:trHeight w:val="1123"/>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20</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color w:val="333333"/>
                <w:sz w:val="18"/>
                <w:szCs w:val="18"/>
              </w:rPr>
            </w:pPr>
            <w:r w:rsidRPr="008A061B">
              <w:rPr>
                <w:rFonts w:ascii="Arial" w:hAnsi="Arial" w:cs="Arial"/>
                <w:color w:val="333333"/>
                <w:sz w:val="18"/>
                <w:szCs w:val="18"/>
              </w:rPr>
              <w:t>CAIXA DE SOBREPOR 4X2 PARA TOMADA DE REDE E ELÉTRICA.</w:t>
            </w:r>
            <w:r w:rsidRPr="008A061B">
              <w:rPr>
                <w:rFonts w:ascii="Arial" w:hAnsi="Arial" w:cs="Arial"/>
                <w:color w:val="333333"/>
                <w:sz w:val="18"/>
                <w:szCs w:val="18"/>
              </w:rPr>
              <w:br/>
              <w:t>Produzido em PVC rígido de alto impacto, atóxico, antichama, a linha de produtos Duto X.</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r w:rsidRPr="008A061B">
              <w:rPr>
                <w:rFonts w:ascii="Arial" w:hAnsi="Arial" w:cs="Arial"/>
                <w:color w:val="333333"/>
                <w:sz w:val="18"/>
                <w:szCs w:val="18"/>
              </w:rPr>
              <w:t>400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300</w:t>
            </w:r>
          </w:p>
        </w:tc>
        <w:tc>
          <w:tcPr>
            <w:tcW w:w="709"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700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9,40</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6</w:t>
            </w:r>
            <w:r w:rsidR="005E6618" w:rsidRPr="008A061B">
              <w:rPr>
                <w:rFonts w:ascii="Arial" w:hAnsi="Arial" w:cs="Arial"/>
                <w:color w:val="000000"/>
                <w:sz w:val="18"/>
                <w:szCs w:val="18"/>
              </w:rPr>
              <w:t>.</w:t>
            </w:r>
            <w:r w:rsidRPr="008A061B">
              <w:rPr>
                <w:rFonts w:ascii="Arial" w:hAnsi="Arial" w:cs="Arial"/>
                <w:color w:val="000000"/>
                <w:sz w:val="18"/>
                <w:szCs w:val="18"/>
              </w:rPr>
              <w:t>580</w:t>
            </w:r>
            <w:r w:rsidR="005E6618" w:rsidRPr="008A061B">
              <w:rPr>
                <w:rFonts w:ascii="Arial" w:hAnsi="Arial" w:cs="Arial"/>
                <w:color w:val="000000"/>
                <w:sz w:val="18"/>
                <w:szCs w:val="18"/>
              </w:rPr>
              <w:t>,00</w:t>
            </w:r>
          </w:p>
        </w:tc>
      </w:tr>
      <w:tr w:rsidR="00A852D7" w:rsidRPr="008A061B" w:rsidTr="00790150">
        <w:trPr>
          <w:cantSplit/>
          <w:trHeight w:val="3266"/>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21</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AD6B05">
            <w:pPr>
              <w:jc w:val="center"/>
              <w:rPr>
                <w:rFonts w:ascii="Arial" w:hAnsi="Arial" w:cs="Arial"/>
                <w:color w:val="000000"/>
                <w:sz w:val="18"/>
                <w:szCs w:val="18"/>
              </w:rPr>
            </w:pPr>
            <w:r w:rsidRPr="008A061B">
              <w:rPr>
                <w:rFonts w:ascii="Arial" w:hAnsi="Arial" w:cs="Arial"/>
                <w:color w:val="000000"/>
                <w:sz w:val="18"/>
                <w:szCs w:val="18"/>
              </w:rPr>
              <w:t xml:space="preserve">Kit de ferramentas para manutenção de computadores: Mínimo de 13 Peças + Estojo com </w:t>
            </w:r>
            <w:proofErr w:type="spellStart"/>
            <w:r w:rsidRPr="008A061B">
              <w:rPr>
                <w:rFonts w:ascii="Arial" w:hAnsi="Arial" w:cs="Arial"/>
                <w:color w:val="000000"/>
                <w:sz w:val="18"/>
                <w:szCs w:val="18"/>
              </w:rPr>
              <w:t>ziper</w:t>
            </w:r>
            <w:proofErr w:type="spellEnd"/>
            <w:r w:rsidRPr="008A061B">
              <w:rPr>
                <w:rFonts w:ascii="Arial" w:hAnsi="Arial" w:cs="Arial"/>
                <w:color w:val="000000"/>
                <w:sz w:val="18"/>
                <w:szCs w:val="18"/>
              </w:rPr>
              <w:t xml:space="preserve"> Composição </w:t>
            </w:r>
            <w:proofErr w:type="spellStart"/>
            <w:r w:rsidRPr="008A061B">
              <w:rPr>
                <w:rFonts w:ascii="Arial" w:hAnsi="Arial" w:cs="Arial"/>
                <w:color w:val="000000"/>
                <w:sz w:val="18"/>
                <w:szCs w:val="18"/>
              </w:rPr>
              <w:t>minima</w:t>
            </w:r>
            <w:proofErr w:type="spellEnd"/>
            <w:r w:rsidRPr="008A061B">
              <w:rPr>
                <w:rFonts w:ascii="Arial" w:hAnsi="Arial" w:cs="Arial"/>
                <w:color w:val="000000"/>
                <w:sz w:val="18"/>
                <w:szCs w:val="18"/>
              </w:rPr>
              <w:t xml:space="preserve"> do Kit -1 Chave de fenda 3/16" -1 Chave de fenda 1/8" -1 Chave </w:t>
            </w:r>
            <w:proofErr w:type="spellStart"/>
            <w:proofErr w:type="gramStart"/>
            <w:r w:rsidRPr="008A061B">
              <w:rPr>
                <w:rFonts w:ascii="Arial" w:hAnsi="Arial" w:cs="Arial"/>
                <w:color w:val="000000"/>
                <w:sz w:val="18"/>
                <w:szCs w:val="18"/>
              </w:rPr>
              <w:t>phillips</w:t>
            </w:r>
            <w:proofErr w:type="spellEnd"/>
            <w:proofErr w:type="gramEnd"/>
            <w:r w:rsidRPr="008A061B">
              <w:rPr>
                <w:rFonts w:ascii="Arial" w:hAnsi="Arial" w:cs="Arial"/>
                <w:color w:val="000000"/>
                <w:sz w:val="18"/>
                <w:szCs w:val="18"/>
              </w:rPr>
              <w:t xml:space="preserve"> # 1 -1 Chave </w:t>
            </w:r>
            <w:proofErr w:type="spellStart"/>
            <w:r w:rsidRPr="008A061B">
              <w:rPr>
                <w:rFonts w:ascii="Arial" w:hAnsi="Arial" w:cs="Arial"/>
                <w:color w:val="000000"/>
                <w:sz w:val="18"/>
                <w:szCs w:val="18"/>
              </w:rPr>
              <w:t>phillips</w:t>
            </w:r>
            <w:proofErr w:type="spellEnd"/>
            <w:r w:rsidRPr="008A061B">
              <w:rPr>
                <w:rFonts w:ascii="Arial" w:hAnsi="Arial" w:cs="Arial"/>
                <w:color w:val="000000"/>
                <w:sz w:val="18"/>
                <w:szCs w:val="18"/>
              </w:rPr>
              <w:t xml:space="preserve"> # O -1 Chave de torque T 15 -1 Chave de fenda soquete 1/4" -1 Chave de fenda soquete 3/16 -1 Chave teste -1 Tubo para acessórios e componentes -1 Alicate de bico longo 5 -1 Pinça -1 Extrator de componentes com 3 garras -1 Extrator de componentes com 2 garras</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proofErr w:type="gramStart"/>
            <w:r w:rsidRPr="008A061B">
              <w:rPr>
                <w:rFonts w:ascii="Arial" w:hAnsi="Arial" w:cs="Arial"/>
                <w:color w:val="333333"/>
                <w:sz w:val="18"/>
                <w:szCs w:val="18"/>
              </w:rPr>
              <w:t>2</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30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20</w:t>
            </w:r>
          </w:p>
        </w:tc>
        <w:tc>
          <w:tcPr>
            <w:tcW w:w="708"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2</w:t>
            </w:r>
            <w:proofErr w:type="gramEnd"/>
          </w:p>
        </w:tc>
        <w:tc>
          <w:tcPr>
            <w:tcW w:w="723"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1</w:t>
            </w:r>
            <w:proofErr w:type="gramEnd"/>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55</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69,82</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3</w:t>
            </w:r>
            <w:r w:rsidR="005E6618" w:rsidRPr="008A061B">
              <w:rPr>
                <w:rFonts w:ascii="Arial" w:hAnsi="Arial" w:cs="Arial"/>
                <w:color w:val="000000"/>
                <w:sz w:val="18"/>
                <w:szCs w:val="18"/>
              </w:rPr>
              <w:t>.</w:t>
            </w:r>
            <w:r w:rsidRPr="008A061B">
              <w:rPr>
                <w:rFonts w:ascii="Arial" w:hAnsi="Arial" w:cs="Arial"/>
                <w:color w:val="000000"/>
                <w:sz w:val="18"/>
                <w:szCs w:val="18"/>
              </w:rPr>
              <w:t>840,1</w:t>
            </w:r>
            <w:r w:rsidR="005E6618" w:rsidRPr="008A061B">
              <w:rPr>
                <w:rFonts w:ascii="Arial" w:hAnsi="Arial" w:cs="Arial"/>
                <w:color w:val="000000"/>
                <w:sz w:val="18"/>
                <w:szCs w:val="18"/>
              </w:rPr>
              <w:t>0</w:t>
            </w:r>
          </w:p>
        </w:tc>
      </w:tr>
      <w:tr w:rsidR="00A852D7" w:rsidRPr="008A061B" w:rsidTr="00790150">
        <w:trPr>
          <w:cantSplit/>
          <w:trHeight w:val="3242"/>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22</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sz w:val="18"/>
                <w:szCs w:val="18"/>
              </w:rPr>
            </w:pPr>
            <w:r w:rsidRPr="008A061B">
              <w:rPr>
                <w:rFonts w:ascii="Arial" w:hAnsi="Arial" w:cs="Arial"/>
                <w:sz w:val="18"/>
                <w:szCs w:val="18"/>
              </w:rPr>
              <w:t xml:space="preserve">Jogo de Ferramentas para manutenção de celular, </w:t>
            </w:r>
            <w:proofErr w:type="spellStart"/>
            <w:r w:rsidRPr="008A061B">
              <w:rPr>
                <w:rFonts w:ascii="Arial" w:hAnsi="Arial" w:cs="Arial"/>
                <w:sz w:val="18"/>
                <w:szCs w:val="18"/>
              </w:rPr>
              <w:t>tablets</w:t>
            </w:r>
            <w:proofErr w:type="spellEnd"/>
            <w:r w:rsidRPr="008A061B">
              <w:rPr>
                <w:rFonts w:ascii="Arial" w:hAnsi="Arial" w:cs="Arial"/>
                <w:sz w:val="18"/>
                <w:szCs w:val="18"/>
              </w:rPr>
              <w:t xml:space="preserve"> e notebooks: Mínimo de 38 Peças, incluindo estojo de organização. Contemplando pelo menos os seguintes itens: Chave </w:t>
            </w:r>
            <w:proofErr w:type="spellStart"/>
            <w:r w:rsidRPr="008A061B">
              <w:rPr>
                <w:rFonts w:ascii="Arial" w:hAnsi="Arial" w:cs="Arial"/>
                <w:sz w:val="18"/>
                <w:szCs w:val="18"/>
              </w:rPr>
              <w:t>Torx</w:t>
            </w:r>
            <w:proofErr w:type="spellEnd"/>
            <w:r w:rsidRPr="008A061B">
              <w:rPr>
                <w:rFonts w:ascii="Arial" w:hAnsi="Arial" w:cs="Arial"/>
                <w:sz w:val="18"/>
                <w:szCs w:val="18"/>
              </w:rPr>
              <w:t xml:space="preserve">: T2, T3, T4, T5, T6, T7, T8, T9, T10, T15. Chave Philips: 1.2, 1.5, 2.0. Chave de Fenda: 1.5, </w:t>
            </w:r>
            <w:proofErr w:type="gramStart"/>
            <w:r w:rsidRPr="008A061B">
              <w:rPr>
                <w:rFonts w:ascii="Arial" w:hAnsi="Arial" w:cs="Arial"/>
                <w:sz w:val="18"/>
                <w:szCs w:val="18"/>
              </w:rPr>
              <w:t>2.0 .</w:t>
            </w:r>
            <w:proofErr w:type="gramEnd"/>
            <w:r w:rsidRPr="008A061B">
              <w:rPr>
                <w:rFonts w:ascii="Arial" w:hAnsi="Arial" w:cs="Arial"/>
                <w:sz w:val="18"/>
                <w:szCs w:val="18"/>
              </w:rPr>
              <w:t xml:space="preserve"> Chave Hexagonal: 2.5, </w:t>
            </w:r>
            <w:proofErr w:type="gramStart"/>
            <w:r w:rsidRPr="008A061B">
              <w:rPr>
                <w:rFonts w:ascii="Arial" w:hAnsi="Arial" w:cs="Arial"/>
                <w:sz w:val="18"/>
                <w:szCs w:val="18"/>
              </w:rPr>
              <w:t>3</w:t>
            </w:r>
            <w:proofErr w:type="gramEnd"/>
            <w:r w:rsidRPr="008A061B">
              <w:rPr>
                <w:rFonts w:ascii="Arial" w:hAnsi="Arial" w:cs="Arial"/>
                <w:sz w:val="18"/>
                <w:szCs w:val="18"/>
              </w:rPr>
              <w:t>, 3.5, 4, 4,5, 5, 5.5. Chave Estrela (</w:t>
            </w:r>
            <w:proofErr w:type="gramStart"/>
            <w:r w:rsidRPr="008A061B">
              <w:rPr>
                <w:rFonts w:ascii="Arial" w:hAnsi="Arial" w:cs="Arial"/>
                <w:sz w:val="18"/>
                <w:szCs w:val="18"/>
              </w:rPr>
              <w:t>5</w:t>
            </w:r>
            <w:proofErr w:type="gramEnd"/>
            <w:r w:rsidRPr="008A061B">
              <w:rPr>
                <w:rFonts w:ascii="Arial" w:hAnsi="Arial" w:cs="Arial"/>
                <w:sz w:val="18"/>
                <w:szCs w:val="18"/>
              </w:rPr>
              <w:t xml:space="preserve"> Pontas): 0.8, 1.2 Chave Y: 2.0. Chave PH2. </w:t>
            </w:r>
            <w:proofErr w:type="gramStart"/>
            <w:r w:rsidRPr="008A061B">
              <w:rPr>
                <w:rFonts w:ascii="Arial" w:hAnsi="Arial" w:cs="Arial"/>
                <w:sz w:val="18"/>
                <w:szCs w:val="18"/>
              </w:rPr>
              <w:t>Chave Triangulo</w:t>
            </w:r>
            <w:proofErr w:type="gramEnd"/>
            <w:r w:rsidRPr="008A061B">
              <w:rPr>
                <w:rFonts w:ascii="Arial" w:hAnsi="Arial" w:cs="Arial"/>
                <w:sz w:val="18"/>
                <w:szCs w:val="18"/>
              </w:rPr>
              <w:t xml:space="preserve">: 2.3. Chave U1: 2.6. 02 chaves plásticas. 01 Ventosa. 01 Pinça. Chave </w:t>
            </w:r>
            <w:proofErr w:type="spellStart"/>
            <w:r w:rsidRPr="008A061B">
              <w:rPr>
                <w:rFonts w:ascii="Arial" w:hAnsi="Arial" w:cs="Arial"/>
                <w:sz w:val="18"/>
                <w:szCs w:val="18"/>
              </w:rPr>
              <w:t>Pentalobe</w:t>
            </w:r>
            <w:proofErr w:type="spellEnd"/>
            <w:r w:rsidRPr="008A061B">
              <w:rPr>
                <w:rFonts w:ascii="Arial" w:hAnsi="Arial" w:cs="Arial"/>
                <w:sz w:val="18"/>
                <w:szCs w:val="18"/>
              </w:rPr>
              <w:t xml:space="preserve"> </w:t>
            </w:r>
            <w:proofErr w:type="gramStart"/>
            <w:r w:rsidRPr="008A061B">
              <w:rPr>
                <w:rFonts w:ascii="Arial" w:hAnsi="Arial" w:cs="Arial"/>
                <w:sz w:val="18"/>
                <w:szCs w:val="18"/>
              </w:rPr>
              <w:t>30mm</w:t>
            </w:r>
            <w:proofErr w:type="gramEnd"/>
            <w:r w:rsidRPr="008A061B">
              <w:rPr>
                <w:rFonts w:ascii="Arial" w:hAnsi="Arial" w:cs="Arial"/>
                <w:sz w:val="18"/>
                <w:szCs w:val="18"/>
              </w:rPr>
              <w:t>.</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proofErr w:type="gramStart"/>
            <w:r w:rsidRPr="008A061B">
              <w:rPr>
                <w:rFonts w:ascii="Arial" w:hAnsi="Arial" w:cs="Arial"/>
                <w:color w:val="333333"/>
                <w:sz w:val="18"/>
                <w:szCs w:val="18"/>
              </w:rPr>
              <w:t>2</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w:t>
            </w:r>
          </w:p>
        </w:tc>
        <w:tc>
          <w:tcPr>
            <w:tcW w:w="709"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08"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2</w:t>
            </w:r>
            <w:proofErr w:type="gramEnd"/>
          </w:p>
        </w:tc>
        <w:tc>
          <w:tcPr>
            <w:tcW w:w="723"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1</w:t>
            </w:r>
            <w:proofErr w:type="gramEnd"/>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15</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177,04</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2</w:t>
            </w:r>
            <w:r w:rsidR="005E6618" w:rsidRPr="008A061B">
              <w:rPr>
                <w:rFonts w:ascii="Arial" w:hAnsi="Arial" w:cs="Arial"/>
                <w:color w:val="000000"/>
                <w:sz w:val="18"/>
                <w:szCs w:val="18"/>
              </w:rPr>
              <w:t>.</w:t>
            </w:r>
            <w:r w:rsidRPr="008A061B">
              <w:rPr>
                <w:rFonts w:ascii="Arial" w:hAnsi="Arial" w:cs="Arial"/>
                <w:color w:val="000000"/>
                <w:sz w:val="18"/>
                <w:szCs w:val="18"/>
              </w:rPr>
              <w:t>655,6</w:t>
            </w:r>
            <w:r w:rsidR="005E6618" w:rsidRPr="008A061B">
              <w:rPr>
                <w:rFonts w:ascii="Arial" w:hAnsi="Arial" w:cs="Arial"/>
                <w:color w:val="000000"/>
                <w:sz w:val="18"/>
                <w:szCs w:val="18"/>
              </w:rPr>
              <w:t>0</w:t>
            </w:r>
          </w:p>
        </w:tc>
      </w:tr>
      <w:tr w:rsidR="00A852D7" w:rsidRPr="008A061B" w:rsidTr="00790150">
        <w:trPr>
          <w:cantSplit/>
          <w:trHeight w:val="1120"/>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23</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color w:val="000000"/>
                <w:sz w:val="18"/>
                <w:szCs w:val="18"/>
              </w:rPr>
            </w:pPr>
            <w:r w:rsidRPr="008A061B">
              <w:rPr>
                <w:rFonts w:ascii="Arial" w:hAnsi="Arial" w:cs="Arial"/>
                <w:color w:val="000000"/>
                <w:sz w:val="18"/>
                <w:szCs w:val="18"/>
              </w:rPr>
              <w:t xml:space="preserve">FERRO DE SOLDAR: 50 WATTS COM PONTA DE 1,5mm de diâmetro e tensão de </w:t>
            </w:r>
            <w:proofErr w:type="gramStart"/>
            <w:r w:rsidRPr="008A061B">
              <w:rPr>
                <w:rFonts w:ascii="Arial" w:hAnsi="Arial" w:cs="Arial"/>
                <w:color w:val="000000"/>
                <w:sz w:val="18"/>
                <w:szCs w:val="18"/>
              </w:rPr>
              <w:t>220v</w:t>
            </w:r>
            <w:proofErr w:type="gramEnd"/>
            <w:r w:rsidRPr="008A061B">
              <w:rPr>
                <w:rFonts w:ascii="Arial" w:hAnsi="Arial" w:cs="Arial"/>
                <w:color w:val="000000"/>
                <w:sz w:val="18"/>
                <w:szCs w:val="18"/>
              </w:rPr>
              <w:t>. Certificado pelo INMETRO, com superfície de apoio. Com garantia mínima de 12 meses.</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proofErr w:type="gramStart"/>
            <w:r w:rsidRPr="008A061B">
              <w:rPr>
                <w:rFonts w:ascii="Arial" w:hAnsi="Arial" w:cs="Arial"/>
                <w:color w:val="333333"/>
                <w:sz w:val="18"/>
                <w:szCs w:val="18"/>
              </w:rPr>
              <w:t>4</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40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22</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1</w:t>
            </w:r>
            <w:proofErr w:type="gramEnd"/>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67</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61,44</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4</w:t>
            </w:r>
            <w:r w:rsidR="005E6618" w:rsidRPr="008A061B">
              <w:rPr>
                <w:rFonts w:ascii="Arial" w:hAnsi="Arial" w:cs="Arial"/>
                <w:color w:val="000000"/>
                <w:sz w:val="18"/>
                <w:szCs w:val="18"/>
              </w:rPr>
              <w:t>.</w:t>
            </w:r>
            <w:r w:rsidRPr="008A061B">
              <w:rPr>
                <w:rFonts w:ascii="Arial" w:hAnsi="Arial" w:cs="Arial"/>
                <w:color w:val="000000"/>
                <w:sz w:val="18"/>
                <w:szCs w:val="18"/>
              </w:rPr>
              <w:t>116,48</w:t>
            </w:r>
          </w:p>
        </w:tc>
      </w:tr>
      <w:tr w:rsidR="00A852D7" w:rsidRPr="008A061B" w:rsidTr="00790150">
        <w:trPr>
          <w:cantSplit/>
          <w:trHeight w:val="696"/>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24</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AD6B05">
            <w:pPr>
              <w:jc w:val="center"/>
              <w:rPr>
                <w:rFonts w:ascii="Arial" w:hAnsi="Arial" w:cs="Arial"/>
                <w:sz w:val="18"/>
                <w:szCs w:val="18"/>
              </w:rPr>
            </w:pPr>
            <w:r w:rsidRPr="008A061B">
              <w:rPr>
                <w:rFonts w:ascii="Arial" w:hAnsi="Arial" w:cs="Arial"/>
                <w:sz w:val="18"/>
                <w:szCs w:val="18"/>
              </w:rPr>
              <w:t xml:space="preserve">PLACA POST PARA TESTE DE PLACA-MÃE: </w:t>
            </w:r>
            <w:proofErr w:type="spellStart"/>
            <w:r w:rsidRPr="008A061B">
              <w:rPr>
                <w:rFonts w:ascii="Arial" w:hAnsi="Arial" w:cs="Arial"/>
                <w:sz w:val="18"/>
                <w:szCs w:val="18"/>
              </w:rPr>
              <w:t>Slot</w:t>
            </w:r>
            <w:proofErr w:type="spellEnd"/>
            <w:r w:rsidRPr="008A061B">
              <w:rPr>
                <w:rFonts w:ascii="Arial" w:hAnsi="Arial" w:cs="Arial"/>
                <w:sz w:val="18"/>
                <w:szCs w:val="18"/>
              </w:rPr>
              <w:t xml:space="preserve"> </w:t>
            </w:r>
            <w:proofErr w:type="spellStart"/>
            <w:r w:rsidRPr="008A061B">
              <w:rPr>
                <w:rFonts w:ascii="Arial" w:hAnsi="Arial" w:cs="Arial"/>
                <w:sz w:val="18"/>
                <w:szCs w:val="18"/>
              </w:rPr>
              <w:t>PCI-Express</w:t>
            </w:r>
            <w:proofErr w:type="spellEnd"/>
            <w:r w:rsidRPr="008A061B">
              <w:rPr>
                <w:rFonts w:ascii="Arial" w:hAnsi="Arial" w:cs="Arial"/>
                <w:sz w:val="18"/>
                <w:szCs w:val="18"/>
              </w:rPr>
              <w:t>.</w:t>
            </w:r>
          </w:p>
        </w:tc>
        <w:tc>
          <w:tcPr>
            <w:tcW w:w="709" w:type="dxa"/>
            <w:shd w:val="clear" w:color="auto" w:fill="auto"/>
            <w:noWrap/>
            <w:vAlign w:val="center"/>
          </w:tcPr>
          <w:p w:rsidR="009051B6" w:rsidRPr="008A061B" w:rsidRDefault="009051B6" w:rsidP="0020673A">
            <w:pPr>
              <w:jc w:val="center"/>
              <w:rPr>
                <w:rFonts w:ascii="Arial" w:hAnsi="Arial" w:cs="Arial"/>
                <w:color w:val="000000"/>
                <w:sz w:val="18"/>
                <w:szCs w:val="18"/>
              </w:rPr>
            </w:pPr>
            <w:proofErr w:type="gramStart"/>
            <w:r w:rsidRPr="008A061B">
              <w:rPr>
                <w:rFonts w:ascii="Arial" w:hAnsi="Arial" w:cs="Arial"/>
                <w:color w:val="000000"/>
                <w:sz w:val="18"/>
                <w:szCs w:val="18"/>
              </w:rPr>
              <w:t>2</w:t>
            </w:r>
            <w:proofErr w:type="gramEnd"/>
          </w:p>
        </w:tc>
        <w:tc>
          <w:tcPr>
            <w:tcW w:w="709"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20</w:t>
            </w: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22</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76,85</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1</w:t>
            </w:r>
            <w:r w:rsidR="005E6618" w:rsidRPr="008A061B">
              <w:rPr>
                <w:rFonts w:ascii="Arial" w:hAnsi="Arial" w:cs="Arial"/>
                <w:color w:val="000000"/>
                <w:sz w:val="18"/>
                <w:szCs w:val="18"/>
              </w:rPr>
              <w:t>.</w:t>
            </w:r>
            <w:r w:rsidRPr="008A061B">
              <w:rPr>
                <w:rFonts w:ascii="Arial" w:hAnsi="Arial" w:cs="Arial"/>
                <w:color w:val="000000"/>
                <w:sz w:val="18"/>
                <w:szCs w:val="18"/>
              </w:rPr>
              <w:t>690,7</w:t>
            </w:r>
            <w:r w:rsidR="005E6618" w:rsidRPr="008A061B">
              <w:rPr>
                <w:rFonts w:ascii="Arial" w:hAnsi="Arial" w:cs="Arial"/>
                <w:color w:val="000000"/>
                <w:sz w:val="18"/>
                <w:szCs w:val="18"/>
              </w:rPr>
              <w:t>0</w:t>
            </w:r>
          </w:p>
        </w:tc>
      </w:tr>
      <w:tr w:rsidR="00A852D7" w:rsidRPr="008A061B" w:rsidTr="00790150">
        <w:trPr>
          <w:cantSplit/>
          <w:trHeight w:val="4138"/>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25</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AD6B05">
            <w:pPr>
              <w:jc w:val="center"/>
              <w:rPr>
                <w:rFonts w:ascii="Arial" w:hAnsi="Arial" w:cs="Arial"/>
                <w:color w:val="333333"/>
                <w:sz w:val="18"/>
                <w:szCs w:val="18"/>
              </w:rPr>
            </w:pPr>
            <w:r w:rsidRPr="008A061B">
              <w:rPr>
                <w:rFonts w:ascii="Arial" w:hAnsi="Arial" w:cs="Arial"/>
                <w:color w:val="333333"/>
                <w:sz w:val="18"/>
                <w:szCs w:val="18"/>
              </w:rPr>
              <w:t xml:space="preserve">CAIXA/MALETA PLÁSTICA ORGANIZADORA DE PARAFUSOS E COMPONENTES: Minimamente possuir: Divisórias removíveis para customizar combinações de organização com a variedade de encaixes; Possui o </w:t>
            </w:r>
            <w:proofErr w:type="spellStart"/>
            <w:r w:rsidRPr="008A061B">
              <w:rPr>
                <w:rFonts w:ascii="Arial" w:hAnsi="Arial" w:cs="Arial"/>
                <w:color w:val="333333"/>
                <w:sz w:val="18"/>
                <w:szCs w:val="18"/>
              </w:rPr>
              <w:t>minimo</w:t>
            </w:r>
            <w:proofErr w:type="spellEnd"/>
            <w:r w:rsidRPr="008A061B">
              <w:rPr>
                <w:rFonts w:ascii="Arial" w:hAnsi="Arial" w:cs="Arial"/>
                <w:color w:val="333333"/>
                <w:sz w:val="18"/>
                <w:szCs w:val="18"/>
              </w:rPr>
              <w:t xml:space="preserve"> de 10 peças de compartimentos removíveis; Até 1024 possibilidades de configuração; Tampa clara para fácil localização das partes armazenadas; Design para fácil portabilidade (Estilo maleta); </w:t>
            </w:r>
            <w:proofErr w:type="gramStart"/>
            <w:r w:rsidRPr="008A061B">
              <w:rPr>
                <w:rFonts w:ascii="Arial" w:hAnsi="Arial" w:cs="Arial"/>
                <w:color w:val="333333"/>
                <w:sz w:val="18"/>
                <w:szCs w:val="18"/>
              </w:rPr>
              <w:t>3</w:t>
            </w:r>
            <w:proofErr w:type="gramEnd"/>
            <w:r w:rsidRPr="008A061B">
              <w:rPr>
                <w:rFonts w:ascii="Arial" w:hAnsi="Arial" w:cs="Arial"/>
                <w:color w:val="333333"/>
                <w:sz w:val="18"/>
                <w:szCs w:val="18"/>
              </w:rPr>
              <w:t xml:space="preserve"> travas para fechamento seguro, sendo 1 central; Fabricado com material de polipropileno resistente; Ideal para armazenamento de sortimentos de ferragem pequena, sortimentos de pesca. Dimensões: 431x333x88mm. Garantia </w:t>
            </w:r>
            <w:proofErr w:type="gramStart"/>
            <w:r w:rsidRPr="008A061B">
              <w:rPr>
                <w:rFonts w:ascii="Arial" w:hAnsi="Arial" w:cs="Arial"/>
                <w:color w:val="333333"/>
                <w:sz w:val="18"/>
                <w:szCs w:val="18"/>
              </w:rPr>
              <w:t>1</w:t>
            </w:r>
            <w:proofErr w:type="gramEnd"/>
            <w:r w:rsidRPr="008A061B">
              <w:rPr>
                <w:rFonts w:ascii="Arial" w:hAnsi="Arial" w:cs="Arial"/>
                <w:color w:val="333333"/>
                <w:sz w:val="18"/>
                <w:szCs w:val="18"/>
              </w:rPr>
              <w:t xml:space="preserve"> ano.</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proofErr w:type="gramStart"/>
            <w:r w:rsidRPr="008A061B">
              <w:rPr>
                <w:rFonts w:ascii="Arial" w:hAnsi="Arial" w:cs="Arial"/>
                <w:color w:val="333333"/>
                <w:sz w:val="18"/>
                <w:szCs w:val="18"/>
              </w:rPr>
              <w:t>2</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50</w:t>
            </w:r>
          </w:p>
        </w:tc>
        <w:tc>
          <w:tcPr>
            <w:tcW w:w="709"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08"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2</w:t>
            </w:r>
            <w:proofErr w:type="gramEnd"/>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54</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291,61</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15</w:t>
            </w:r>
            <w:r w:rsidR="005E6618" w:rsidRPr="008A061B">
              <w:rPr>
                <w:rFonts w:ascii="Arial" w:hAnsi="Arial" w:cs="Arial"/>
                <w:color w:val="000000"/>
                <w:sz w:val="18"/>
                <w:szCs w:val="18"/>
              </w:rPr>
              <w:t>.</w:t>
            </w:r>
            <w:r w:rsidRPr="008A061B">
              <w:rPr>
                <w:rFonts w:ascii="Arial" w:hAnsi="Arial" w:cs="Arial"/>
                <w:color w:val="000000"/>
                <w:sz w:val="18"/>
                <w:szCs w:val="18"/>
              </w:rPr>
              <w:t>746,94</w:t>
            </w:r>
          </w:p>
        </w:tc>
      </w:tr>
      <w:tr w:rsidR="00A852D7" w:rsidRPr="008A061B" w:rsidTr="00790150">
        <w:trPr>
          <w:cantSplit/>
          <w:trHeight w:val="4536"/>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26</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color w:val="333333"/>
                <w:sz w:val="18"/>
                <w:szCs w:val="18"/>
              </w:rPr>
            </w:pPr>
            <w:r w:rsidRPr="008A061B">
              <w:rPr>
                <w:rFonts w:ascii="Arial" w:hAnsi="Arial" w:cs="Arial"/>
                <w:color w:val="333333"/>
                <w:sz w:val="18"/>
                <w:szCs w:val="18"/>
              </w:rPr>
              <w:t xml:space="preserve">PARAFUSADEIRA: PARAFUSADEIRA, TIPO PROFISSIONAL, VELOCIDADE REVERSÍVEL, ROTAÇÃO MÍNIMA: 600 RPM, MÁXIMA: </w:t>
            </w:r>
            <w:proofErr w:type="gramStart"/>
            <w:r w:rsidRPr="008A061B">
              <w:rPr>
                <w:rFonts w:ascii="Arial" w:hAnsi="Arial" w:cs="Arial"/>
                <w:color w:val="333333"/>
                <w:sz w:val="18"/>
                <w:szCs w:val="18"/>
              </w:rPr>
              <w:t>1900, VELOCIDADE</w:t>
            </w:r>
            <w:proofErr w:type="gramEnd"/>
            <w:r w:rsidRPr="008A061B">
              <w:rPr>
                <w:rFonts w:ascii="Arial" w:hAnsi="Arial" w:cs="Arial"/>
                <w:color w:val="333333"/>
                <w:sz w:val="18"/>
                <w:szCs w:val="18"/>
              </w:rPr>
              <w:t xml:space="preserve"> VARIÁVEL, VOLTAGEM 9,6, MANDRIL DE 3,8mm - 10mm, CONTROLE DE TORQUE, MALETA COM ACESSÓRIOS, BATERIA, CARREGADOR BIVOLT, TIPO ALIMENTAÇÃO BATERIA. DEVE POSSUIR LED COM ACENDIMENTO AO ACIONAR A PARAFUSADEIRA. MALETA DEVE TER NO MÍNIMO </w:t>
            </w:r>
            <w:proofErr w:type="gramStart"/>
            <w:r w:rsidRPr="008A061B">
              <w:rPr>
                <w:rFonts w:ascii="Arial" w:hAnsi="Arial" w:cs="Arial"/>
                <w:color w:val="333333"/>
                <w:sz w:val="18"/>
                <w:szCs w:val="18"/>
              </w:rPr>
              <w:t>6</w:t>
            </w:r>
            <w:proofErr w:type="gramEnd"/>
            <w:r w:rsidRPr="008A061B">
              <w:rPr>
                <w:rFonts w:ascii="Arial" w:hAnsi="Arial" w:cs="Arial"/>
                <w:color w:val="333333"/>
                <w:sz w:val="18"/>
                <w:szCs w:val="18"/>
              </w:rPr>
              <w:t xml:space="preserve"> PONTAS DE FENDA, 6 PONTAS PHILLIPS, 1 ADAPTADOR MAGNÉTICO PARA PONTAS, MANDRIL DE APERTO RÁPIDO, COM FREIO AUTOMÁTICO</w:t>
            </w:r>
          </w:p>
        </w:tc>
        <w:tc>
          <w:tcPr>
            <w:tcW w:w="709" w:type="dxa"/>
            <w:shd w:val="clear" w:color="auto" w:fill="auto"/>
            <w:noWrap/>
            <w:vAlign w:val="center"/>
          </w:tcPr>
          <w:p w:rsidR="009051B6" w:rsidRPr="008A061B" w:rsidRDefault="009051B6" w:rsidP="0020673A">
            <w:pPr>
              <w:jc w:val="center"/>
              <w:rPr>
                <w:rFonts w:ascii="Arial" w:hAnsi="Arial" w:cs="Arial"/>
                <w:sz w:val="18"/>
                <w:szCs w:val="18"/>
              </w:rPr>
            </w:pPr>
            <w:proofErr w:type="gramStart"/>
            <w:r w:rsidRPr="008A061B">
              <w:rPr>
                <w:rFonts w:ascii="Arial" w:hAnsi="Arial" w:cs="Arial"/>
                <w:sz w:val="18"/>
                <w:szCs w:val="18"/>
              </w:rPr>
              <w:t>2</w:t>
            </w:r>
            <w:proofErr w:type="gramEnd"/>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5</w:t>
            </w:r>
            <w:proofErr w:type="gramEnd"/>
          </w:p>
        </w:tc>
        <w:tc>
          <w:tcPr>
            <w:tcW w:w="709"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08"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roofErr w:type="gramStart"/>
            <w:r w:rsidRPr="008A061B">
              <w:rPr>
                <w:rFonts w:ascii="Arial" w:hAnsi="Arial" w:cs="Arial"/>
                <w:sz w:val="18"/>
                <w:szCs w:val="18"/>
              </w:rPr>
              <w:t>2</w:t>
            </w:r>
            <w:proofErr w:type="gramEnd"/>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proofErr w:type="gramStart"/>
            <w:r w:rsidRPr="008A061B">
              <w:rPr>
                <w:rFonts w:ascii="Arial" w:hAnsi="Arial" w:cs="Arial"/>
                <w:b/>
                <w:color w:val="000000"/>
                <w:sz w:val="18"/>
                <w:szCs w:val="18"/>
              </w:rPr>
              <w:t>9</w:t>
            </w:r>
            <w:proofErr w:type="gramEnd"/>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44,34</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399,06</w:t>
            </w:r>
          </w:p>
        </w:tc>
      </w:tr>
      <w:tr w:rsidR="00A852D7" w:rsidRPr="008A061B" w:rsidTr="00790150">
        <w:trPr>
          <w:cantSplit/>
          <w:trHeight w:val="1268"/>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27</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color w:val="333333"/>
                <w:sz w:val="18"/>
                <w:szCs w:val="18"/>
              </w:rPr>
            </w:pPr>
            <w:r w:rsidRPr="008A061B">
              <w:rPr>
                <w:rFonts w:ascii="Arial" w:hAnsi="Arial" w:cs="Arial"/>
                <w:color w:val="333333"/>
                <w:sz w:val="18"/>
                <w:szCs w:val="18"/>
              </w:rPr>
              <w:t>Cadeados: Tamanho</w:t>
            </w:r>
            <w:proofErr w:type="gramStart"/>
            <w:r w:rsidRPr="008A061B">
              <w:rPr>
                <w:rFonts w:ascii="Arial" w:hAnsi="Arial" w:cs="Arial"/>
                <w:color w:val="333333"/>
                <w:sz w:val="18"/>
                <w:szCs w:val="18"/>
              </w:rPr>
              <w:t xml:space="preserve">  </w:t>
            </w:r>
            <w:proofErr w:type="gramEnd"/>
            <w:r w:rsidRPr="008A061B">
              <w:rPr>
                <w:rFonts w:ascii="Arial" w:hAnsi="Arial" w:cs="Arial"/>
                <w:color w:val="333333"/>
                <w:sz w:val="18"/>
                <w:szCs w:val="18"/>
              </w:rPr>
              <w:t>20mm, com senha configurável (04 DIGITOS)  obrigatoriamente, corpo em latão, haste em aço, e de FABRICAÇÃO NACIONAL</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r w:rsidRPr="008A061B">
              <w:rPr>
                <w:rFonts w:ascii="Arial" w:hAnsi="Arial" w:cs="Arial"/>
                <w:color w:val="333333"/>
                <w:sz w:val="18"/>
                <w:szCs w:val="18"/>
              </w:rPr>
              <w:t>400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100</w:t>
            </w:r>
          </w:p>
        </w:tc>
        <w:tc>
          <w:tcPr>
            <w:tcW w:w="709"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500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68,02</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34</w:t>
            </w:r>
            <w:r w:rsidR="005E6618" w:rsidRPr="008A061B">
              <w:rPr>
                <w:rFonts w:ascii="Arial" w:hAnsi="Arial" w:cs="Arial"/>
                <w:color w:val="000000"/>
                <w:sz w:val="18"/>
                <w:szCs w:val="18"/>
              </w:rPr>
              <w:t>.</w:t>
            </w:r>
            <w:r w:rsidRPr="008A061B">
              <w:rPr>
                <w:rFonts w:ascii="Arial" w:hAnsi="Arial" w:cs="Arial"/>
                <w:color w:val="000000"/>
                <w:sz w:val="18"/>
                <w:szCs w:val="18"/>
              </w:rPr>
              <w:t>010</w:t>
            </w:r>
            <w:r w:rsidR="005E6618" w:rsidRPr="008A061B">
              <w:rPr>
                <w:rFonts w:ascii="Arial" w:hAnsi="Arial" w:cs="Arial"/>
                <w:color w:val="000000"/>
                <w:sz w:val="18"/>
                <w:szCs w:val="18"/>
              </w:rPr>
              <w:t>,00</w:t>
            </w:r>
          </w:p>
        </w:tc>
      </w:tr>
      <w:tr w:rsidR="00A852D7" w:rsidRPr="008A061B" w:rsidTr="00790150">
        <w:trPr>
          <w:cantSplit/>
          <w:trHeight w:val="2578"/>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28</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sz w:val="18"/>
                <w:szCs w:val="18"/>
              </w:rPr>
            </w:pPr>
            <w:r w:rsidRPr="008A061B">
              <w:rPr>
                <w:rFonts w:ascii="Arial" w:hAnsi="Arial" w:cs="Arial"/>
                <w:sz w:val="18"/>
                <w:szCs w:val="18"/>
              </w:rPr>
              <w:t xml:space="preserve">FONTE ALIMENTAÇÃO, COMPATIBILIDADE PADRÃO ATX, CARACTERÍSTICAS ADICIONAIS CONECTORES ATX 24PINOS ATX </w:t>
            </w:r>
            <w:proofErr w:type="gramStart"/>
            <w:r w:rsidRPr="008A061B">
              <w:rPr>
                <w:rFonts w:ascii="Arial" w:hAnsi="Arial" w:cs="Arial"/>
                <w:sz w:val="18"/>
                <w:szCs w:val="18"/>
              </w:rPr>
              <w:t>12V</w:t>
            </w:r>
            <w:proofErr w:type="gramEnd"/>
            <w:r w:rsidRPr="008A061B">
              <w:rPr>
                <w:rFonts w:ascii="Arial" w:hAnsi="Arial" w:cs="Arial"/>
                <w:sz w:val="18"/>
                <w:szCs w:val="18"/>
              </w:rPr>
              <w:t xml:space="preserve"> FLOPPY SATA, TENSÃO ALIMENTAÇÃO (6A) 100/127V - (3A) 200/240, TIPO SLIM, APLICAÇÃO DESKTOP HP MODELO 6005, REFERÊNCIA FABRICANTE 447402-001 SPARE, POTÊNCIA NOMINAL 250, FREQUÊNCIA NOMINAL 50/60</w:t>
            </w:r>
          </w:p>
        </w:tc>
        <w:tc>
          <w:tcPr>
            <w:tcW w:w="709" w:type="dxa"/>
            <w:shd w:val="clear" w:color="auto" w:fill="auto"/>
            <w:noWrap/>
            <w:vAlign w:val="center"/>
          </w:tcPr>
          <w:p w:rsidR="009051B6" w:rsidRPr="008A061B" w:rsidRDefault="009051B6" w:rsidP="0020673A">
            <w:pPr>
              <w:jc w:val="center"/>
              <w:rPr>
                <w:rFonts w:ascii="Arial" w:hAnsi="Arial" w:cs="Arial"/>
                <w:sz w:val="18"/>
                <w:szCs w:val="18"/>
              </w:rPr>
            </w:pPr>
            <w:r w:rsidRPr="008A061B">
              <w:rPr>
                <w:rFonts w:ascii="Arial" w:hAnsi="Arial" w:cs="Arial"/>
                <w:sz w:val="18"/>
                <w:szCs w:val="18"/>
              </w:rPr>
              <w:t>20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20</w:t>
            </w:r>
          </w:p>
        </w:tc>
        <w:tc>
          <w:tcPr>
            <w:tcW w:w="709"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40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246,25</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9</w:t>
            </w:r>
            <w:r w:rsidR="005E6618" w:rsidRPr="008A061B">
              <w:rPr>
                <w:rFonts w:ascii="Arial" w:hAnsi="Arial" w:cs="Arial"/>
                <w:color w:val="000000"/>
                <w:sz w:val="18"/>
                <w:szCs w:val="18"/>
              </w:rPr>
              <w:t>.</w:t>
            </w:r>
            <w:r w:rsidRPr="008A061B">
              <w:rPr>
                <w:rFonts w:ascii="Arial" w:hAnsi="Arial" w:cs="Arial"/>
                <w:color w:val="000000"/>
                <w:sz w:val="18"/>
                <w:szCs w:val="18"/>
              </w:rPr>
              <w:t>850</w:t>
            </w:r>
            <w:r w:rsidR="005E6618" w:rsidRPr="008A061B">
              <w:rPr>
                <w:rFonts w:ascii="Arial" w:hAnsi="Arial" w:cs="Arial"/>
                <w:color w:val="000000"/>
                <w:sz w:val="18"/>
                <w:szCs w:val="18"/>
              </w:rPr>
              <w:t>,00</w:t>
            </w:r>
          </w:p>
        </w:tc>
      </w:tr>
      <w:tr w:rsidR="00A852D7" w:rsidRPr="008A061B" w:rsidTr="00790150">
        <w:trPr>
          <w:cantSplit/>
          <w:trHeight w:val="1139"/>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29</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330E4D">
            <w:pPr>
              <w:jc w:val="center"/>
              <w:rPr>
                <w:rFonts w:ascii="Arial" w:hAnsi="Arial" w:cs="Arial"/>
                <w:sz w:val="18"/>
                <w:szCs w:val="18"/>
              </w:rPr>
            </w:pPr>
            <w:r w:rsidRPr="008A061B">
              <w:rPr>
                <w:rFonts w:ascii="Arial" w:hAnsi="Arial" w:cs="Arial"/>
                <w:sz w:val="18"/>
                <w:szCs w:val="18"/>
              </w:rPr>
              <w:t xml:space="preserve">PENTE DE MEMÓRIA, CAPACIDADE MEMÓRIA </w:t>
            </w:r>
            <w:proofErr w:type="gramStart"/>
            <w:r w:rsidRPr="008A061B">
              <w:rPr>
                <w:rFonts w:ascii="Arial" w:hAnsi="Arial" w:cs="Arial"/>
                <w:sz w:val="18"/>
                <w:szCs w:val="18"/>
              </w:rPr>
              <w:t>8</w:t>
            </w:r>
            <w:proofErr w:type="gramEnd"/>
            <w:r w:rsidRPr="008A061B">
              <w:rPr>
                <w:rFonts w:ascii="Arial" w:hAnsi="Arial" w:cs="Arial"/>
                <w:sz w:val="18"/>
                <w:szCs w:val="18"/>
              </w:rPr>
              <w:t>, TIPO DDR3, VELOCIDADE BARRAMENTO 1.600, PADRÃO SDRAM</w:t>
            </w:r>
          </w:p>
        </w:tc>
        <w:tc>
          <w:tcPr>
            <w:tcW w:w="709" w:type="dxa"/>
            <w:shd w:val="clear" w:color="auto" w:fill="auto"/>
            <w:noWrap/>
            <w:vAlign w:val="center"/>
          </w:tcPr>
          <w:p w:rsidR="009051B6" w:rsidRPr="008A061B" w:rsidRDefault="009051B6" w:rsidP="0020673A">
            <w:pPr>
              <w:jc w:val="center"/>
              <w:rPr>
                <w:rFonts w:ascii="Arial" w:hAnsi="Arial" w:cs="Arial"/>
                <w:sz w:val="18"/>
                <w:szCs w:val="18"/>
              </w:rPr>
            </w:pPr>
            <w:r w:rsidRPr="008A061B">
              <w:rPr>
                <w:rFonts w:ascii="Arial" w:hAnsi="Arial" w:cs="Arial"/>
                <w:sz w:val="18"/>
                <w:szCs w:val="18"/>
              </w:rPr>
              <w:t>30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50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30</w:t>
            </w:r>
          </w:p>
        </w:tc>
        <w:tc>
          <w:tcPr>
            <w:tcW w:w="708"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15</w:t>
            </w: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125</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345,00</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43</w:t>
            </w:r>
            <w:r w:rsidR="005E6618" w:rsidRPr="008A061B">
              <w:rPr>
                <w:rFonts w:ascii="Arial" w:hAnsi="Arial" w:cs="Arial"/>
                <w:color w:val="000000"/>
                <w:sz w:val="18"/>
                <w:szCs w:val="18"/>
              </w:rPr>
              <w:t>.</w:t>
            </w:r>
            <w:r w:rsidRPr="008A061B">
              <w:rPr>
                <w:rFonts w:ascii="Arial" w:hAnsi="Arial" w:cs="Arial"/>
                <w:color w:val="000000"/>
                <w:sz w:val="18"/>
                <w:szCs w:val="18"/>
              </w:rPr>
              <w:t>125</w:t>
            </w:r>
            <w:r w:rsidR="005E6618" w:rsidRPr="008A061B">
              <w:rPr>
                <w:rFonts w:ascii="Arial" w:hAnsi="Arial" w:cs="Arial"/>
                <w:color w:val="000000"/>
                <w:sz w:val="18"/>
                <w:szCs w:val="18"/>
              </w:rPr>
              <w:t>,00</w:t>
            </w:r>
          </w:p>
        </w:tc>
      </w:tr>
      <w:tr w:rsidR="00A852D7" w:rsidRPr="008A061B" w:rsidTr="00790150">
        <w:trPr>
          <w:cantSplit/>
          <w:trHeight w:val="3239"/>
          <w:jc w:val="center"/>
        </w:trPr>
        <w:tc>
          <w:tcPr>
            <w:tcW w:w="336" w:type="dxa"/>
            <w:shd w:val="clear" w:color="auto" w:fill="auto"/>
            <w:noWrap/>
            <w:textDirection w:val="btLr"/>
            <w:vAlign w:val="center"/>
          </w:tcPr>
          <w:p w:rsidR="009051B6" w:rsidRPr="008A061B" w:rsidRDefault="009051B6" w:rsidP="00CE3A65">
            <w:pPr>
              <w:autoSpaceDE w:val="0"/>
              <w:spacing w:line="276" w:lineRule="auto"/>
              <w:jc w:val="center"/>
              <w:rPr>
                <w:rFonts w:ascii="Arial" w:hAnsi="Arial" w:cs="Arial"/>
                <w:sz w:val="18"/>
                <w:szCs w:val="18"/>
              </w:rPr>
            </w:pPr>
            <w:r w:rsidRPr="008A061B">
              <w:rPr>
                <w:rFonts w:ascii="Arial" w:hAnsi="Arial" w:cs="Arial"/>
                <w:sz w:val="18"/>
                <w:szCs w:val="18"/>
              </w:rPr>
              <w:t>30</w:t>
            </w:r>
          </w:p>
        </w:tc>
        <w:tc>
          <w:tcPr>
            <w:tcW w:w="426" w:type="dxa"/>
            <w:shd w:val="clear" w:color="auto" w:fill="auto"/>
            <w:noWrap/>
            <w:textDirection w:val="btLr"/>
            <w:vAlign w:val="center"/>
          </w:tcPr>
          <w:p w:rsidR="009051B6" w:rsidRPr="008A061B" w:rsidRDefault="009051B6" w:rsidP="00CE3A65">
            <w:pPr>
              <w:autoSpaceDE w:val="0"/>
              <w:spacing w:before="120" w:after="120" w:line="276" w:lineRule="auto"/>
              <w:ind w:left="113" w:right="113"/>
              <w:jc w:val="center"/>
              <w:rPr>
                <w:rFonts w:ascii="Arial" w:hAnsi="Arial" w:cs="Arial"/>
                <w:sz w:val="18"/>
                <w:szCs w:val="18"/>
              </w:rPr>
            </w:pPr>
            <w:r w:rsidRPr="008A061B">
              <w:rPr>
                <w:rFonts w:ascii="Arial" w:hAnsi="Arial" w:cs="Arial"/>
                <w:sz w:val="18"/>
                <w:szCs w:val="18"/>
              </w:rPr>
              <w:t>UNID</w:t>
            </w:r>
          </w:p>
        </w:tc>
        <w:tc>
          <w:tcPr>
            <w:tcW w:w="3260" w:type="dxa"/>
            <w:shd w:val="clear" w:color="auto" w:fill="auto"/>
            <w:noWrap/>
            <w:vAlign w:val="center"/>
          </w:tcPr>
          <w:p w:rsidR="009051B6" w:rsidRPr="008A061B" w:rsidRDefault="009051B6" w:rsidP="00A57ADE">
            <w:pPr>
              <w:jc w:val="center"/>
              <w:rPr>
                <w:rFonts w:ascii="Arial" w:hAnsi="Arial" w:cs="Arial"/>
                <w:color w:val="333333"/>
                <w:sz w:val="18"/>
                <w:szCs w:val="18"/>
              </w:rPr>
            </w:pPr>
            <w:r w:rsidRPr="008A061B">
              <w:rPr>
                <w:rFonts w:ascii="Arial" w:hAnsi="Arial" w:cs="Arial"/>
                <w:color w:val="333333"/>
                <w:sz w:val="18"/>
                <w:szCs w:val="18"/>
              </w:rPr>
              <w:t xml:space="preserve">PLACA MÃE, COMPONENTES AM3+, 4DIMM DDR3, </w:t>
            </w:r>
            <w:proofErr w:type="gramStart"/>
            <w:r w:rsidRPr="008A061B">
              <w:rPr>
                <w:rFonts w:ascii="Arial" w:hAnsi="Arial" w:cs="Arial"/>
                <w:color w:val="333333"/>
                <w:sz w:val="18"/>
                <w:szCs w:val="18"/>
              </w:rPr>
              <w:t>1</w:t>
            </w:r>
            <w:proofErr w:type="gramEnd"/>
            <w:r w:rsidRPr="008A061B">
              <w:rPr>
                <w:rFonts w:ascii="Arial" w:hAnsi="Arial" w:cs="Arial"/>
                <w:color w:val="333333"/>
                <w:sz w:val="18"/>
                <w:szCs w:val="18"/>
              </w:rPr>
              <w:t xml:space="preserve"> X PCIE (X16), 1 X PCIE (X1), 1, APLICAÇÃO MICROCOMPUTADOR, TIPO PORTAS 8 USB, PS/2, VGA, DISPLAY PORT, JACKS, RJ-45, TIPO CONECTORES CPU FAN/CHASSIS; FAN/FRONTPANEL/SATA/AUDIO FRONTAL/, FREQUÊNCIA 1600, MEMÓRIA EXPANSÃO 16, SLOTS 4DIMM DDR3, 1 PCIE (X16), 1 PCIE (X1), PCI, FONTE ALIMENTAÇÃO 240W ATX, PADRÃO ATX, BARRAMENTO 1600</w:t>
            </w:r>
          </w:p>
        </w:tc>
        <w:tc>
          <w:tcPr>
            <w:tcW w:w="709" w:type="dxa"/>
            <w:shd w:val="clear" w:color="auto" w:fill="auto"/>
            <w:noWrap/>
            <w:vAlign w:val="center"/>
          </w:tcPr>
          <w:p w:rsidR="009051B6" w:rsidRPr="008A061B" w:rsidRDefault="009051B6" w:rsidP="0020673A">
            <w:pPr>
              <w:jc w:val="center"/>
              <w:rPr>
                <w:rFonts w:ascii="Arial" w:hAnsi="Arial" w:cs="Arial"/>
                <w:color w:val="333333"/>
                <w:sz w:val="18"/>
                <w:szCs w:val="18"/>
              </w:rPr>
            </w:pPr>
            <w:r w:rsidRPr="008A061B">
              <w:rPr>
                <w:rFonts w:ascii="Arial" w:hAnsi="Arial" w:cs="Arial"/>
                <w:color w:val="333333"/>
                <w:sz w:val="18"/>
                <w:szCs w:val="18"/>
              </w:rPr>
              <w:t>10</w:t>
            </w:r>
          </w:p>
        </w:tc>
        <w:tc>
          <w:tcPr>
            <w:tcW w:w="709" w:type="dxa"/>
            <w:shd w:val="clear" w:color="auto" w:fill="auto"/>
            <w:noWrap/>
            <w:vAlign w:val="center"/>
          </w:tcPr>
          <w:p w:rsidR="009051B6" w:rsidRPr="008A061B" w:rsidRDefault="009051B6" w:rsidP="00CE3A65">
            <w:pPr>
              <w:autoSpaceDE w:val="0"/>
              <w:spacing w:before="120" w:after="120" w:line="276" w:lineRule="auto"/>
              <w:jc w:val="center"/>
              <w:rPr>
                <w:rFonts w:ascii="Arial" w:hAnsi="Arial" w:cs="Arial"/>
                <w:sz w:val="18"/>
                <w:szCs w:val="18"/>
              </w:rPr>
            </w:pPr>
            <w:r w:rsidRPr="008A061B">
              <w:rPr>
                <w:rFonts w:ascii="Arial" w:hAnsi="Arial" w:cs="Arial"/>
                <w:sz w:val="18"/>
                <w:szCs w:val="18"/>
              </w:rPr>
              <w:t>10</w:t>
            </w:r>
          </w:p>
        </w:tc>
        <w:tc>
          <w:tcPr>
            <w:tcW w:w="709"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08"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723" w:type="dxa"/>
            <w:shd w:val="clear" w:color="auto" w:fill="808080" w:themeFill="background1" w:themeFillShade="80"/>
            <w:noWrap/>
            <w:vAlign w:val="center"/>
          </w:tcPr>
          <w:p w:rsidR="009051B6" w:rsidRPr="008A061B" w:rsidRDefault="009051B6" w:rsidP="00CE3A65">
            <w:pPr>
              <w:autoSpaceDE w:val="0"/>
              <w:spacing w:before="120" w:after="120" w:line="276" w:lineRule="auto"/>
              <w:jc w:val="center"/>
              <w:rPr>
                <w:rFonts w:ascii="Arial" w:hAnsi="Arial" w:cs="Arial"/>
                <w:sz w:val="18"/>
                <w:szCs w:val="18"/>
              </w:rPr>
            </w:pPr>
          </w:p>
        </w:tc>
        <w:tc>
          <w:tcPr>
            <w:tcW w:w="695" w:type="dxa"/>
            <w:shd w:val="clear" w:color="auto" w:fill="auto"/>
            <w:noWrap/>
            <w:vAlign w:val="center"/>
          </w:tcPr>
          <w:p w:rsidR="009051B6" w:rsidRPr="008A061B" w:rsidRDefault="009051B6" w:rsidP="00151831">
            <w:pPr>
              <w:jc w:val="center"/>
              <w:rPr>
                <w:rFonts w:ascii="Arial" w:hAnsi="Arial" w:cs="Arial"/>
                <w:b/>
                <w:color w:val="000000"/>
                <w:sz w:val="18"/>
                <w:szCs w:val="18"/>
              </w:rPr>
            </w:pPr>
            <w:r w:rsidRPr="008A061B">
              <w:rPr>
                <w:rFonts w:ascii="Arial" w:hAnsi="Arial" w:cs="Arial"/>
                <w:b/>
                <w:color w:val="000000"/>
                <w:sz w:val="18"/>
                <w:szCs w:val="18"/>
              </w:rPr>
              <w:t>20</w:t>
            </w:r>
          </w:p>
        </w:tc>
        <w:tc>
          <w:tcPr>
            <w:tcW w:w="850" w:type="dxa"/>
            <w:shd w:val="clear" w:color="auto" w:fill="auto"/>
            <w:noWrap/>
            <w:vAlign w:val="center"/>
          </w:tcPr>
          <w:p w:rsidR="009051B6" w:rsidRPr="008A061B" w:rsidRDefault="009051B6" w:rsidP="00CE3A65">
            <w:pPr>
              <w:spacing w:before="120" w:after="120"/>
              <w:jc w:val="right"/>
              <w:rPr>
                <w:rFonts w:ascii="Arial" w:hAnsi="Arial" w:cs="Arial"/>
                <w:sz w:val="18"/>
                <w:szCs w:val="18"/>
              </w:rPr>
            </w:pPr>
            <w:r w:rsidRPr="008A061B">
              <w:rPr>
                <w:rFonts w:ascii="Arial" w:hAnsi="Arial" w:cs="Arial"/>
                <w:sz w:val="18"/>
                <w:szCs w:val="18"/>
              </w:rPr>
              <w:t>365,00</w:t>
            </w:r>
          </w:p>
        </w:tc>
        <w:tc>
          <w:tcPr>
            <w:tcW w:w="1186" w:type="dxa"/>
            <w:shd w:val="clear" w:color="auto" w:fill="auto"/>
            <w:noWrap/>
            <w:vAlign w:val="center"/>
          </w:tcPr>
          <w:p w:rsidR="009051B6" w:rsidRPr="008A061B" w:rsidRDefault="009051B6" w:rsidP="009051B6">
            <w:pPr>
              <w:jc w:val="right"/>
              <w:rPr>
                <w:rFonts w:ascii="Arial" w:hAnsi="Arial" w:cs="Arial"/>
                <w:color w:val="000000"/>
                <w:sz w:val="18"/>
                <w:szCs w:val="18"/>
              </w:rPr>
            </w:pPr>
            <w:r w:rsidRPr="008A061B">
              <w:rPr>
                <w:rFonts w:ascii="Arial" w:hAnsi="Arial" w:cs="Arial"/>
                <w:color w:val="000000"/>
                <w:sz w:val="18"/>
                <w:szCs w:val="18"/>
              </w:rPr>
              <w:t>7</w:t>
            </w:r>
            <w:r w:rsidR="005E6618" w:rsidRPr="008A061B">
              <w:rPr>
                <w:rFonts w:ascii="Arial" w:hAnsi="Arial" w:cs="Arial"/>
                <w:color w:val="000000"/>
                <w:sz w:val="18"/>
                <w:szCs w:val="18"/>
              </w:rPr>
              <w:t>.</w:t>
            </w:r>
            <w:r w:rsidRPr="008A061B">
              <w:rPr>
                <w:rFonts w:ascii="Arial" w:hAnsi="Arial" w:cs="Arial"/>
                <w:color w:val="000000"/>
                <w:sz w:val="18"/>
                <w:szCs w:val="18"/>
              </w:rPr>
              <w:t>300</w:t>
            </w:r>
            <w:r w:rsidR="005E6618" w:rsidRPr="008A061B">
              <w:rPr>
                <w:rFonts w:ascii="Arial" w:hAnsi="Arial" w:cs="Arial"/>
                <w:color w:val="000000"/>
                <w:sz w:val="18"/>
                <w:szCs w:val="18"/>
              </w:rPr>
              <w:t>,00</w:t>
            </w:r>
          </w:p>
        </w:tc>
      </w:tr>
      <w:tr w:rsidR="00444806" w:rsidRPr="00790150" w:rsidTr="00790150">
        <w:trPr>
          <w:cantSplit/>
          <w:trHeight w:val="409"/>
          <w:jc w:val="center"/>
        </w:trPr>
        <w:tc>
          <w:tcPr>
            <w:tcW w:w="8275" w:type="dxa"/>
            <w:gridSpan w:val="9"/>
            <w:shd w:val="clear" w:color="auto" w:fill="auto"/>
            <w:noWrap/>
            <w:vAlign w:val="center"/>
          </w:tcPr>
          <w:p w:rsidR="00444806" w:rsidRPr="00790150" w:rsidRDefault="00444806" w:rsidP="00CE3A65">
            <w:pPr>
              <w:autoSpaceDE w:val="0"/>
              <w:spacing w:line="276" w:lineRule="auto"/>
              <w:jc w:val="center"/>
              <w:rPr>
                <w:rFonts w:ascii="Arial" w:hAnsi="Arial" w:cs="Arial"/>
                <w:b/>
              </w:rPr>
            </w:pPr>
            <w:r w:rsidRPr="00790150">
              <w:rPr>
                <w:rFonts w:ascii="Arial" w:hAnsi="Arial" w:cs="Arial"/>
                <w:b/>
              </w:rPr>
              <w:t>TOTAL GERAL</w:t>
            </w:r>
          </w:p>
        </w:tc>
        <w:tc>
          <w:tcPr>
            <w:tcW w:w="2036" w:type="dxa"/>
            <w:gridSpan w:val="2"/>
            <w:noWrap/>
            <w:vAlign w:val="center"/>
          </w:tcPr>
          <w:p w:rsidR="00444806" w:rsidRPr="00790150" w:rsidRDefault="00444806" w:rsidP="005C36AC">
            <w:pPr>
              <w:autoSpaceDE w:val="0"/>
              <w:spacing w:before="120" w:after="120" w:line="276" w:lineRule="auto"/>
              <w:jc w:val="right"/>
              <w:rPr>
                <w:rFonts w:ascii="Arial" w:hAnsi="Arial" w:cs="Arial"/>
                <w:b/>
              </w:rPr>
            </w:pPr>
            <w:r w:rsidRPr="00790150">
              <w:rPr>
                <w:rFonts w:ascii="Arial" w:hAnsi="Arial" w:cs="Arial"/>
                <w:b/>
              </w:rPr>
              <w:t>R$</w:t>
            </w:r>
            <w:r w:rsidR="009051B6" w:rsidRPr="00790150">
              <w:rPr>
                <w:rFonts w:ascii="Arial" w:hAnsi="Arial" w:cs="Arial"/>
                <w:b/>
              </w:rPr>
              <w:t xml:space="preserve"> </w:t>
            </w:r>
            <w:r w:rsidR="009051B6" w:rsidRPr="00790150">
              <w:rPr>
                <w:rFonts w:ascii="Arial" w:hAnsi="Arial" w:cs="Arial"/>
                <w:b/>
                <w:color w:val="000000"/>
              </w:rPr>
              <w:t>249</w:t>
            </w:r>
            <w:r w:rsidR="005C36AC" w:rsidRPr="00790150">
              <w:rPr>
                <w:rFonts w:ascii="Arial" w:hAnsi="Arial" w:cs="Arial"/>
                <w:b/>
                <w:color w:val="000000"/>
              </w:rPr>
              <w:t>.</w:t>
            </w:r>
            <w:r w:rsidR="009051B6" w:rsidRPr="00790150">
              <w:rPr>
                <w:rFonts w:ascii="Arial" w:hAnsi="Arial" w:cs="Arial"/>
                <w:b/>
                <w:color w:val="000000"/>
              </w:rPr>
              <w:t>254,2</w:t>
            </w:r>
            <w:r w:rsidR="005C36AC" w:rsidRPr="00790150">
              <w:rPr>
                <w:rFonts w:ascii="Arial" w:hAnsi="Arial" w:cs="Arial"/>
                <w:b/>
                <w:color w:val="000000"/>
              </w:rPr>
              <w:t>0</w:t>
            </w:r>
          </w:p>
        </w:tc>
      </w:tr>
    </w:tbl>
    <w:p w:rsidR="00AC3F07" w:rsidRDefault="00AC3F07" w:rsidP="00AC3F07">
      <w:pPr>
        <w:spacing w:before="120" w:after="120" w:line="276" w:lineRule="auto"/>
        <w:ind w:left="425"/>
        <w:jc w:val="both"/>
        <w:rPr>
          <w:rFonts w:ascii="Arial" w:hAnsi="Arial" w:cs="Arial"/>
          <w:b/>
          <w:sz w:val="20"/>
          <w:szCs w:val="20"/>
        </w:rPr>
      </w:pPr>
    </w:p>
    <w:p w:rsidR="00AC3F07" w:rsidRPr="007C0550" w:rsidRDefault="00AC3F07" w:rsidP="00AC3F07">
      <w:pPr>
        <w:numPr>
          <w:ilvl w:val="0"/>
          <w:numId w:val="1"/>
        </w:numPr>
        <w:autoSpaceDE w:val="0"/>
        <w:spacing w:after="120" w:line="276" w:lineRule="auto"/>
        <w:jc w:val="both"/>
        <w:rPr>
          <w:rFonts w:ascii="Arial" w:hAnsi="Arial" w:cs="Arial"/>
          <w:b/>
          <w:sz w:val="20"/>
          <w:szCs w:val="20"/>
        </w:rPr>
      </w:pPr>
      <w:r w:rsidRPr="007C0550">
        <w:rPr>
          <w:rFonts w:ascii="Arial" w:hAnsi="Arial" w:cs="Arial"/>
          <w:b/>
          <w:sz w:val="20"/>
          <w:szCs w:val="20"/>
        </w:rPr>
        <w:t>JUSTIFICATIVA E OBJETIVO DA CONTRATAÇÃO</w:t>
      </w:r>
    </w:p>
    <w:p w:rsidR="00AC3F07" w:rsidRPr="007C0550" w:rsidRDefault="00444806" w:rsidP="00AC3F07">
      <w:pPr>
        <w:numPr>
          <w:ilvl w:val="1"/>
          <w:numId w:val="1"/>
        </w:numPr>
        <w:spacing w:before="120" w:after="120" w:line="276" w:lineRule="auto"/>
        <w:ind w:left="425" w:firstLine="0"/>
        <w:jc w:val="both"/>
        <w:rPr>
          <w:rFonts w:ascii="Arial" w:hAnsi="Arial" w:cs="Arial"/>
          <w:color w:val="000000"/>
          <w:sz w:val="20"/>
          <w:szCs w:val="20"/>
        </w:rPr>
      </w:pPr>
      <w:r>
        <w:rPr>
          <w:rFonts w:ascii="Arial" w:hAnsi="Arial" w:cs="Arial"/>
          <w:color w:val="000000"/>
          <w:sz w:val="20"/>
          <w:szCs w:val="20"/>
        </w:rPr>
        <w:t>Reforçar o estoque de material de consumo. Especificamente, de componentes e peças para serem utilizados nas manutenções dos equipamentos dos laboratórios de informática do IFPB – Campus Campina Grande.</w:t>
      </w:r>
    </w:p>
    <w:p w:rsidR="00AC3F07" w:rsidRPr="00962405" w:rsidRDefault="00AC3F07" w:rsidP="00AC3F07">
      <w:pPr>
        <w:pStyle w:val="PargrafodaLista"/>
        <w:numPr>
          <w:ilvl w:val="1"/>
          <w:numId w:val="1"/>
        </w:numPr>
        <w:spacing w:before="120" w:after="120" w:line="276" w:lineRule="auto"/>
        <w:ind w:left="426" w:firstLine="0"/>
        <w:contextualSpacing w:val="0"/>
        <w:jc w:val="both"/>
        <w:rPr>
          <w:rFonts w:ascii="Arial" w:hAnsi="Arial" w:cs="Arial"/>
          <w:sz w:val="20"/>
          <w:szCs w:val="20"/>
        </w:rPr>
      </w:pPr>
      <w:r w:rsidRPr="007C0550">
        <w:rPr>
          <w:rFonts w:ascii="Arial" w:eastAsia="Microsoft YaHei" w:hAnsi="Arial" w:cs="Arial"/>
          <w:sz w:val="20"/>
          <w:szCs w:val="20"/>
          <w:lang w:eastAsia="en-US"/>
        </w:rPr>
        <w:t>Os valores estimados constantes no quadro acima representam os valores máximos que a Administração se propõe pagar por item.</w:t>
      </w:r>
    </w:p>
    <w:p w:rsidR="00AC3F07" w:rsidRPr="007F67FB" w:rsidRDefault="00AC3F07" w:rsidP="00AC3F07">
      <w:pPr>
        <w:spacing w:before="120" w:after="120" w:line="276" w:lineRule="auto"/>
        <w:jc w:val="both"/>
        <w:rPr>
          <w:rFonts w:ascii="Arial" w:hAnsi="Arial" w:cs="Arial"/>
          <w:sz w:val="20"/>
          <w:szCs w:val="20"/>
        </w:rPr>
      </w:pPr>
    </w:p>
    <w:p w:rsidR="00AC3F07" w:rsidRPr="007C0550" w:rsidRDefault="00AC3F07" w:rsidP="00AC3F07">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CLASSIFICAÇÃO DOS BENS COMUNS</w:t>
      </w:r>
    </w:p>
    <w:p w:rsidR="00AC3F07" w:rsidRPr="007C0550" w:rsidRDefault="00AC3F07" w:rsidP="00AC3F07">
      <w:pPr>
        <w:pStyle w:val="PargrafodaLista"/>
        <w:numPr>
          <w:ilvl w:val="1"/>
          <w:numId w:val="1"/>
        </w:numPr>
        <w:spacing w:before="120" w:line="276" w:lineRule="auto"/>
        <w:ind w:left="426" w:firstLine="0"/>
        <w:jc w:val="both"/>
        <w:rPr>
          <w:rFonts w:ascii="Arial" w:hAnsi="Arial" w:cs="Arial"/>
          <w:color w:val="000000"/>
          <w:sz w:val="20"/>
          <w:szCs w:val="20"/>
        </w:rPr>
      </w:pPr>
      <w:r w:rsidRPr="007C0550">
        <w:rPr>
          <w:rFonts w:ascii="Arial" w:hAnsi="Arial" w:cs="Arial"/>
          <w:color w:val="000000"/>
          <w:sz w:val="20"/>
          <w:szCs w:val="20"/>
        </w:rPr>
        <w:t xml:space="preserve">A contratação de pessoa jurídica para a execução do fornecimento dos materiais que são objeto deste Termo de Referência enquadra-se como bem comum para fins do disposto no artigo 4º do Decreto nº 5.450, de 31 de maio de </w:t>
      </w:r>
      <w:smartTag w:uri="urn:schemas-microsoft-com:office:smarttags" w:element="metricconverter">
        <w:smartTagPr>
          <w:attr w:name="ProductID" w:val="2005, a"/>
        </w:smartTagPr>
        <w:r w:rsidRPr="007C0550">
          <w:rPr>
            <w:rFonts w:ascii="Arial" w:hAnsi="Arial" w:cs="Arial"/>
            <w:color w:val="000000"/>
            <w:sz w:val="20"/>
            <w:szCs w:val="20"/>
          </w:rPr>
          <w:t>2005, a</w:t>
        </w:r>
      </w:smartTag>
      <w:r w:rsidRPr="007C0550">
        <w:rPr>
          <w:rFonts w:ascii="Arial" w:hAnsi="Arial" w:cs="Arial"/>
          <w:color w:val="000000"/>
          <w:sz w:val="20"/>
          <w:szCs w:val="20"/>
        </w:rPr>
        <w:t xml:space="preserve"> ser realizado na modalidade Pregão, tipo menor preço, na Lei 10.520, de 17/07/2002; na Lei nº 8.666, de 21 de junho de 1993 e suas alterações posteriores.</w:t>
      </w:r>
    </w:p>
    <w:p w:rsidR="00AC3F07" w:rsidRPr="007C0550" w:rsidRDefault="00AC3F07" w:rsidP="00AC3F07">
      <w:pPr>
        <w:spacing w:after="120" w:line="276" w:lineRule="auto"/>
        <w:ind w:left="360" w:right="-15"/>
        <w:jc w:val="both"/>
        <w:rPr>
          <w:rFonts w:ascii="Arial" w:hAnsi="Arial" w:cs="Arial"/>
          <w:b/>
          <w:bCs/>
          <w:color w:val="000000"/>
          <w:sz w:val="20"/>
          <w:szCs w:val="20"/>
        </w:rPr>
      </w:pPr>
    </w:p>
    <w:p w:rsidR="00AC3F07" w:rsidRPr="007C0550" w:rsidRDefault="00AC3F07" w:rsidP="00AC3F07">
      <w:pPr>
        <w:numPr>
          <w:ilvl w:val="0"/>
          <w:numId w:val="1"/>
        </w:numPr>
        <w:spacing w:before="120" w:after="120" w:line="276" w:lineRule="auto"/>
        <w:ind w:left="0" w:firstLine="0"/>
        <w:jc w:val="both"/>
        <w:rPr>
          <w:rFonts w:ascii="Arial" w:hAnsi="Arial" w:cs="Arial"/>
          <w:b/>
          <w:bCs/>
          <w:color w:val="000000"/>
          <w:sz w:val="20"/>
          <w:szCs w:val="20"/>
        </w:rPr>
      </w:pPr>
      <w:r w:rsidRPr="007C0550">
        <w:rPr>
          <w:rFonts w:ascii="Arial" w:hAnsi="Arial" w:cs="Arial"/>
          <w:b/>
          <w:bCs/>
          <w:color w:val="000000"/>
          <w:sz w:val="20"/>
          <w:szCs w:val="20"/>
        </w:rPr>
        <w:t>ENTREGA E CRITÉRIOS DE ACEITAÇÃO DO OBJETO.</w:t>
      </w:r>
    </w:p>
    <w:p w:rsidR="00AC3F07" w:rsidRPr="007C0550" w:rsidRDefault="00AC3F07" w:rsidP="00AC3F07">
      <w:pPr>
        <w:pStyle w:val="PargrafodaLista"/>
        <w:numPr>
          <w:ilvl w:val="1"/>
          <w:numId w:val="1"/>
        </w:numPr>
        <w:spacing w:before="120" w:after="120" w:line="276" w:lineRule="auto"/>
        <w:ind w:left="426" w:firstLine="0"/>
        <w:jc w:val="both"/>
        <w:rPr>
          <w:rFonts w:ascii="Arial" w:hAnsi="Arial" w:cs="Arial"/>
          <w:b/>
          <w:bCs/>
          <w:color w:val="000000"/>
          <w:sz w:val="20"/>
          <w:szCs w:val="20"/>
        </w:rPr>
      </w:pPr>
      <w:r w:rsidRPr="007C0550">
        <w:rPr>
          <w:rFonts w:ascii="Arial" w:hAnsi="Arial" w:cs="Arial"/>
          <w:iCs/>
          <w:color w:val="000000"/>
          <w:sz w:val="20"/>
          <w:szCs w:val="20"/>
        </w:rPr>
        <w:t xml:space="preserve">O prazo de entrega dos bens é de 30 dias, contados do envio da Nota de Empenho, em remessa </w:t>
      </w:r>
      <w:r w:rsidRPr="007C0550">
        <w:rPr>
          <w:rFonts w:ascii="Arial" w:hAnsi="Arial" w:cs="Arial"/>
          <w:iCs/>
          <w:sz w:val="20"/>
          <w:szCs w:val="20"/>
        </w:rPr>
        <w:t>parcelada,</w:t>
      </w:r>
      <w:r w:rsidRPr="007C0550">
        <w:rPr>
          <w:rFonts w:ascii="Arial" w:hAnsi="Arial" w:cs="Arial"/>
          <w:iCs/>
          <w:color w:val="000000"/>
          <w:sz w:val="20"/>
          <w:szCs w:val="20"/>
        </w:rPr>
        <w:t xml:space="preserve"> no</w:t>
      </w:r>
      <w:r>
        <w:rPr>
          <w:rFonts w:ascii="Arial" w:hAnsi="Arial" w:cs="Arial"/>
          <w:iCs/>
          <w:color w:val="000000"/>
          <w:sz w:val="20"/>
          <w:szCs w:val="20"/>
        </w:rPr>
        <w:t>s</w:t>
      </w:r>
      <w:r w:rsidRPr="007C0550">
        <w:rPr>
          <w:rFonts w:ascii="Arial" w:hAnsi="Arial" w:cs="Arial"/>
          <w:iCs/>
          <w:color w:val="000000"/>
          <w:sz w:val="20"/>
          <w:szCs w:val="20"/>
        </w:rPr>
        <w:t xml:space="preserve"> seguinte</w:t>
      </w:r>
      <w:r>
        <w:rPr>
          <w:rFonts w:ascii="Arial" w:hAnsi="Arial" w:cs="Arial"/>
          <w:iCs/>
          <w:color w:val="000000"/>
          <w:sz w:val="20"/>
          <w:szCs w:val="20"/>
        </w:rPr>
        <w:t>s</w:t>
      </w:r>
      <w:r w:rsidRPr="007C0550">
        <w:rPr>
          <w:rFonts w:ascii="Arial" w:hAnsi="Arial" w:cs="Arial"/>
          <w:iCs/>
          <w:color w:val="000000"/>
          <w:sz w:val="20"/>
          <w:szCs w:val="20"/>
        </w:rPr>
        <w:t xml:space="preserve"> endereço</w:t>
      </w:r>
      <w:r>
        <w:rPr>
          <w:rFonts w:ascii="Arial" w:hAnsi="Arial" w:cs="Arial"/>
          <w:iCs/>
          <w:color w:val="000000"/>
          <w:sz w:val="20"/>
          <w:szCs w:val="20"/>
        </w:rPr>
        <w:t>s</w:t>
      </w:r>
      <w:r w:rsidRPr="007C0550">
        <w:rPr>
          <w:rFonts w:ascii="Arial" w:hAnsi="Arial" w:cs="Arial"/>
          <w:iCs/>
          <w:color w:val="000000"/>
          <w:sz w:val="20"/>
          <w:szCs w:val="20"/>
        </w:rPr>
        <w:t>:</w:t>
      </w: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544"/>
        <w:gridCol w:w="3328"/>
      </w:tblGrid>
      <w:tr w:rsidR="00AC3F07" w:rsidRPr="009A0B79" w:rsidTr="000B2051">
        <w:tc>
          <w:tcPr>
            <w:tcW w:w="2518" w:type="dxa"/>
            <w:shd w:val="clear" w:color="auto" w:fill="BFBFBF"/>
            <w:vAlign w:val="center"/>
          </w:tcPr>
          <w:p w:rsidR="00AC3F07" w:rsidRPr="009A0B79" w:rsidRDefault="00AC3F07" w:rsidP="00AC3F07">
            <w:pPr>
              <w:jc w:val="center"/>
              <w:rPr>
                <w:rFonts w:ascii="Arial" w:hAnsi="Arial" w:cs="Arial"/>
                <w:b/>
                <w:iCs/>
                <w:sz w:val="20"/>
                <w:szCs w:val="20"/>
              </w:rPr>
            </w:pPr>
            <w:r w:rsidRPr="009A0B79">
              <w:rPr>
                <w:rFonts w:ascii="Arial" w:hAnsi="Arial" w:cs="Arial"/>
                <w:b/>
                <w:iCs/>
                <w:sz w:val="20"/>
                <w:szCs w:val="20"/>
              </w:rPr>
              <w:t>Unidade</w:t>
            </w:r>
          </w:p>
        </w:tc>
        <w:tc>
          <w:tcPr>
            <w:tcW w:w="3544" w:type="dxa"/>
            <w:shd w:val="clear" w:color="auto" w:fill="BFBFBF"/>
            <w:vAlign w:val="center"/>
          </w:tcPr>
          <w:p w:rsidR="00AC3F07" w:rsidRPr="009A0B79" w:rsidRDefault="00AC3F07" w:rsidP="00AC3F07">
            <w:pPr>
              <w:jc w:val="center"/>
              <w:rPr>
                <w:rFonts w:ascii="Arial" w:hAnsi="Arial" w:cs="Arial"/>
                <w:b/>
                <w:iCs/>
                <w:sz w:val="20"/>
                <w:szCs w:val="20"/>
              </w:rPr>
            </w:pPr>
            <w:r w:rsidRPr="009A0B79">
              <w:rPr>
                <w:rFonts w:ascii="Arial" w:hAnsi="Arial" w:cs="Arial"/>
                <w:b/>
                <w:iCs/>
                <w:sz w:val="20"/>
                <w:szCs w:val="20"/>
              </w:rPr>
              <w:t>Endereço</w:t>
            </w:r>
          </w:p>
        </w:tc>
        <w:tc>
          <w:tcPr>
            <w:tcW w:w="3328" w:type="dxa"/>
            <w:shd w:val="clear" w:color="auto" w:fill="BFBFBF"/>
            <w:vAlign w:val="center"/>
          </w:tcPr>
          <w:p w:rsidR="00AC3F07" w:rsidRPr="009A0B79" w:rsidRDefault="00AC3F07" w:rsidP="00AC3F07">
            <w:pPr>
              <w:jc w:val="center"/>
              <w:rPr>
                <w:rFonts w:ascii="Arial" w:hAnsi="Arial" w:cs="Arial"/>
                <w:b/>
                <w:iCs/>
                <w:sz w:val="20"/>
                <w:szCs w:val="20"/>
              </w:rPr>
            </w:pPr>
            <w:r w:rsidRPr="009A0B79">
              <w:rPr>
                <w:rFonts w:ascii="Arial" w:hAnsi="Arial" w:cs="Arial"/>
                <w:b/>
                <w:iCs/>
                <w:sz w:val="20"/>
                <w:szCs w:val="20"/>
              </w:rPr>
              <w:t>Telefone e E-mail</w:t>
            </w:r>
          </w:p>
        </w:tc>
      </w:tr>
      <w:tr w:rsidR="00AC3F07" w:rsidRPr="009A0B79" w:rsidTr="000B2051">
        <w:trPr>
          <w:trHeight w:val="887"/>
        </w:trPr>
        <w:tc>
          <w:tcPr>
            <w:tcW w:w="2518" w:type="dxa"/>
            <w:vAlign w:val="center"/>
          </w:tcPr>
          <w:p w:rsidR="00AC3F07" w:rsidRPr="009A0B79" w:rsidRDefault="00AC3F07" w:rsidP="0091471E">
            <w:pPr>
              <w:jc w:val="center"/>
              <w:rPr>
                <w:rFonts w:ascii="Arial" w:hAnsi="Arial" w:cs="Arial"/>
                <w:iCs/>
                <w:sz w:val="20"/>
                <w:szCs w:val="20"/>
              </w:rPr>
            </w:pPr>
            <w:r w:rsidRPr="009A0B79">
              <w:rPr>
                <w:rFonts w:ascii="Arial" w:hAnsi="Arial" w:cs="Arial"/>
                <w:iCs/>
                <w:sz w:val="20"/>
                <w:szCs w:val="20"/>
              </w:rPr>
              <w:t xml:space="preserve">IFPB – </w:t>
            </w:r>
            <w:r w:rsidRPr="009A0B79">
              <w:rPr>
                <w:rFonts w:ascii="Arial" w:hAnsi="Arial" w:cs="Arial"/>
                <w:i/>
                <w:iCs/>
                <w:sz w:val="20"/>
                <w:szCs w:val="20"/>
              </w:rPr>
              <w:t xml:space="preserve">Campus </w:t>
            </w:r>
            <w:r w:rsidR="0091471E">
              <w:rPr>
                <w:rFonts w:ascii="Arial" w:hAnsi="Arial" w:cs="Arial"/>
                <w:iCs/>
                <w:sz w:val="20"/>
                <w:szCs w:val="20"/>
              </w:rPr>
              <w:t>Campina</w:t>
            </w:r>
            <w:r w:rsidRPr="009A0B79">
              <w:rPr>
                <w:rFonts w:ascii="Arial" w:hAnsi="Arial" w:cs="Arial"/>
                <w:iCs/>
                <w:sz w:val="20"/>
                <w:szCs w:val="20"/>
              </w:rPr>
              <w:t xml:space="preserve"> Grande (158281)</w:t>
            </w:r>
          </w:p>
        </w:tc>
        <w:tc>
          <w:tcPr>
            <w:tcW w:w="3544" w:type="dxa"/>
            <w:vAlign w:val="center"/>
          </w:tcPr>
          <w:p w:rsidR="00AC3F07" w:rsidRPr="009A0B79" w:rsidRDefault="00AC3F07" w:rsidP="00AC3F07">
            <w:pPr>
              <w:jc w:val="center"/>
              <w:rPr>
                <w:rFonts w:ascii="Arial" w:hAnsi="Arial" w:cs="Arial"/>
                <w:iCs/>
                <w:sz w:val="20"/>
                <w:szCs w:val="20"/>
              </w:rPr>
            </w:pPr>
            <w:r w:rsidRPr="009A0B79">
              <w:rPr>
                <w:rFonts w:ascii="Arial" w:hAnsi="Arial" w:cs="Arial"/>
                <w:iCs/>
                <w:sz w:val="20"/>
                <w:szCs w:val="20"/>
              </w:rPr>
              <w:t xml:space="preserve">Rua: </w:t>
            </w:r>
            <w:proofErr w:type="spellStart"/>
            <w:r w:rsidRPr="009A0B79">
              <w:rPr>
                <w:rFonts w:ascii="Arial" w:hAnsi="Arial" w:cs="Arial"/>
                <w:iCs/>
                <w:sz w:val="20"/>
                <w:szCs w:val="20"/>
              </w:rPr>
              <w:t>Tranquilino</w:t>
            </w:r>
            <w:proofErr w:type="spellEnd"/>
            <w:r w:rsidRPr="009A0B79">
              <w:rPr>
                <w:rFonts w:ascii="Arial" w:hAnsi="Arial" w:cs="Arial"/>
                <w:iCs/>
                <w:sz w:val="20"/>
                <w:szCs w:val="20"/>
              </w:rPr>
              <w:t xml:space="preserve"> Coelho Lemos, 671, Bairro Dinamérica Campina Grande/PB CEP: 58.432-300.</w:t>
            </w:r>
          </w:p>
        </w:tc>
        <w:tc>
          <w:tcPr>
            <w:tcW w:w="3328" w:type="dxa"/>
            <w:vAlign w:val="center"/>
          </w:tcPr>
          <w:p w:rsidR="00AC3F07" w:rsidRPr="009A0B79" w:rsidRDefault="00AC3F07" w:rsidP="00AC3F07">
            <w:pPr>
              <w:jc w:val="center"/>
              <w:rPr>
                <w:rFonts w:ascii="Arial" w:hAnsi="Arial" w:cs="Arial"/>
                <w:iCs/>
                <w:sz w:val="20"/>
                <w:szCs w:val="20"/>
              </w:rPr>
            </w:pPr>
            <w:r w:rsidRPr="009A0B79">
              <w:rPr>
                <w:rFonts w:ascii="Arial" w:hAnsi="Arial" w:cs="Arial"/>
                <w:b/>
                <w:iCs/>
                <w:sz w:val="20"/>
                <w:szCs w:val="20"/>
              </w:rPr>
              <w:t>Tel.:</w:t>
            </w:r>
            <w:r w:rsidRPr="009A0B79">
              <w:rPr>
                <w:rFonts w:ascii="Arial" w:hAnsi="Arial" w:cs="Arial"/>
                <w:iCs/>
                <w:sz w:val="20"/>
                <w:szCs w:val="20"/>
              </w:rPr>
              <w:t xml:space="preserve"> (83) 2102-6241</w:t>
            </w:r>
          </w:p>
          <w:p w:rsidR="00AC3F07" w:rsidRPr="009A0B79" w:rsidRDefault="00AC3F07" w:rsidP="00AC3F07">
            <w:pPr>
              <w:jc w:val="center"/>
              <w:rPr>
                <w:rFonts w:ascii="Arial" w:hAnsi="Arial" w:cs="Arial"/>
                <w:sz w:val="20"/>
                <w:szCs w:val="20"/>
              </w:rPr>
            </w:pPr>
            <w:r w:rsidRPr="009A0B79">
              <w:rPr>
                <w:rFonts w:ascii="Arial" w:hAnsi="Arial" w:cs="Arial"/>
                <w:b/>
                <w:iCs/>
                <w:sz w:val="20"/>
                <w:szCs w:val="20"/>
              </w:rPr>
              <w:t>E-mail:</w:t>
            </w:r>
            <w:r w:rsidRPr="009A0B79">
              <w:rPr>
                <w:rFonts w:ascii="Arial" w:hAnsi="Arial" w:cs="Arial"/>
                <w:iCs/>
                <w:sz w:val="20"/>
                <w:szCs w:val="20"/>
              </w:rPr>
              <w:t xml:space="preserve"> </w:t>
            </w:r>
            <w:hyperlink r:id="rId13" w:history="1">
              <w:r w:rsidRPr="009A0B79">
                <w:rPr>
                  <w:rStyle w:val="Hyperlink"/>
                  <w:rFonts w:ascii="Arial" w:hAnsi="Arial" w:cs="Arial"/>
                  <w:iCs/>
                  <w:sz w:val="20"/>
                  <w:szCs w:val="20"/>
                </w:rPr>
                <w:t>licitacao.campina@ifpb.edu.br</w:t>
              </w:r>
            </w:hyperlink>
          </w:p>
        </w:tc>
      </w:tr>
    </w:tbl>
    <w:p w:rsidR="00AC3F07" w:rsidRPr="009A0B79" w:rsidRDefault="00AC3F07" w:rsidP="00AC3F07">
      <w:pPr>
        <w:spacing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544"/>
        <w:gridCol w:w="3328"/>
      </w:tblGrid>
      <w:tr w:rsidR="00AC3F07" w:rsidRPr="009A0B79" w:rsidTr="000B2051">
        <w:tc>
          <w:tcPr>
            <w:tcW w:w="2518" w:type="dxa"/>
            <w:shd w:val="clear" w:color="auto" w:fill="BFBFBF"/>
            <w:vAlign w:val="center"/>
          </w:tcPr>
          <w:p w:rsidR="00AC3F07" w:rsidRPr="009A0B79" w:rsidRDefault="00AC3F07" w:rsidP="00AC3F07">
            <w:pPr>
              <w:spacing w:line="276" w:lineRule="auto"/>
              <w:jc w:val="center"/>
              <w:rPr>
                <w:rFonts w:ascii="Arial" w:hAnsi="Arial" w:cs="Arial"/>
                <w:b/>
                <w:bCs/>
                <w:iCs/>
                <w:color w:val="000000"/>
                <w:sz w:val="20"/>
                <w:szCs w:val="20"/>
              </w:rPr>
            </w:pPr>
            <w:r w:rsidRPr="009A0B79">
              <w:rPr>
                <w:rFonts w:ascii="Arial" w:hAnsi="Arial" w:cs="Arial"/>
                <w:b/>
                <w:bCs/>
                <w:iCs/>
                <w:color w:val="000000"/>
                <w:sz w:val="20"/>
                <w:szCs w:val="20"/>
              </w:rPr>
              <w:t>Unidade</w:t>
            </w:r>
          </w:p>
        </w:tc>
        <w:tc>
          <w:tcPr>
            <w:tcW w:w="3544" w:type="dxa"/>
            <w:shd w:val="clear" w:color="auto" w:fill="BFBFBF"/>
            <w:vAlign w:val="center"/>
          </w:tcPr>
          <w:p w:rsidR="00AC3F07" w:rsidRPr="009A0B79" w:rsidRDefault="00AC3F07" w:rsidP="00AC3F07">
            <w:pPr>
              <w:spacing w:line="276" w:lineRule="auto"/>
              <w:jc w:val="center"/>
              <w:rPr>
                <w:rFonts w:ascii="Arial" w:hAnsi="Arial" w:cs="Arial"/>
                <w:b/>
                <w:bCs/>
                <w:iCs/>
                <w:color w:val="000000"/>
                <w:sz w:val="20"/>
                <w:szCs w:val="20"/>
              </w:rPr>
            </w:pPr>
            <w:r w:rsidRPr="009A0B79">
              <w:rPr>
                <w:rFonts w:ascii="Arial" w:hAnsi="Arial" w:cs="Arial"/>
                <w:b/>
                <w:bCs/>
                <w:iCs/>
                <w:color w:val="000000"/>
                <w:sz w:val="20"/>
                <w:szCs w:val="20"/>
              </w:rPr>
              <w:t>Endereço</w:t>
            </w:r>
          </w:p>
        </w:tc>
        <w:tc>
          <w:tcPr>
            <w:tcW w:w="3328" w:type="dxa"/>
            <w:shd w:val="clear" w:color="auto" w:fill="BFBFBF"/>
            <w:vAlign w:val="center"/>
          </w:tcPr>
          <w:p w:rsidR="00AC3F07" w:rsidRPr="009A0B79" w:rsidRDefault="00AC3F07" w:rsidP="00AC3F07">
            <w:pPr>
              <w:spacing w:line="276" w:lineRule="auto"/>
              <w:jc w:val="center"/>
              <w:rPr>
                <w:rFonts w:ascii="Arial" w:hAnsi="Arial" w:cs="Arial"/>
                <w:b/>
                <w:bCs/>
                <w:iCs/>
                <w:color w:val="000000"/>
                <w:sz w:val="20"/>
                <w:szCs w:val="20"/>
              </w:rPr>
            </w:pPr>
            <w:r w:rsidRPr="009A0B79">
              <w:rPr>
                <w:rFonts w:ascii="Arial" w:hAnsi="Arial" w:cs="Arial"/>
                <w:b/>
                <w:bCs/>
                <w:iCs/>
                <w:color w:val="000000"/>
                <w:sz w:val="20"/>
                <w:szCs w:val="20"/>
              </w:rPr>
              <w:t>Telefone e E-mail</w:t>
            </w:r>
          </w:p>
        </w:tc>
      </w:tr>
      <w:tr w:rsidR="009A0B79" w:rsidRPr="006E294D" w:rsidTr="000B2051">
        <w:trPr>
          <w:trHeight w:val="717"/>
        </w:trPr>
        <w:tc>
          <w:tcPr>
            <w:tcW w:w="2518" w:type="dxa"/>
            <w:vAlign w:val="center"/>
          </w:tcPr>
          <w:p w:rsidR="009A0B79" w:rsidRPr="009A0B79" w:rsidRDefault="009A0B79" w:rsidP="009A0B79">
            <w:pPr>
              <w:jc w:val="center"/>
              <w:rPr>
                <w:rFonts w:ascii="Arial" w:hAnsi="Arial" w:cs="Arial"/>
                <w:iCs/>
                <w:sz w:val="20"/>
                <w:szCs w:val="20"/>
              </w:rPr>
            </w:pPr>
            <w:r w:rsidRPr="009A0B79">
              <w:rPr>
                <w:rFonts w:ascii="Arial" w:hAnsi="Arial" w:cs="Arial"/>
                <w:iCs/>
                <w:sz w:val="20"/>
                <w:szCs w:val="20"/>
              </w:rPr>
              <w:t xml:space="preserve">IFPB – </w:t>
            </w:r>
            <w:r w:rsidR="001A24DF" w:rsidRPr="001A24DF">
              <w:rPr>
                <w:rFonts w:ascii="Arial" w:hAnsi="Arial" w:cs="Arial"/>
                <w:i/>
                <w:iCs/>
                <w:sz w:val="20"/>
                <w:szCs w:val="20"/>
              </w:rPr>
              <w:t>Campus</w:t>
            </w:r>
            <w:r w:rsidR="001A24DF">
              <w:rPr>
                <w:rFonts w:ascii="Arial" w:hAnsi="Arial" w:cs="Arial"/>
                <w:iCs/>
                <w:sz w:val="20"/>
                <w:szCs w:val="20"/>
              </w:rPr>
              <w:t xml:space="preserve"> </w:t>
            </w:r>
            <w:r w:rsidRPr="009A0B79">
              <w:rPr>
                <w:rFonts w:ascii="Arial" w:hAnsi="Arial" w:cs="Arial"/>
                <w:iCs/>
                <w:sz w:val="20"/>
                <w:szCs w:val="20"/>
              </w:rPr>
              <w:t>Itabaiana</w:t>
            </w:r>
          </w:p>
          <w:p w:rsidR="009A0B79" w:rsidRPr="009A0B79" w:rsidRDefault="0091471E" w:rsidP="0091471E">
            <w:pPr>
              <w:jc w:val="center"/>
              <w:rPr>
                <w:rFonts w:ascii="Arial" w:hAnsi="Arial" w:cs="Arial"/>
                <w:iCs/>
                <w:sz w:val="20"/>
                <w:szCs w:val="20"/>
              </w:rPr>
            </w:pPr>
            <w:r>
              <w:rPr>
                <w:rFonts w:ascii="Arial" w:hAnsi="Arial" w:cs="Arial"/>
                <w:iCs/>
                <w:sz w:val="20"/>
                <w:szCs w:val="20"/>
              </w:rPr>
              <w:t>(155894</w:t>
            </w:r>
            <w:r w:rsidR="009A0B79" w:rsidRPr="009A0B79">
              <w:rPr>
                <w:rFonts w:ascii="Arial" w:hAnsi="Arial" w:cs="Arial"/>
                <w:iCs/>
                <w:sz w:val="20"/>
                <w:szCs w:val="20"/>
              </w:rPr>
              <w:t>)</w:t>
            </w:r>
          </w:p>
        </w:tc>
        <w:tc>
          <w:tcPr>
            <w:tcW w:w="3544" w:type="dxa"/>
            <w:vAlign w:val="center"/>
          </w:tcPr>
          <w:p w:rsidR="009A0B79" w:rsidRPr="009A0B79" w:rsidRDefault="0091471E" w:rsidP="009A0B79">
            <w:pPr>
              <w:spacing w:line="276" w:lineRule="auto"/>
              <w:jc w:val="center"/>
              <w:rPr>
                <w:rFonts w:ascii="Arial" w:hAnsi="Arial" w:cs="Arial"/>
                <w:bCs/>
                <w:iCs/>
                <w:color w:val="000000"/>
                <w:sz w:val="20"/>
                <w:szCs w:val="20"/>
              </w:rPr>
            </w:pPr>
            <w:r>
              <w:rPr>
                <w:rFonts w:ascii="Arial" w:hAnsi="Arial" w:cs="Arial"/>
                <w:bCs/>
                <w:iCs/>
                <w:color w:val="000000"/>
                <w:sz w:val="20"/>
                <w:szCs w:val="20"/>
              </w:rPr>
              <w:t>Rod. PB 054, Km 17 – Alto Alegre, Itabaiana</w:t>
            </w:r>
            <w:r w:rsidR="00C72916">
              <w:rPr>
                <w:rFonts w:ascii="Arial" w:hAnsi="Arial" w:cs="Arial"/>
                <w:bCs/>
                <w:iCs/>
                <w:color w:val="000000"/>
                <w:sz w:val="20"/>
                <w:szCs w:val="20"/>
              </w:rPr>
              <w:t>/PB</w:t>
            </w:r>
            <w:r>
              <w:rPr>
                <w:rFonts w:ascii="Arial" w:hAnsi="Arial" w:cs="Arial"/>
                <w:bCs/>
                <w:iCs/>
                <w:color w:val="000000"/>
                <w:sz w:val="20"/>
                <w:szCs w:val="20"/>
              </w:rPr>
              <w:t>, CEP: 58360-</w:t>
            </w:r>
            <w:proofErr w:type="gramStart"/>
            <w:r>
              <w:rPr>
                <w:rFonts w:ascii="Arial" w:hAnsi="Arial" w:cs="Arial"/>
                <w:bCs/>
                <w:iCs/>
                <w:color w:val="000000"/>
                <w:sz w:val="20"/>
                <w:szCs w:val="20"/>
              </w:rPr>
              <w:t>000</w:t>
            </w:r>
            <w:proofErr w:type="gramEnd"/>
          </w:p>
        </w:tc>
        <w:tc>
          <w:tcPr>
            <w:tcW w:w="3328" w:type="dxa"/>
            <w:vAlign w:val="center"/>
          </w:tcPr>
          <w:p w:rsidR="009A0B79" w:rsidRPr="009A0B79" w:rsidRDefault="009A0B79" w:rsidP="009A0B79">
            <w:pPr>
              <w:spacing w:line="276" w:lineRule="auto"/>
              <w:jc w:val="center"/>
              <w:rPr>
                <w:rFonts w:ascii="Arial" w:hAnsi="Arial" w:cs="Arial"/>
                <w:bCs/>
                <w:iCs/>
                <w:color w:val="000000"/>
                <w:sz w:val="20"/>
                <w:szCs w:val="20"/>
              </w:rPr>
            </w:pPr>
            <w:r w:rsidRPr="009A0B79">
              <w:rPr>
                <w:rFonts w:ascii="Arial" w:hAnsi="Arial" w:cs="Arial"/>
                <w:bCs/>
                <w:iCs/>
                <w:color w:val="000000"/>
                <w:sz w:val="20"/>
                <w:szCs w:val="20"/>
              </w:rPr>
              <w:t>Tel.: (</w:t>
            </w:r>
            <w:r w:rsidR="0091471E">
              <w:rPr>
                <w:rFonts w:ascii="Arial" w:hAnsi="Arial" w:cs="Arial"/>
                <w:bCs/>
                <w:iCs/>
                <w:color w:val="000000"/>
                <w:sz w:val="20"/>
                <w:szCs w:val="20"/>
              </w:rPr>
              <w:t>83</w:t>
            </w:r>
            <w:r w:rsidRPr="009A0B79">
              <w:rPr>
                <w:rFonts w:ascii="Arial" w:hAnsi="Arial" w:cs="Arial"/>
                <w:bCs/>
                <w:iCs/>
                <w:color w:val="000000"/>
                <w:sz w:val="20"/>
                <w:szCs w:val="20"/>
              </w:rPr>
              <w:t xml:space="preserve">) </w:t>
            </w:r>
            <w:r w:rsidR="0091471E">
              <w:rPr>
                <w:rFonts w:ascii="Arial" w:hAnsi="Arial" w:cs="Arial"/>
                <w:bCs/>
                <w:iCs/>
                <w:color w:val="000000"/>
                <w:sz w:val="20"/>
                <w:szCs w:val="20"/>
              </w:rPr>
              <w:t>99116-6632</w:t>
            </w:r>
          </w:p>
          <w:p w:rsidR="009A0B79" w:rsidRPr="006E294D" w:rsidRDefault="009A0B79" w:rsidP="00477D28">
            <w:pPr>
              <w:spacing w:line="276" w:lineRule="auto"/>
              <w:jc w:val="center"/>
              <w:rPr>
                <w:rFonts w:ascii="Arial" w:hAnsi="Arial" w:cs="Arial"/>
                <w:bCs/>
                <w:color w:val="000000"/>
                <w:sz w:val="20"/>
                <w:szCs w:val="20"/>
              </w:rPr>
            </w:pPr>
            <w:r w:rsidRPr="009A0B79">
              <w:rPr>
                <w:rFonts w:ascii="Arial" w:hAnsi="Arial" w:cs="Arial"/>
                <w:bCs/>
                <w:iCs/>
                <w:color w:val="000000"/>
                <w:sz w:val="20"/>
                <w:szCs w:val="20"/>
              </w:rPr>
              <w:t xml:space="preserve">E-mail: </w:t>
            </w:r>
            <w:hyperlink r:id="rId14" w:history="1">
              <w:r w:rsidR="00477D28" w:rsidRPr="002434EB">
                <w:rPr>
                  <w:rStyle w:val="Hyperlink"/>
                  <w:rFonts w:ascii="Arial" w:hAnsi="Arial" w:cs="Arial"/>
                  <w:bCs/>
                  <w:iCs/>
                  <w:sz w:val="20"/>
                  <w:szCs w:val="20"/>
                </w:rPr>
                <w:t>dapf.ib@ifpb.edu.br</w:t>
              </w:r>
            </w:hyperlink>
            <w:r w:rsidR="00477D28">
              <w:rPr>
                <w:rFonts w:ascii="Arial" w:hAnsi="Arial" w:cs="Arial"/>
                <w:bCs/>
                <w:iCs/>
                <w:color w:val="000000"/>
                <w:sz w:val="20"/>
                <w:szCs w:val="20"/>
              </w:rPr>
              <w:t xml:space="preserve"> </w:t>
            </w:r>
          </w:p>
        </w:tc>
      </w:tr>
    </w:tbl>
    <w:p w:rsidR="00AC3F07" w:rsidRDefault="00AC3F07" w:rsidP="00C87F9B">
      <w:pPr>
        <w:spacing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544"/>
        <w:gridCol w:w="3328"/>
      </w:tblGrid>
      <w:tr w:rsidR="000E31C4" w:rsidRPr="000E31C4" w:rsidTr="000B2051">
        <w:tc>
          <w:tcPr>
            <w:tcW w:w="2518" w:type="dxa"/>
            <w:shd w:val="clear" w:color="auto" w:fill="BFBFBF"/>
            <w:vAlign w:val="center"/>
          </w:tcPr>
          <w:p w:rsidR="000E31C4" w:rsidRPr="000E31C4" w:rsidRDefault="000E31C4" w:rsidP="000E31C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Unidade</w:t>
            </w:r>
          </w:p>
        </w:tc>
        <w:tc>
          <w:tcPr>
            <w:tcW w:w="3544" w:type="dxa"/>
            <w:shd w:val="clear" w:color="auto" w:fill="BFBFBF"/>
            <w:vAlign w:val="center"/>
          </w:tcPr>
          <w:p w:rsidR="000E31C4" w:rsidRPr="000E31C4" w:rsidRDefault="000E31C4" w:rsidP="000E31C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Endereço</w:t>
            </w:r>
          </w:p>
        </w:tc>
        <w:tc>
          <w:tcPr>
            <w:tcW w:w="3328" w:type="dxa"/>
            <w:shd w:val="clear" w:color="auto" w:fill="BFBFBF"/>
            <w:vAlign w:val="center"/>
          </w:tcPr>
          <w:p w:rsidR="000E31C4" w:rsidRPr="000E31C4" w:rsidRDefault="000E31C4" w:rsidP="000E31C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Telefone e E-mail</w:t>
            </w:r>
          </w:p>
        </w:tc>
      </w:tr>
      <w:tr w:rsidR="000E31C4" w:rsidRPr="000E31C4" w:rsidTr="000B2051">
        <w:trPr>
          <w:trHeight w:val="887"/>
        </w:trPr>
        <w:tc>
          <w:tcPr>
            <w:tcW w:w="2518" w:type="dxa"/>
            <w:vAlign w:val="center"/>
          </w:tcPr>
          <w:p w:rsidR="000E31C4" w:rsidRPr="000E31C4" w:rsidRDefault="000E31C4" w:rsidP="000E31C4">
            <w:pPr>
              <w:jc w:val="center"/>
              <w:rPr>
                <w:rFonts w:ascii="Arial" w:hAnsi="Arial" w:cs="Arial"/>
                <w:iCs/>
                <w:sz w:val="20"/>
                <w:szCs w:val="20"/>
              </w:rPr>
            </w:pPr>
            <w:r w:rsidRPr="000E31C4">
              <w:rPr>
                <w:rFonts w:ascii="Arial" w:hAnsi="Arial" w:cs="Arial"/>
                <w:iCs/>
                <w:sz w:val="20"/>
                <w:szCs w:val="20"/>
              </w:rPr>
              <w:t xml:space="preserve">IFPB – </w:t>
            </w:r>
            <w:r w:rsidR="00C72916">
              <w:rPr>
                <w:rFonts w:ascii="Arial" w:hAnsi="Arial" w:cs="Arial"/>
                <w:iCs/>
                <w:sz w:val="20"/>
                <w:szCs w:val="20"/>
              </w:rPr>
              <w:t>Campus Monteiro</w:t>
            </w:r>
          </w:p>
          <w:p w:rsidR="000E31C4" w:rsidRPr="000E31C4" w:rsidRDefault="000E31C4" w:rsidP="00C72916">
            <w:pPr>
              <w:jc w:val="center"/>
              <w:rPr>
                <w:rFonts w:ascii="Arial" w:hAnsi="Arial" w:cs="Arial"/>
                <w:iCs/>
                <w:sz w:val="20"/>
                <w:szCs w:val="20"/>
              </w:rPr>
            </w:pPr>
            <w:r w:rsidRPr="000E31C4">
              <w:rPr>
                <w:rFonts w:ascii="Arial" w:hAnsi="Arial" w:cs="Arial"/>
                <w:iCs/>
                <w:sz w:val="20"/>
                <w:szCs w:val="20"/>
              </w:rPr>
              <w:t>(1584</w:t>
            </w:r>
            <w:r w:rsidR="00C72916">
              <w:rPr>
                <w:rFonts w:ascii="Arial" w:hAnsi="Arial" w:cs="Arial"/>
                <w:iCs/>
                <w:sz w:val="20"/>
                <w:szCs w:val="20"/>
              </w:rPr>
              <w:t>72</w:t>
            </w:r>
            <w:r w:rsidRPr="000E31C4">
              <w:rPr>
                <w:rFonts w:ascii="Arial" w:hAnsi="Arial" w:cs="Arial"/>
                <w:iCs/>
                <w:sz w:val="20"/>
                <w:szCs w:val="20"/>
              </w:rPr>
              <w:t>)</w:t>
            </w:r>
          </w:p>
        </w:tc>
        <w:tc>
          <w:tcPr>
            <w:tcW w:w="3544" w:type="dxa"/>
            <w:vAlign w:val="center"/>
          </w:tcPr>
          <w:p w:rsidR="000E31C4" w:rsidRPr="000E31C4" w:rsidRDefault="00C72916" w:rsidP="000E31C4">
            <w:pPr>
              <w:jc w:val="center"/>
              <w:rPr>
                <w:rFonts w:ascii="Arial" w:hAnsi="Arial" w:cs="Arial"/>
                <w:iCs/>
                <w:sz w:val="20"/>
                <w:szCs w:val="20"/>
              </w:rPr>
            </w:pPr>
            <w:r>
              <w:rPr>
                <w:rFonts w:ascii="Arial" w:hAnsi="Arial" w:cs="Arial"/>
                <w:iCs/>
                <w:sz w:val="20"/>
                <w:szCs w:val="20"/>
              </w:rPr>
              <w:t>Acesso Rodovia PB-264, s/nº, Vila Santa Maria, Monteiro/PB, CEP: 58500-</w:t>
            </w:r>
            <w:proofErr w:type="gramStart"/>
            <w:r>
              <w:rPr>
                <w:rFonts w:ascii="Arial" w:hAnsi="Arial" w:cs="Arial"/>
                <w:iCs/>
                <w:sz w:val="20"/>
                <w:szCs w:val="20"/>
              </w:rPr>
              <w:t>000</w:t>
            </w:r>
            <w:proofErr w:type="gramEnd"/>
            <w:r>
              <w:rPr>
                <w:rFonts w:ascii="Arial" w:hAnsi="Arial" w:cs="Arial"/>
                <w:iCs/>
                <w:sz w:val="20"/>
                <w:szCs w:val="20"/>
              </w:rPr>
              <w:t xml:space="preserve"> </w:t>
            </w:r>
          </w:p>
        </w:tc>
        <w:tc>
          <w:tcPr>
            <w:tcW w:w="3328" w:type="dxa"/>
            <w:vAlign w:val="center"/>
          </w:tcPr>
          <w:p w:rsidR="000E31C4" w:rsidRPr="000E31C4" w:rsidRDefault="000E31C4" w:rsidP="000E31C4">
            <w:pPr>
              <w:jc w:val="center"/>
              <w:rPr>
                <w:rFonts w:ascii="Arial" w:hAnsi="Arial" w:cs="Arial"/>
                <w:iCs/>
                <w:sz w:val="20"/>
                <w:szCs w:val="20"/>
              </w:rPr>
            </w:pPr>
            <w:r w:rsidRPr="000E31C4">
              <w:rPr>
                <w:rFonts w:ascii="Arial" w:hAnsi="Arial" w:cs="Arial"/>
                <w:iCs/>
                <w:sz w:val="20"/>
                <w:szCs w:val="20"/>
              </w:rPr>
              <w:t xml:space="preserve">Tel.: (83) </w:t>
            </w:r>
            <w:r w:rsidR="00C72916">
              <w:rPr>
                <w:rFonts w:ascii="Arial" w:hAnsi="Arial" w:cs="Arial"/>
                <w:iCs/>
                <w:sz w:val="20"/>
                <w:szCs w:val="20"/>
              </w:rPr>
              <w:t>3351-3708</w:t>
            </w:r>
          </w:p>
          <w:p w:rsidR="000E31C4" w:rsidRPr="000E31C4" w:rsidRDefault="000E31C4" w:rsidP="00477D28">
            <w:pPr>
              <w:jc w:val="center"/>
              <w:rPr>
                <w:rFonts w:ascii="Arial" w:hAnsi="Arial" w:cs="Arial"/>
                <w:iCs/>
                <w:sz w:val="20"/>
                <w:szCs w:val="20"/>
              </w:rPr>
            </w:pPr>
            <w:r w:rsidRPr="000E31C4">
              <w:rPr>
                <w:rFonts w:ascii="Arial" w:hAnsi="Arial" w:cs="Arial"/>
                <w:iCs/>
                <w:sz w:val="20"/>
                <w:szCs w:val="20"/>
              </w:rPr>
              <w:t xml:space="preserve">E-mail: </w:t>
            </w:r>
            <w:hyperlink r:id="rId15" w:history="1">
              <w:r w:rsidR="00477D28" w:rsidRPr="002434EB">
                <w:rPr>
                  <w:rStyle w:val="Hyperlink"/>
                  <w:rFonts w:ascii="Arial" w:hAnsi="Arial" w:cs="Arial"/>
                  <w:iCs/>
                  <w:sz w:val="20"/>
                  <w:szCs w:val="20"/>
                </w:rPr>
                <w:t>compras.monteiro@ifpb.edu.br</w:t>
              </w:r>
            </w:hyperlink>
            <w:r w:rsidR="00477D28">
              <w:rPr>
                <w:rFonts w:ascii="Arial" w:hAnsi="Arial" w:cs="Arial"/>
                <w:iCs/>
                <w:sz w:val="20"/>
                <w:szCs w:val="20"/>
              </w:rPr>
              <w:t xml:space="preserve"> </w:t>
            </w:r>
          </w:p>
        </w:tc>
      </w:tr>
    </w:tbl>
    <w:p w:rsidR="000E31C4" w:rsidRDefault="000E31C4" w:rsidP="00C87F9B">
      <w:pPr>
        <w:spacing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540"/>
        <w:gridCol w:w="3332"/>
      </w:tblGrid>
      <w:tr w:rsidR="000E31C4" w:rsidRPr="000E31C4" w:rsidTr="007C0DB8">
        <w:tc>
          <w:tcPr>
            <w:tcW w:w="2518" w:type="dxa"/>
            <w:shd w:val="clear" w:color="auto" w:fill="BFBFBF"/>
            <w:vAlign w:val="center"/>
          </w:tcPr>
          <w:p w:rsidR="000E31C4" w:rsidRPr="000E31C4" w:rsidRDefault="000E31C4" w:rsidP="000E31C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Unidade</w:t>
            </w:r>
          </w:p>
        </w:tc>
        <w:tc>
          <w:tcPr>
            <w:tcW w:w="3540" w:type="dxa"/>
            <w:shd w:val="clear" w:color="auto" w:fill="BFBFBF"/>
            <w:vAlign w:val="center"/>
          </w:tcPr>
          <w:p w:rsidR="000E31C4" w:rsidRPr="000E31C4" w:rsidRDefault="000E31C4" w:rsidP="000E31C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Endereço</w:t>
            </w:r>
          </w:p>
        </w:tc>
        <w:tc>
          <w:tcPr>
            <w:tcW w:w="3332" w:type="dxa"/>
            <w:shd w:val="clear" w:color="auto" w:fill="BFBFBF"/>
            <w:vAlign w:val="center"/>
          </w:tcPr>
          <w:p w:rsidR="000E31C4" w:rsidRPr="000E31C4" w:rsidRDefault="000E31C4" w:rsidP="000E31C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Telefone e E-mail</w:t>
            </w:r>
          </w:p>
        </w:tc>
      </w:tr>
      <w:tr w:rsidR="000E31C4" w:rsidRPr="000E31C4" w:rsidTr="007C0DB8">
        <w:trPr>
          <w:trHeight w:val="887"/>
        </w:trPr>
        <w:tc>
          <w:tcPr>
            <w:tcW w:w="2518" w:type="dxa"/>
            <w:vAlign w:val="center"/>
          </w:tcPr>
          <w:p w:rsidR="000E31C4" w:rsidRPr="000E31C4" w:rsidRDefault="000E31C4" w:rsidP="007C0DB8">
            <w:pPr>
              <w:jc w:val="center"/>
              <w:rPr>
                <w:rFonts w:ascii="Arial" w:hAnsi="Arial" w:cs="Arial"/>
                <w:iCs/>
                <w:sz w:val="20"/>
                <w:szCs w:val="20"/>
              </w:rPr>
            </w:pPr>
            <w:r w:rsidRPr="000E31C4">
              <w:rPr>
                <w:rFonts w:ascii="Arial" w:hAnsi="Arial" w:cs="Arial"/>
                <w:iCs/>
                <w:sz w:val="20"/>
                <w:szCs w:val="20"/>
              </w:rPr>
              <w:t xml:space="preserve">IFPB – </w:t>
            </w:r>
            <w:r w:rsidR="007C0DB8">
              <w:rPr>
                <w:rFonts w:ascii="Arial" w:hAnsi="Arial" w:cs="Arial"/>
                <w:iCs/>
                <w:sz w:val="20"/>
                <w:szCs w:val="20"/>
              </w:rPr>
              <w:t xml:space="preserve">Campus Cajazeiras </w:t>
            </w:r>
            <w:r w:rsidRPr="000E31C4">
              <w:rPr>
                <w:rFonts w:ascii="Arial" w:hAnsi="Arial" w:cs="Arial"/>
                <w:iCs/>
                <w:sz w:val="20"/>
                <w:szCs w:val="20"/>
              </w:rPr>
              <w:t>(15</w:t>
            </w:r>
            <w:r w:rsidR="007C0DB8">
              <w:rPr>
                <w:rFonts w:ascii="Arial" w:hAnsi="Arial" w:cs="Arial"/>
                <w:iCs/>
                <w:sz w:val="20"/>
                <w:szCs w:val="20"/>
              </w:rPr>
              <w:t>8280</w:t>
            </w:r>
            <w:r w:rsidRPr="000E31C4">
              <w:rPr>
                <w:rFonts w:ascii="Arial" w:hAnsi="Arial" w:cs="Arial"/>
                <w:iCs/>
                <w:sz w:val="20"/>
                <w:szCs w:val="20"/>
              </w:rPr>
              <w:t>)</w:t>
            </w:r>
          </w:p>
        </w:tc>
        <w:tc>
          <w:tcPr>
            <w:tcW w:w="3540" w:type="dxa"/>
            <w:vAlign w:val="center"/>
          </w:tcPr>
          <w:p w:rsidR="000E31C4" w:rsidRPr="000E31C4" w:rsidRDefault="00477D28" w:rsidP="000E31C4">
            <w:pPr>
              <w:jc w:val="center"/>
              <w:rPr>
                <w:rFonts w:ascii="Arial" w:hAnsi="Arial" w:cs="Arial"/>
                <w:iCs/>
                <w:sz w:val="20"/>
                <w:szCs w:val="20"/>
              </w:rPr>
            </w:pPr>
            <w:r>
              <w:rPr>
                <w:rFonts w:ascii="Arial" w:hAnsi="Arial" w:cs="Arial"/>
                <w:iCs/>
                <w:sz w:val="20"/>
                <w:szCs w:val="20"/>
              </w:rPr>
              <w:t>Rua: José Antônio da Silva, 300, Jardim Oásis, Cajazeiras/PB, CEP: 58900-</w:t>
            </w:r>
            <w:proofErr w:type="gramStart"/>
            <w:r>
              <w:rPr>
                <w:rFonts w:ascii="Arial" w:hAnsi="Arial" w:cs="Arial"/>
                <w:iCs/>
                <w:sz w:val="20"/>
                <w:szCs w:val="20"/>
              </w:rPr>
              <w:t>000</w:t>
            </w:r>
            <w:proofErr w:type="gramEnd"/>
          </w:p>
        </w:tc>
        <w:tc>
          <w:tcPr>
            <w:tcW w:w="3332" w:type="dxa"/>
            <w:vAlign w:val="center"/>
          </w:tcPr>
          <w:p w:rsidR="000E31C4" w:rsidRPr="000E31C4" w:rsidRDefault="000E31C4" w:rsidP="000E31C4">
            <w:pPr>
              <w:jc w:val="center"/>
              <w:rPr>
                <w:rFonts w:ascii="Arial" w:hAnsi="Arial" w:cs="Arial"/>
                <w:iCs/>
                <w:sz w:val="20"/>
                <w:szCs w:val="20"/>
              </w:rPr>
            </w:pPr>
            <w:r w:rsidRPr="000E31C4">
              <w:rPr>
                <w:rFonts w:ascii="Arial" w:hAnsi="Arial" w:cs="Arial"/>
                <w:iCs/>
                <w:sz w:val="20"/>
                <w:szCs w:val="20"/>
              </w:rPr>
              <w:t xml:space="preserve">Tel.: (83) </w:t>
            </w:r>
            <w:r w:rsidR="00477D28">
              <w:rPr>
                <w:rFonts w:ascii="Arial" w:hAnsi="Arial" w:cs="Arial"/>
                <w:iCs/>
                <w:sz w:val="20"/>
                <w:szCs w:val="20"/>
              </w:rPr>
              <w:t>3532-4150</w:t>
            </w:r>
          </w:p>
          <w:p w:rsidR="000E31C4" w:rsidRPr="000E31C4" w:rsidRDefault="000E31C4" w:rsidP="00477D28">
            <w:pPr>
              <w:jc w:val="center"/>
              <w:rPr>
                <w:rFonts w:ascii="Arial" w:hAnsi="Arial" w:cs="Arial"/>
                <w:iCs/>
                <w:sz w:val="20"/>
                <w:szCs w:val="20"/>
              </w:rPr>
            </w:pPr>
            <w:r w:rsidRPr="000E31C4">
              <w:rPr>
                <w:rFonts w:ascii="Arial" w:hAnsi="Arial" w:cs="Arial"/>
                <w:iCs/>
                <w:sz w:val="20"/>
                <w:szCs w:val="20"/>
              </w:rPr>
              <w:t xml:space="preserve">E-mail: </w:t>
            </w:r>
            <w:hyperlink r:id="rId16" w:history="1">
              <w:r w:rsidR="0032622D" w:rsidRPr="002434EB">
                <w:rPr>
                  <w:rStyle w:val="Hyperlink"/>
                  <w:rFonts w:ascii="Arial" w:hAnsi="Arial" w:cs="Arial"/>
                  <w:iCs/>
                  <w:sz w:val="20"/>
                  <w:szCs w:val="20"/>
                </w:rPr>
                <w:t>francisco.hildeberto@ifpb.edu.br</w:t>
              </w:r>
            </w:hyperlink>
            <w:r w:rsidR="00477D28">
              <w:rPr>
                <w:rFonts w:ascii="Arial" w:hAnsi="Arial" w:cs="Arial"/>
                <w:iCs/>
                <w:sz w:val="20"/>
                <w:szCs w:val="20"/>
              </w:rPr>
              <w:t xml:space="preserve"> </w:t>
            </w:r>
          </w:p>
        </w:tc>
      </w:tr>
    </w:tbl>
    <w:p w:rsidR="000E31C4" w:rsidRDefault="000E31C4" w:rsidP="00C87F9B">
      <w:pPr>
        <w:spacing w:line="276" w:lineRule="auto"/>
        <w:jc w:val="both"/>
        <w:rPr>
          <w:rFonts w:ascii="Arial" w:hAnsi="Arial" w:cs="Arial"/>
          <w:b/>
          <w:bCs/>
          <w:color w:val="000000"/>
          <w:sz w:val="20"/>
          <w:szCs w:val="20"/>
        </w:rPr>
      </w:pPr>
    </w:p>
    <w:tbl>
      <w:tblPr>
        <w:tblpPr w:leftFromText="141" w:rightFromText="141" w:vertAnchor="text" w:horzAnchor="margin" w:tblpX="40" w:tblpY="54"/>
        <w:tblW w:w="93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18"/>
        <w:gridCol w:w="3529"/>
        <w:gridCol w:w="3343"/>
      </w:tblGrid>
      <w:tr w:rsidR="000E31C4" w:rsidRPr="000E31C4" w:rsidTr="0032622D">
        <w:tc>
          <w:tcPr>
            <w:tcW w:w="2518" w:type="dxa"/>
            <w:shd w:val="clear" w:color="auto" w:fill="BFBFBF"/>
            <w:vAlign w:val="center"/>
          </w:tcPr>
          <w:p w:rsidR="000E31C4" w:rsidRPr="000E31C4" w:rsidRDefault="000E31C4" w:rsidP="000E31C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Unidade</w:t>
            </w:r>
          </w:p>
        </w:tc>
        <w:tc>
          <w:tcPr>
            <w:tcW w:w="3529" w:type="dxa"/>
            <w:shd w:val="clear" w:color="auto" w:fill="BFBFBF"/>
            <w:vAlign w:val="center"/>
          </w:tcPr>
          <w:p w:rsidR="000E31C4" w:rsidRPr="000E31C4" w:rsidRDefault="000E31C4" w:rsidP="000E31C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Endereço</w:t>
            </w:r>
          </w:p>
        </w:tc>
        <w:tc>
          <w:tcPr>
            <w:tcW w:w="3343" w:type="dxa"/>
            <w:shd w:val="clear" w:color="auto" w:fill="BFBFBF"/>
            <w:vAlign w:val="center"/>
          </w:tcPr>
          <w:p w:rsidR="000E31C4" w:rsidRPr="000E31C4" w:rsidRDefault="000E31C4" w:rsidP="000E31C4">
            <w:pPr>
              <w:spacing w:line="276" w:lineRule="auto"/>
              <w:jc w:val="center"/>
              <w:rPr>
                <w:rFonts w:ascii="Arial" w:hAnsi="Arial" w:cs="Arial"/>
                <w:b/>
                <w:bCs/>
                <w:iCs/>
                <w:color w:val="000000"/>
                <w:sz w:val="20"/>
                <w:szCs w:val="20"/>
              </w:rPr>
            </w:pPr>
            <w:r w:rsidRPr="000E31C4">
              <w:rPr>
                <w:rFonts w:ascii="Arial" w:hAnsi="Arial" w:cs="Arial"/>
                <w:b/>
                <w:bCs/>
                <w:iCs/>
                <w:color w:val="000000"/>
                <w:sz w:val="20"/>
                <w:szCs w:val="20"/>
              </w:rPr>
              <w:t>Telefone e E-mail</w:t>
            </w:r>
          </w:p>
        </w:tc>
      </w:tr>
      <w:tr w:rsidR="000E31C4" w:rsidRPr="000E31C4" w:rsidTr="0032622D">
        <w:trPr>
          <w:trHeight w:val="887"/>
        </w:trPr>
        <w:tc>
          <w:tcPr>
            <w:tcW w:w="2518" w:type="dxa"/>
            <w:vAlign w:val="center"/>
          </w:tcPr>
          <w:p w:rsidR="000E31C4" w:rsidRPr="000E31C4" w:rsidRDefault="000E31C4" w:rsidP="0032622D">
            <w:pPr>
              <w:jc w:val="center"/>
              <w:rPr>
                <w:rFonts w:ascii="Arial" w:hAnsi="Arial" w:cs="Arial"/>
                <w:iCs/>
                <w:sz w:val="20"/>
                <w:szCs w:val="20"/>
              </w:rPr>
            </w:pPr>
            <w:r w:rsidRPr="000E31C4">
              <w:rPr>
                <w:rFonts w:ascii="Arial" w:hAnsi="Arial" w:cs="Arial"/>
                <w:iCs/>
                <w:sz w:val="20"/>
                <w:szCs w:val="20"/>
              </w:rPr>
              <w:t>IFB</w:t>
            </w:r>
            <w:r w:rsidR="0032622D">
              <w:rPr>
                <w:rFonts w:ascii="Arial" w:hAnsi="Arial" w:cs="Arial"/>
                <w:iCs/>
                <w:sz w:val="20"/>
                <w:szCs w:val="20"/>
              </w:rPr>
              <w:t>A</w:t>
            </w:r>
            <w:r w:rsidRPr="000E31C4">
              <w:rPr>
                <w:rFonts w:ascii="Arial" w:hAnsi="Arial" w:cs="Arial"/>
                <w:iCs/>
                <w:sz w:val="20"/>
                <w:szCs w:val="20"/>
              </w:rPr>
              <w:t xml:space="preserve"> – </w:t>
            </w:r>
            <w:r w:rsidR="0032622D">
              <w:rPr>
                <w:rFonts w:ascii="Arial" w:hAnsi="Arial" w:cs="Arial"/>
                <w:iCs/>
                <w:sz w:val="20"/>
                <w:szCs w:val="20"/>
              </w:rPr>
              <w:t xml:space="preserve">Campus Paulo Afonso </w:t>
            </w:r>
            <w:r w:rsidRPr="000E31C4">
              <w:rPr>
                <w:rFonts w:ascii="Arial" w:hAnsi="Arial" w:cs="Arial"/>
                <w:iCs/>
                <w:sz w:val="20"/>
                <w:szCs w:val="20"/>
              </w:rPr>
              <w:t>(158</w:t>
            </w:r>
            <w:r w:rsidR="0032622D">
              <w:rPr>
                <w:rFonts w:ascii="Arial" w:hAnsi="Arial" w:cs="Arial"/>
                <w:iCs/>
                <w:sz w:val="20"/>
                <w:szCs w:val="20"/>
              </w:rPr>
              <w:t>585</w:t>
            </w:r>
            <w:r w:rsidRPr="000E31C4">
              <w:rPr>
                <w:rFonts w:ascii="Arial" w:hAnsi="Arial" w:cs="Arial"/>
                <w:iCs/>
                <w:sz w:val="20"/>
                <w:szCs w:val="20"/>
              </w:rPr>
              <w:t>)</w:t>
            </w:r>
          </w:p>
        </w:tc>
        <w:tc>
          <w:tcPr>
            <w:tcW w:w="3529" w:type="dxa"/>
            <w:vAlign w:val="center"/>
          </w:tcPr>
          <w:p w:rsidR="000E31C4" w:rsidRPr="000E31C4" w:rsidRDefault="0032622D" w:rsidP="000E31C4">
            <w:pPr>
              <w:jc w:val="center"/>
              <w:rPr>
                <w:rFonts w:ascii="Arial" w:hAnsi="Arial" w:cs="Arial"/>
                <w:iCs/>
                <w:sz w:val="20"/>
                <w:szCs w:val="20"/>
              </w:rPr>
            </w:pPr>
            <w:r>
              <w:rPr>
                <w:rFonts w:ascii="Arial" w:hAnsi="Arial" w:cs="Arial"/>
                <w:iCs/>
                <w:sz w:val="20"/>
                <w:szCs w:val="20"/>
              </w:rPr>
              <w:t>Rua: Marcondes Ferraz, 200, General Dutra, Paulo Afonso/BA, CEP: 48607-</w:t>
            </w:r>
            <w:proofErr w:type="gramStart"/>
            <w:r>
              <w:rPr>
                <w:rFonts w:ascii="Arial" w:hAnsi="Arial" w:cs="Arial"/>
                <w:iCs/>
                <w:sz w:val="20"/>
                <w:szCs w:val="20"/>
              </w:rPr>
              <w:t>000</w:t>
            </w:r>
            <w:proofErr w:type="gramEnd"/>
          </w:p>
        </w:tc>
        <w:tc>
          <w:tcPr>
            <w:tcW w:w="3343" w:type="dxa"/>
            <w:vAlign w:val="center"/>
          </w:tcPr>
          <w:p w:rsidR="000E31C4" w:rsidRPr="000E31C4" w:rsidRDefault="000E31C4" w:rsidP="000E31C4">
            <w:pPr>
              <w:jc w:val="center"/>
              <w:rPr>
                <w:rFonts w:ascii="Arial" w:hAnsi="Arial" w:cs="Arial"/>
                <w:iCs/>
                <w:sz w:val="20"/>
                <w:szCs w:val="20"/>
              </w:rPr>
            </w:pPr>
            <w:r w:rsidRPr="000E31C4">
              <w:rPr>
                <w:rFonts w:ascii="Arial" w:hAnsi="Arial" w:cs="Arial"/>
                <w:iCs/>
                <w:sz w:val="20"/>
                <w:szCs w:val="20"/>
              </w:rPr>
              <w:t>Tel.: (</w:t>
            </w:r>
            <w:r w:rsidR="0032622D">
              <w:rPr>
                <w:rFonts w:ascii="Arial" w:hAnsi="Arial" w:cs="Arial"/>
                <w:iCs/>
                <w:sz w:val="20"/>
                <w:szCs w:val="20"/>
              </w:rPr>
              <w:t>75</w:t>
            </w:r>
            <w:r w:rsidRPr="000E31C4">
              <w:rPr>
                <w:rFonts w:ascii="Arial" w:hAnsi="Arial" w:cs="Arial"/>
                <w:iCs/>
                <w:sz w:val="20"/>
                <w:szCs w:val="20"/>
              </w:rPr>
              <w:t xml:space="preserve">) </w:t>
            </w:r>
            <w:r w:rsidR="0032622D" w:rsidRPr="0032622D">
              <w:rPr>
                <w:rFonts w:ascii="Arial" w:hAnsi="Arial" w:cs="Arial"/>
                <w:iCs/>
                <w:sz w:val="20"/>
                <w:szCs w:val="20"/>
              </w:rPr>
              <w:t>3282</w:t>
            </w:r>
            <w:r w:rsidR="0032622D">
              <w:rPr>
                <w:rFonts w:ascii="Arial" w:hAnsi="Arial" w:cs="Arial"/>
                <w:iCs/>
                <w:sz w:val="20"/>
                <w:szCs w:val="20"/>
              </w:rPr>
              <w:t>-</w:t>
            </w:r>
            <w:r w:rsidR="0032622D" w:rsidRPr="0032622D">
              <w:rPr>
                <w:rFonts w:ascii="Arial" w:hAnsi="Arial" w:cs="Arial"/>
                <w:iCs/>
                <w:sz w:val="20"/>
                <w:szCs w:val="20"/>
              </w:rPr>
              <w:t>1420</w:t>
            </w:r>
          </w:p>
          <w:p w:rsidR="000E31C4" w:rsidRPr="000E31C4" w:rsidRDefault="000E31C4" w:rsidP="00477D28">
            <w:pPr>
              <w:jc w:val="center"/>
              <w:rPr>
                <w:rFonts w:ascii="Arial" w:hAnsi="Arial" w:cs="Arial"/>
                <w:iCs/>
                <w:sz w:val="20"/>
                <w:szCs w:val="20"/>
              </w:rPr>
            </w:pPr>
            <w:r w:rsidRPr="000E31C4">
              <w:rPr>
                <w:rFonts w:ascii="Arial" w:hAnsi="Arial" w:cs="Arial"/>
                <w:iCs/>
                <w:sz w:val="20"/>
                <w:szCs w:val="20"/>
              </w:rPr>
              <w:t xml:space="preserve">E-mail: </w:t>
            </w:r>
            <w:hyperlink r:id="rId17" w:history="1">
              <w:r w:rsidR="0032622D" w:rsidRPr="002434EB">
                <w:rPr>
                  <w:rStyle w:val="Hyperlink"/>
                  <w:rFonts w:ascii="Arial" w:hAnsi="Arial" w:cs="Arial"/>
                  <w:iCs/>
                  <w:sz w:val="20"/>
                  <w:szCs w:val="20"/>
                </w:rPr>
                <w:t>celso.araujo@ifba.edu.br</w:t>
              </w:r>
            </w:hyperlink>
            <w:proofErr w:type="gramStart"/>
            <w:r w:rsidR="0032622D">
              <w:rPr>
                <w:rFonts w:ascii="Arial" w:hAnsi="Arial" w:cs="Arial"/>
                <w:iCs/>
                <w:sz w:val="20"/>
                <w:szCs w:val="20"/>
              </w:rPr>
              <w:t xml:space="preserve"> </w:t>
            </w:r>
            <w:r w:rsidR="00477D28">
              <w:rPr>
                <w:rFonts w:ascii="Arial" w:hAnsi="Arial" w:cs="Arial"/>
                <w:iCs/>
                <w:sz w:val="20"/>
                <w:szCs w:val="20"/>
              </w:rPr>
              <w:t xml:space="preserve"> </w:t>
            </w:r>
          </w:p>
        </w:tc>
        <w:proofErr w:type="gramEnd"/>
      </w:tr>
    </w:tbl>
    <w:p w:rsidR="000E31C4" w:rsidRDefault="000E31C4" w:rsidP="00AC3F07">
      <w:pPr>
        <w:spacing w:before="120" w:after="120" w:line="276" w:lineRule="auto"/>
        <w:jc w:val="both"/>
        <w:rPr>
          <w:rFonts w:ascii="Arial" w:hAnsi="Arial" w:cs="Arial"/>
          <w:b/>
          <w:bCs/>
          <w:color w:val="000000"/>
          <w:sz w:val="20"/>
          <w:szCs w:val="20"/>
        </w:rPr>
      </w:pPr>
    </w:p>
    <w:p w:rsidR="00AC3F07" w:rsidRPr="007C0550" w:rsidRDefault="00AC3F07" w:rsidP="00AC3F07">
      <w:pPr>
        <w:numPr>
          <w:ilvl w:val="1"/>
          <w:numId w:val="1"/>
        </w:numPr>
        <w:spacing w:before="120" w:after="120" w:line="276" w:lineRule="auto"/>
        <w:ind w:left="425" w:firstLine="0"/>
        <w:jc w:val="both"/>
        <w:rPr>
          <w:rFonts w:ascii="Arial" w:hAnsi="Arial" w:cs="Arial"/>
          <w:b/>
          <w:bCs/>
          <w:color w:val="000000"/>
          <w:sz w:val="20"/>
          <w:szCs w:val="20"/>
        </w:rPr>
      </w:pPr>
      <w:r w:rsidRPr="007C0550">
        <w:rPr>
          <w:rFonts w:ascii="Arial" w:hAnsi="Arial" w:cs="Arial"/>
          <w:color w:val="000000"/>
          <w:sz w:val="20"/>
          <w:szCs w:val="20"/>
        </w:rPr>
        <w:t xml:space="preserve">Os bens serão recebidos provisoriamente no prazo de 15 (quinze) dias, </w:t>
      </w:r>
      <w:proofErr w:type="gramStart"/>
      <w:r w:rsidRPr="007C0550">
        <w:rPr>
          <w:rFonts w:ascii="Arial" w:hAnsi="Arial" w:cs="Arial"/>
          <w:color w:val="000000"/>
          <w:sz w:val="20"/>
          <w:szCs w:val="20"/>
        </w:rPr>
        <w:t>pelo(</w:t>
      </w:r>
      <w:proofErr w:type="gramEnd"/>
      <w:r w:rsidRPr="007C0550">
        <w:rPr>
          <w:rFonts w:ascii="Arial" w:hAnsi="Arial" w:cs="Arial"/>
          <w:color w:val="000000"/>
          <w:sz w:val="20"/>
          <w:szCs w:val="20"/>
        </w:rPr>
        <w:t xml:space="preserve">a) responsável pelo acompanhamento e fiscalização do contrato, para efeito de posterior verificação de sua conformidade com as especificações constantes neste Termo de Referência e na proposta. </w:t>
      </w:r>
    </w:p>
    <w:p w:rsidR="00AC3F07" w:rsidRPr="007C0550" w:rsidRDefault="00AC3F07" w:rsidP="00AC3F07">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bCs/>
          <w:color w:val="000000"/>
          <w:sz w:val="20"/>
          <w:szCs w:val="20"/>
        </w:rPr>
        <w:t>Os bens poderão ser rejeitados, no todo ou em parte, quando em desacordo com as especificações constantes neste Termo de Referência e na proposta, devendo ser substituídos no prazo de 15 (quinze) dias, a contar da notificação da contratada, às suas custas, sem prejuízo da aplicação das penalidades.</w:t>
      </w:r>
    </w:p>
    <w:p w:rsidR="00AC3F07" w:rsidRPr="007C0550" w:rsidRDefault="00AC3F07" w:rsidP="00AC3F07">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Os bens serão recebidos definitivamente no prazo de 30 (trinta) dias, contados do recebimento provisório, após a verificação da qualidade e quantidade do material e consequente aceitação mediante termo circunstanciado.</w:t>
      </w:r>
    </w:p>
    <w:p w:rsidR="00AC3F07" w:rsidRPr="007C0550" w:rsidRDefault="00AC3F07" w:rsidP="00AC3F07">
      <w:pPr>
        <w:numPr>
          <w:ilvl w:val="2"/>
          <w:numId w:val="1"/>
        </w:numPr>
        <w:spacing w:before="120" w:after="120" w:line="276" w:lineRule="auto"/>
        <w:ind w:left="1134" w:firstLine="0"/>
        <w:jc w:val="both"/>
        <w:rPr>
          <w:rFonts w:ascii="Arial" w:hAnsi="Arial" w:cs="Arial"/>
          <w:b/>
          <w:bCs/>
          <w:color w:val="000000"/>
          <w:sz w:val="20"/>
          <w:szCs w:val="20"/>
        </w:rPr>
      </w:pPr>
      <w:r w:rsidRPr="007C0550">
        <w:rPr>
          <w:rFonts w:ascii="Arial" w:hAnsi="Arial" w:cs="Arial"/>
          <w:color w:val="000000"/>
          <w:sz w:val="20"/>
          <w:szCs w:val="20"/>
          <w:lang w:eastAsia="en-US"/>
        </w:rPr>
        <w:t>Na hipótese de a verificação a que se refere o subitem anterior não ser procedida dentro do prazo fixado, reputar-se-á como realizada, consumando-se o recebimento definitivo no dia do esgotamento do prazo.</w:t>
      </w:r>
    </w:p>
    <w:p w:rsidR="00AC3F07" w:rsidRPr="007C0550" w:rsidRDefault="00AC3F07" w:rsidP="00AC3F07">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recebimento provisório ou definitivo do objeto não exclui a responsabilidade da contratada pelos prejuízos resultantes da incorreta execução do contrato.</w:t>
      </w:r>
    </w:p>
    <w:p w:rsidR="00AC3F07" w:rsidRPr="007C0550" w:rsidRDefault="00AC3F07" w:rsidP="00AC3F07">
      <w:pPr>
        <w:spacing w:after="120" w:line="276" w:lineRule="auto"/>
        <w:ind w:left="567" w:right="-15"/>
        <w:jc w:val="both"/>
        <w:rPr>
          <w:rFonts w:ascii="Arial" w:hAnsi="Arial" w:cs="Arial"/>
          <w:color w:val="000000"/>
          <w:sz w:val="20"/>
          <w:szCs w:val="20"/>
        </w:rPr>
      </w:pPr>
    </w:p>
    <w:p w:rsidR="00AC3F07" w:rsidRPr="007C0550" w:rsidRDefault="00AC3F07" w:rsidP="00AC3F07">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bCs/>
          <w:color w:val="000000"/>
          <w:sz w:val="20"/>
          <w:szCs w:val="20"/>
          <w:lang w:eastAsia="en-US"/>
        </w:rPr>
        <w:t>DAS OBRIGAÇÕES DA CONTRATANTE</w:t>
      </w:r>
    </w:p>
    <w:p w:rsidR="00AC3F07" w:rsidRPr="007C0550" w:rsidRDefault="00AC3F07" w:rsidP="00AC3F07">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São obrigações da Contratante:</w:t>
      </w:r>
    </w:p>
    <w:p w:rsidR="00AC3F07" w:rsidRPr="007C0550" w:rsidRDefault="00AC3F07" w:rsidP="00AC3F07">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receber</w:t>
      </w:r>
      <w:proofErr w:type="gramEnd"/>
      <w:r w:rsidRPr="007C0550">
        <w:rPr>
          <w:rFonts w:ascii="Arial" w:hAnsi="Arial" w:cs="Arial"/>
          <w:sz w:val="20"/>
          <w:szCs w:val="20"/>
        </w:rPr>
        <w:t xml:space="preserve"> o objeto no prazo e condições estabelecidas no Edital e seus anexos;</w:t>
      </w:r>
    </w:p>
    <w:p w:rsidR="00AC3F07" w:rsidRPr="007C0550" w:rsidRDefault="00AC3F07" w:rsidP="00AC3F07">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verificar</w:t>
      </w:r>
      <w:proofErr w:type="gramEnd"/>
      <w:r w:rsidRPr="007C0550">
        <w:rPr>
          <w:rFonts w:ascii="Arial" w:hAnsi="Arial" w:cs="Arial"/>
          <w:sz w:val="20"/>
          <w:szCs w:val="20"/>
          <w:lang w:eastAsia="en-US"/>
        </w:rPr>
        <w:t xml:space="preserve"> minuciosamente, no prazo fixado, a conformidade dos bens recebidos provisoriamente com as especificações constantes do Edital e da proposta, para fins de aceitação e recebimento definitivo;</w:t>
      </w:r>
    </w:p>
    <w:p w:rsidR="00AC3F07" w:rsidRPr="007C0550" w:rsidRDefault="00AC3F07" w:rsidP="00AC3F07">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Contratada, por escrito, sobre imperfeições, falhas ou irregularidades verificadas no objeto fornecido, para que seja substituído, reparado ou corrigido;</w:t>
      </w:r>
    </w:p>
    <w:p w:rsidR="00AC3F07" w:rsidRPr="007C0550" w:rsidRDefault="00AC3F07" w:rsidP="00AC3F07">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lang w:eastAsia="en-US"/>
        </w:rPr>
        <w:t>acompanhar</w:t>
      </w:r>
      <w:proofErr w:type="gramEnd"/>
      <w:r w:rsidRPr="007C0550">
        <w:rPr>
          <w:rFonts w:ascii="Arial" w:hAnsi="Arial" w:cs="Arial"/>
          <w:sz w:val="20"/>
          <w:szCs w:val="20"/>
          <w:lang w:eastAsia="en-US"/>
        </w:rPr>
        <w:t xml:space="preserve"> e fiscalizar o cumprimento das obrigações da Contratada, através de comissão/servidor especialmente designado;</w:t>
      </w:r>
    </w:p>
    <w:p w:rsidR="00AC3F07" w:rsidRPr="007C0550" w:rsidRDefault="00AC3F07" w:rsidP="00AC3F07">
      <w:pPr>
        <w:numPr>
          <w:ilvl w:val="2"/>
          <w:numId w:val="1"/>
        </w:numPr>
        <w:spacing w:before="120" w:after="120" w:line="276" w:lineRule="auto"/>
        <w:ind w:left="1134" w:firstLine="0"/>
        <w:jc w:val="both"/>
        <w:rPr>
          <w:rFonts w:ascii="Arial" w:hAnsi="Arial" w:cs="Arial"/>
          <w:b/>
          <w:color w:val="000000"/>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o pagamento à Contratada</w:t>
      </w:r>
      <w:r w:rsidRPr="007C0550">
        <w:rPr>
          <w:rFonts w:ascii="Arial" w:hAnsi="Arial" w:cs="Arial"/>
          <w:b/>
          <w:sz w:val="20"/>
          <w:szCs w:val="20"/>
        </w:rPr>
        <w:t xml:space="preserve"> </w:t>
      </w:r>
      <w:r w:rsidRPr="007C0550">
        <w:rPr>
          <w:rFonts w:ascii="Arial" w:hAnsi="Arial" w:cs="Arial"/>
          <w:sz w:val="20"/>
          <w:szCs w:val="20"/>
        </w:rPr>
        <w:t>no valor correspondente ao fornecimento do objeto, no prazo e forma estabelecidos no Edital e seus anexos;</w:t>
      </w:r>
    </w:p>
    <w:p w:rsidR="00AC3F07" w:rsidRPr="007C0550" w:rsidRDefault="00AC3F07" w:rsidP="00AC3F07">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w:t>
      </w:r>
    </w:p>
    <w:p w:rsidR="00AC3F07" w:rsidRPr="007C0550" w:rsidRDefault="00AC3F07" w:rsidP="00AC3F07">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rPr>
        <w:t xml:space="preserve">A Administração realizará pesquisa de preços periodicamente, em prazo não superior a 180 (cento e oitenta) dias, a fim de verificar a </w:t>
      </w:r>
      <w:proofErr w:type="spellStart"/>
      <w:r w:rsidRPr="007C0550">
        <w:rPr>
          <w:rFonts w:ascii="Arial" w:hAnsi="Arial" w:cs="Arial"/>
          <w:color w:val="000000"/>
          <w:sz w:val="20"/>
          <w:szCs w:val="20"/>
        </w:rPr>
        <w:t>vantajosidade</w:t>
      </w:r>
      <w:proofErr w:type="spellEnd"/>
      <w:r w:rsidRPr="007C0550">
        <w:rPr>
          <w:rFonts w:ascii="Arial" w:hAnsi="Arial" w:cs="Arial"/>
          <w:color w:val="000000"/>
          <w:sz w:val="20"/>
          <w:szCs w:val="20"/>
        </w:rPr>
        <w:t xml:space="preserve"> dos preços registrados em Ata.</w:t>
      </w:r>
    </w:p>
    <w:p w:rsidR="00AC3F07" w:rsidRPr="007C0550" w:rsidRDefault="00AC3F07" w:rsidP="00AC3F07">
      <w:pPr>
        <w:spacing w:after="120" w:line="276" w:lineRule="auto"/>
        <w:ind w:left="360" w:right="-15"/>
        <w:jc w:val="both"/>
        <w:rPr>
          <w:rFonts w:ascii="Arial" w:hAnsi="Arial" w:cs="Arial"/>
          <w:b/>
          <w:color w:val="000000"/>
          <w:sz w:val="20"/>
          <w:szCs w:val="20"/>
        </w:rPr>
      </w:pPr>
    </w:p>
    <w:p w:rsidR="00AC3F07" w:rsidRPr="007C0550" w:rsidRDefault="00AC3F07" w:rsidP="00AC3F07">
      <w:pPr>
        <w:numPr>
          <w:ilvl w:val="0"/>
          <w:numId w:val="1"/>
        </w:numPr>
        <w:spacing w:after="120" w:line="276" w:lineRule="auto"/>
        <w:ind w:right="-15"/>
        <w:jc w:val="both"/>
        <w:rPr>
          <w:rFonts w:ascii="Arial" w:hAnsi="Arial" w:cs="Arial"/>
          <w:b/>
          <w:color w:val="000000"/>
          <w:sz w:val="20"/>
          <w:szCs w:val="20"/>
        </w:rPr>
      </w:pPr>
      <w:r w:rsidRPr="007C0550">
        <w:rPr>
          <w:rFonts w:ascii="Arial" w:hAnsi="Arial" w:cs="Arial"/>
          <w:b/>
          <w:sz w:val="20"/>
          <w:szCs w:val="20"/>
        </w:rPr>
        <w:t>OBRIGAÇÕES DA CONTRATADA</w:t>
      </w:r>
    </w:p>
    <w:p w:rsidR="00AC3F07" w:rsidRPr="007C0550" w:rsidRDefault="00AC3F07" w:rsidP="00AC3F07">
      <w:pPr>
        <w:numPr>
          <w:ilvl w:val="1"/>
          <w:numId w:val="1"/>
        </w:numPr>
        <w:spacing w:before="120" w:after="120" w:line="276" w:lineRule="auto"/>
        <w:ind w:left="425" w:firstLine="0"/>
        <w:jc w:val="both"/>
        <w:rPr>
          <w:rFonts w:ascii="Arial" w:hAnsi="Arial" w:cs="Arial"/>
          <w:b/>
          <w:color w:val="000000"/>
          <w:sz w:val="20"/>
          <w:szCs w:val="20"/>
        </w:rPr>
      </w:pPr>
      <w:r w:rsidRPr="007C0550">
        <w:rPr>
          <w:rFonts w:ascii="Arial" w:hAnsi="Arial" w:cs="Arial"/>
          <w:sz w:val="20"/>
          <w:szCs w:val="20"/>
        </w:rPr>
        <w:t>A Contratada deve cumprir todas as obrigações constantes no Edital, seus anexos e sua proposta, assumindo como exclusivamente seus os riscos e as despesas decorrentes da boa e perfeita execução do objeto e, ainda:</w:t>
      </w:r>
    </w:p>
    <w:p w:rsidR="00AC3F07" w:rsidRPr="007C0550" w:rsidRDefault="00AC3F07" w:rsidP="00AC3F07">
      <w:pPr>
        <w:numPr>
          <w:ilvl w:val="2"/>
          <w:numId w:val="1"/>
        </w:numPr>
        <w:spacing w:before="120" w:after="120" w:line="276" w:lineRule="auto"/>
        <w:ind w:left="1134" w:firstLine="0"/>
        <w:jc w:val="both"/>
        <w:rPr>
          <w:rFonts w:ascii="Arial" w:hAnsi="Arial" w:cs="Arial"/>
          <w:b/>
          <w:sz w:val="20"/>
          <w:szCs w:val="20"/>
        </w:rPr>
      </w:pPr>
      <w:proofErr w:type="gramStart"/>
      <w:r w:rsidRPr="007C0550">
        <w:rPr>
          <w:rFonts w:ascii="Arial" w:hAnsi="Arial" w:cs="Arial"/>
          <w:sz w:val="20"/>
          <w:szCs w:val="20"/>
        </w:rPr>
        <w:t>efetuar</w:t>
      </w:r>
      <w:proofErr w:type="gramEnd"/>
      <w:r w:rsidRPr="007C0550">
        <w:rPr>
          <w:rFonts w:ascii="Arial" w:hAnsi="Arial" w:cs="Arial"/>
          <w:sz w:val="20"/>
          <w:szCs w:val="20"/>
        </w:rPr>
        <w:t xml:space="preserve"> a entrega do objeto em perfeitas condições, conforme especificações, prazo e local constantes no Edital e seus anexos, acompanhado da respectiva nota fiscal, na qual constarão as indicações referentes a: marca, fabricante, modelo, procedência e prazo de garantia ou validade;</w:t>
      </w:r>
    </w:p>
    <w:p w:rsidR="00AC3F07" w:rsidRPr="007C0550" w:rsidRDefault="00AC3F07" w:rsidP="00AC3F07">
      <w:pPr>
        <w:numPr>
          <w:ilvl w:val="3"/>
          <w:numId w:val="1"/>
        </w:numPr>
        <w:spacing w:before="120" w:after="120" w:line="276" w:lineRule="auto"/>
        <w:ind w:left="1701" w:firstLine="0"/>
        <w:jc w:val="both"/>
        <w:rPr>
          <w:rFonts w:ascii="Arial" w:hAnsi="Arial" w:cs="Arial"/>
          <w:sz w:val="20"/>
          <w:szCs w:val="20"/>
        </w:rPr>
      </w:pPr>
      <w:r w:rsidRPr="007C0550">
        <w:rPr>
          <w:rFonts w:ascii="Arial" w:hAnsi="Arial" w:cs="Arial"/>
          <w:sz w:val="20"/>
          <w:szCs w:val="20"/>
        </w:rPr>
        <w:t>O objeto deve estar acompanhado do manual do usuário, com uma versão em português e da relação da rede de assistência técnica autorizada;</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responsabilizar</w:t>
      </w:r>
      <w:proofErr w:type="gramEnd"/>
      <w:r w:rsidRPr="007C0550">
        <w:rPr>
          <w:rFonts w:ascii="Arial" w:hAnsi="Arial" w:cs="Arial"/>
          <w:sz w:val="20"/>
          <w:szCs w:val="20"/>
        </w:rPr>
        <w:t>-se pelos vícios e danos decorrentes do objeto, de acordo com os artigos 12, 13 e 17 a 27, do Código de Defesa do Consumidor (Lei nº 8.078, de 1990);</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substituir</w:t>
      </w:r>
      <w:proofErr w:type="gramEnd"/>
      <w:r w:rsidRPr="007C0550">
        <w:rPr>
          <w:rFonts w:ascii="Arial" w:hAnsi="Arial" w:cs="Arial"/>
          <w:sz w:val="20"/>
          <w:szCs w:val="20"/>
        </w:rPr>
        <w:t>, reparar ou corrigir, às suas expensas, no prazo fixado neste Termo de Referência, o objeto com avarias ou defeitos;</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comunicar</w:t>
      </w:r>
      <w:proofErr w:type="gramEnd"/>
      <w:r w:rsidRPr="007C0550">
        <w:rPr>
          <w:rFonts w:ascii="Arial" w:hAnsi="Arial" w:cs="Arial"/>
          <w:sz w:val="20"/>
          <w:szCs w:val="20"/>
        </w:rPr>
        <w:t xml:space="preserve"> à Contratante, no prazo máximo de 24 (vinte e quatro) horas que antecede a data da entrega, os motivos que impossibilitem o cumprimento do prazo previsto, com a devida comprovação;</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manter</w:t>
      </w:r>
      <w:proofErr w:type="gramEnd"/>
      <w:r w:rsidRPr="007C0550">
        <w:rPr>
          <w:rFonts w:ascii="Arial" w:hAnsi="Arial" w:cs="Arial"/>
          <w:sz w:val="20"/>
          <w:szCs w:val="20"/>
        </w:rPr>
        <w:t>, durante toda a execução do contrato, em compatibilidade com as obrigações assumidas, todas as condições de habilitação e qualificação exigidas na licitação;</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indicar</w:t>
      </w:r>
      <w:proofErr w:type="gramEnd"/>
      <w:r w:rsidRPr="007C0550">
        <w:rPr>
          <w:rFonts w:ascii="Arial" w:hAnsi="Arial" w:cs="Arial"/>
          <w:sz w:val="20"/>
          <w:szCs w:val="20"/>
        </w:rPr>
        <w:t xml:space="preserve"> preposto para representá-la durante a execução do contrato.</w:t>
      </w:r>
    </w:p>
    <w:p w:rsidR="00AC3F07" w:rsidRPr="007C0550" w:rsidRDefault="00AC3F07" w:rsidP="00AC3F07">
      <w:pPr>
        <w:spacing w:after="120" w:line="276" w:lineRule="auto"/>
        <w:ind w:left="360" w:right="-15"/>
        <w:jc w:val="both"/>
        <w:rPr>
          <w:rFonts w:ascii="Arial" w:hAnsi="Arial" w:cs="Arial"/>
          <w:b/>
          <w:color w:val="000000"/>
          <w:sz w:val="20"/>
          <w:szCs w:val="20"/>
        </w:rPr>
      </w:pPr>
    </w:p>
    <w:p w:rsidR="00AC3F07" w:rsidRPr="007C0550" w:rsidRDefault="00AC3F07" w:rsidP="00AC3F07">
      <w:pPr>
        <w:numPr>
          <w:ilvl w:val="0"/>
          <w:numId w:val="1"/>
        </w:numPr>
        <w:spacing w:before="120" w:after="120" w:line="276" w:lineRule="auto"/>
        <w:ind w:left="0" w:firstLine="0"/>
        <w:jc w:val="both"/>
        <w:rPr>
          <w:rFonts w:ascii="Arial" w:hAnsi="Arial" w:cs="Arial"/>
          <w:b/>
          <w:color w:val="000000"/>
          <w:sz w:val="20"/>
          <w:szCs w:val="20"/>
        </w:rPr>
      </w:pPr>
      <w:r w:rsidRPr="007C0550">
        <w:rPr>
          <w:rFonts w:ascii="Arial" w:hAnsi="Arial" w:cs="Arial"/>
          <w:b/>
          <w:color w:val="000000"/>
          <w:sz w:val="20"/>
          <w:szCs w:val="20"/>
        </w:rPr>
        <w:t>DA SUBCONTRATAÇÃO</w:t>
      </w:r>
    </w:p>
    <w:p w:rsidR="00AC3F07" w:rsidRPr="007C0550" w:rsidRDefault="00AC3F07" w:rsidP="00AC3F07">
      <w:pPr>
        <w:pStyle w:val="PargrafodaLista"/>
        <w:numPr>
          <w:ilvl w:val="1"/>
          <w:numId w:val="1"/>
        </w:numPr>
        <w:spacing w:before="120" w:after="120" w:line="276" w:lineRule="auto"/>
        <w:ind w:left="426" w:firstLine="0"/>
        <w:jc w:val="both"/>
        <w:rPr>
          <w:rFonts w:ascii="Arial" w:hAnsi="Arial" w:cs="Arial"/>
          <w:sz w:val="20"/>
          <w:szCs w:val="20"/>
        </w:rPr>
      </w:pPr>
      <w:r w:rsidRPr="007C0550">
        <w:rPr>
          <w:rFonts w:ascii="Arial" w:hAnsi="Arial" w:cs="Arial"/>
          <w:i/>
          <w:color w:val="FF0000"/>
          <w:sz w:val="20"/>
          <w:szCs w:val="20"/>
        </w:rPr>
        <w:t xml:space="preserve"> </w:t>
      </w:r>
      <w:r w:rsidRPr="007C0550">
        <w:rPr>
          <w:rFonts w:ascii="Arial" w:hAnsi="Arial" w:cs="Arial"/>
          <w:sz w:val="20"/>
          <w:szCs w:val="20"/>
        </w:rPr>
        <w:t>Não será admitida a subcontratação do objeto licitatório.</w:t>
      </w:r>
    </w:p>
    <w:p w:rsidR="00AC3F07" w:rsidRPr="007C0550" w:rsidRDefault="00AC3F07" w:rsidP="00AC3F07">
      <w:pPr>
        <w:spacing w:before="120" w:after="120" w:line="276" w:lineRule="auto"/>
        <w:ind w:left="425"/>
        <w:jc w:val="both"/>
        <w:rPr>
          <w:rFonts w:ascii="Arial" w:hAnsi="Arial" w:cs="Arial"/>
          <w:color w:val="000000"/>
          <w:sz w:val="20"/>
          <w:szCs w:val="20"/>
          <w:lang w:eastAsia="en-US"/>
        </w:rPr>
      </w:pPr>
    </w:p>
    <w:p w:rsidR="00AC3F07" w:rsidRPr="007C0550" w:rsidRDefault="00AC3F07" w:rsidP="00AC3F07">
      <w:pPr>
        <w:numPr>
          <w:ilvl w:val="0"/>
          <w:numId w:val="1"/>
        </w:numPr>
        <w:spacing w:after="120" w:line="276" w:lineRule="auto"/>
        <w:ind w:right="-15"/>
        <w:jc w:val="both"/>
        <w:rPr>
          <w:rFonts w:ascii="Arial" w:hAnsi="Arial" w:cs="Arial"/>
          <w:b/>
          <w:color w:val="000000"/>
          <w:sz w:val="20"/>
          <w:szCs w:val="20"/>
          <w:lang w:eastAsia="en-US"/>
        </w:rPr>
      </w:pPr>
      <w:r w:rsidRPr="007C0550">
        <w:rPr>
          <w:rFonts w:ascii="Arial" w:hAnsi="Arial" w:cs="Arial"/>
          <w:b/>
          <w:color w:val="000000"/>
          <w:sz w:val="20"/>
          <w:szCs w:val="20"/>
          <w:lang w:eastAsia="en-US"/>
        </w:rPr>
        <w:t>ALTERAÇÃO SUBJETIVA</w:t>
      </w:r>
    </w:p>
    <w:p w:rsidR="00AC3F07" w:rsidRPr="007C0550" w:rsidRDefault="00AC3F07" w:rsidP="00AC3F07">
      <w:pPr>
        <w:numPr>
          <w:ilvl w:val="1"/>
          <w:numId w:val="1"/>
        </w:numPr>
        <w:spacing w:before="120" w:after="120" w:line="276" w:lineRule="auto"/>
        <w:ind w:left="425" w:firstLine="0"/>
        <w:jc w:val="both"/>
        <w:rPr>
          <w:rFonts w:ascii="Arial" w:hAnsi="Arial" w:cs="Arial"/>
          <w:sz w:val="20"/>
          <w:szCs w:val="20"/>
          <w:lang w:eastAsia="en-US"/>
        </w:rPr>
      </w:pPr>
      <w:r w:rsidRPr="007C0550">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AC3F07" w:rsidRPr="007C0550" w:rsidRDefault="00AC3F07" w:rsidP="00AC3F07">
      <w:pPr>
        <w:spacing w:before="120" w:after="120" w:line="276" w:lineRule="auto"/>
        <w:ind w:left="425"/>
        <w:jc w:val="both"/>
        <w:rPr>
          <w:rFonts w:ascii="Arial" w:hAnsi="Arial" w:cs="Arial"/>
          <w:sz w:val="20"/>
          <w:szCs w:val="20"/>
          <w:lang w:eastAsia="en-US"/>
        </w:rPr>
      </w:pPr>
    </w:p>
    <w:p w:rsidR="00AC3F07" w:rsidRPr="007C0550" w:rsidRDefault="00AC3F07" w:rsidP="00AC3F07">
      <w:pPr>
        <w:numPr>
          <w:ilvl w:val="0"/>
          <w:numId w:val="1"/>
        </w:numPr>
        <w:spacing w:after="120" w:line="276" w:lineRule="auto"/>
        <w:ind w:right="-15"/>
        <w:jc w:val="both"/>
        <w:rPr>
          <w:rFonts w:ascii="Arial" w:hAnsi="Arial" w:cs="Arial"/>
          <w:b/>
          <w:color w:val="000000"/>
          <w:sz w:val="20"/>
          <w:szCs w:val="20"/>
          <w:lang w:eastAsia="en-US"/>
        </w:rPr>
      </w:pPr>
      <w:r w:rsidRPr="007C0550">
        <w:rPr>
          <w:rFonts w:ascii="Arial" w:hAnsi="Arial" w:cs="Arial"/>
          <w:b/>
          <w:color w:val="000000"/>
          <w:sz w:val="20"/>
          <w:szCs w:val="20"/>
          <w:lang w:eastAsia="en-US"/>
        </w:rPr>
        <w:t>CONTROLE DA EXECUÇÃO</w:t>
      </w:r>
    </w:p>
    <w:p w:rsidR="00AC3F07" w:rsidRPr="007C0550" w:rsidRDefault="00AC3F07" w:rsidP="00AC3F07">
      <w:pPr>
        <w:numPr>
          <w:ilvl w:val="1"/>
          <w:numId w:val="1"/>
        </w:numPr>
        <w:spacing w:before="120" w:after="120" w:line="276" w:lineRule="auto"/>
        <w:ind w:left="425" w:firstLine="0"/>
        <w:jc w:val="both"/>
        <w:rPr>
          <w:rFonts w:ascii="Arial" w:hAnsi="Arial" w:cs="Arial"/>
          <w:bCs/>
          <w:color w:val="000000"/>
          <w:sz w:val="20"/>
          <w:szCs w:val="20"/>
        </w:rPr>
      </w:pPr>
      <w:r w:rsidRPr="007C0550">
        <w:rPr>
          <w:rFonts w:ascii="Arial" w:hAnsi="Arial" w:cs="Arial"/>
          <w:color w:val="000000"/>
          <w:sz w:val="20"/>
          <w:szCs w:val="20"/>
        </w:rPr>
        <w:t>Nos termos do art. 67 Lei nº 8.666, de 1993, será designado representante para acompanhar e fiscalizar a entrega dos bens, anotando em registro próprio todas as ocorrências relacionadas com a execução e determinando o que for necessário à regularização de falhas ou defeitos observados.</w:t>
      </w:r>
    </w:p>
    <w:p w:rsidR="00AC3F07" w:rsidRPr="007C0550" w:rsidRDefault="00AC3F07" w:rsidP="00AC3F07">
      <w:pPr>
        <w:numPr>
          <w:ilvl w:val="2"/>
          <w:numId w:val="1"/>
        </w:numPr>
        <w:spacing w:before="120" w:after="120" w:line="276" w:lineRule="auto"/>
        <w:ind w:left="1134" w:firstLine="0"/>
        <w:jc w:val="both"/>
        <w:rPr>
          <w:rFonts w:ascii="Arial" w:hAnsi="Arial" w:cs="Arial"/>
          <w:bCs/>
          <w:color w:val="000000"/>
          <w:sz w:val="20"/>
          <w:szCs w:val="20"/>
        </w:rPr>
      </w:pPr>
      <w:r w:rsidRPr="007C0550">
        <w:rPr>
          <w:rFonts w:ascii="Arial" w:hAnsi="Arial" w:cs="Arial"/>
          <w:color w:val="000000"/>
          <w:sz w:val="20"/>
          <w:szCs w:val="20"/>
          <w:lang w:eastAsia="en-US"/>
        </w:rPr>
        <w:t xml:space="preserve">O recebimento de material de valor superior a R$ 80.000,00 (oitenta mil reais) será confiado a uma comissão de, no mínimo, </w:t>
      </w:r>
      <w:proofErr w:type="gramStart"/>
      <w:r w:rsidRPr="007C0550">
        <w:rPr>
          <w:rFonts w:ascii="Arial" w:hAnsi="Arial" w:cs="Arial"/>
          <w:color w:val="000000"/>
          <w:sz w:val="20"/>
          <w:szCs w:val="20"/>
          <w:lang w:eastAsia="en-US"/>
        </w:rPr>
        <w:t>3</w:t>
      </w:r>
      <w:proofErr w:type="gramEnd"/>
      <w:r w:rsidRPr="007C0550">
        <w:rPr>
          <w:rFonts w:ascii="Arial" w:hAnsi="Arial" w:cs="Arial"/>
          <w:color w:val="000000"/>
          <w:sz w:val="20"/>
          <w:szCs w:val="20"/>
          <w:lang w:eastAsia="en-US"/>
        </w:rPr>
        <w:t xml:space="preserve"> (três) membros, designados pela autoridade competente.</w:t>
      </w:r>
    </w:p>
    <w:p w:rsidR="00AC3F07" w:rsidRPr="007C0550" w:rsidRDefault="00AC3F07" w:rsidP="00AC3F07">
      <w:pPr>
        <w:numPr>
          <w:ilvl w:val="1"/>
          <w:numId w:val="1"/>
        </w:numPr>
        <w:spacing w:before="120" w:after="120" w:line="276" w:lineRule="auto"/>
        <w:ind w:left="425" w:firstLine="0"/>
        <w:jc w:val="both"/>
        <w:rPr>
          <w:rFonts w:ascii="Arial" w:hAnsi="Arial" w:cs="Arial"/>
          <w:color w:val="000000"/>
          <w:sz w:val="20"/>
          <w:szCs w:val="20"/>
          <w:lang w:eastAsia="en-US"/>
        </w:rPr>
      </w:pPr>
      <w:r w:rsidRPr="007C0550">
        <w:rPr>
          <w:rFonts w:ascii="Arial" w:hAnsi="Arial" w:cs="Arial"/>
          <w:color w:val="000000"/>
          <w:sz w:val="20"/>
          <w:szCs w:val="20"/>
          <w:lang w:eastAsia="en-US"/>
        </w:rPr>
        <w:t xml:space="preserve">A fiscalização de que trata este item não exclui nem reduz a </w:t>
      </w:r>
      <w:r w:rsidRPr="007C0550">
        <w:rPr>
          <w:rFonts w:ascii="Arial" w:hAnsi="Arial" w:cs="Arial"/>
          <w:color w:val="000000"/>
          <w:sz w:val="20"/>
          <w:szCs w:val="20"/>
        </w:rPr>
        <w:t>responsabilidade</w:t>
      </w:r>
      <w:r w:rsidRPr="007C0550">
        <w:rPr>
          <w:rFonts w:ascii="Arial" w:hAnsi="Arial" w:cs="Arial"/>
          <w:color w:val="000000"/>
          <w:sz w:val="20"/>
          <w:szCs w:val="20"/>
          <w:lang w:eastAsia="en-US"/>
        </w:rPr>
        <w:t xml:space="preserve"> da Contratada, inclusive perante terceiros, por qualquer irregularidade, ainda que resultante de imperfeições técnicas ou vícios redibitórios, e, na ocorrência desta, não implica em </w:t>
      </w:r>
      <w:proofErr w:type="spellStart"/>
      <w:proofErr w:type="gramStart"/>
      <w:r w:rsidRPr="007C0550">
        <w:rPr>
          <w:rFonts w:ascii="Arial" w:hAnsi="Arial" w:cs="Arial"/>
          <w:color w:val="000000"/>
          <w:sz w:val="20"/>
          <w:szCs w:val="20"/>
          <w:lang w:eastAsia="en-US"/>
        </w:rPr>
        <w:t>co-responsabilidade</w:t>
      </w:r>
      <w:proofErr w:type="spellEnd"/>
      <w:proofErr w:type="gramEnd"/>
      <w:r w:rsidRPr="007C0550">
        <w:rPr>
          <w:rFonts w:ascii="Arial" w:hAnsi="Arial" w:cs="Arial"/>
          <w:color w:val="000000"/>
          <w:sz w:val="20"/>
          <w:szCs w:val="20"/>
          <w:lang w:eastAsia="en-US"/>
        </w:rPr>
        <w:t xml:space="preserve"> da Administração ou de seus agentes e prepostos, de conformidade com o art. 70 da Lei nº 8.666, de 1993.</w:t>
      </w:r>
    </w:p>
    <w:p w:rsidR="00AC3F07" w:rsidRPr="007C0550" w:rsidRDefault="00AC3F07" w:rsidP="00AC3F07">
      <w:pPr>
        <w:numPr>
          <w:ilvl w:val="1"/>
          <w:numId w:val="1"/>
        </w:numPr>
        <w:spacing w:before="120" w:after="120" w:line="276" w:lineRule="auto"/>
        <w:ind w:left="425" w:firstLine="0"/>
        <w:jc w:val="both"/>
        <w:rPr>
          <w:rFonts w:ascii="Arial" w:hAnsi="Arial" w:cs="Arial"/>
          <w:color w:val="000000"/>
          <w:sz w:val="20"/>
          <w:szCs w:val="20"/>
        </w:rPr>
      </w:pPr>
      <w:r w:rsidRPr="007C0550">
        <w:rPr>
          <w:rFonts w:ascii="Arial" w:hAnsi="Arial" w:cs="Arial"/>
          <w:color w:val="000000"/>
          <w:sz w:val="20"/>
          <w:szCs w:val="20"/>
          <w:lang w:eastAsia="en-US"/>
        </w:rPr>
        <w:t>O representante da Administração anotará em registro próprio todas as ocorrências relacionadas com a execução do contrato, indicando dia, mês e ano, bem como o nome dos funcionários eventualmente envolvidos, determinando o que for necessário à regularização das falhas ou defeitos observados e encaminhando os apontamentos à autoridade competente para as providências cabíveis.</w:t>
      </w:r>
    </w:p>
    <w:p w:rsidR="00AC3F07" w:rsidRPr="007C0550" w:rsidRDefault="00AC3F07" w:rsidP="00AC3F07">
      <w:pPr>
        <w:spacing w:after="120" w:line="276" w:lineRule="auto"/>
        <w:ind w:left="540" w:right="-17"/>
        <w:jc w:val="both"/>
        <w:rPr>
          <w:rFonts w:ascii="Arial" w:hAnsi="Arial" w:cs="Arial"/>
          <w:color w:val="000000"/>
          <w:sz w:val="20"/>
          <w:szCs w:val="20"/>
        </w:rPr>
      </w:pPr>
    </w:p>
    <w:p w:rsidR="00AC3F07" w:rsidRPr="007C0550" w:rsidRDefault="00AC3F07" w:rsidP="00AC3F07">
      <w:pPr>
        <w:numPr>
          <w:ilvl w:val="0"/>
          <w:numId w:val="1"/>
        </w:numPr>
        <w:spacing w:after="120" w:line="276" w:lineRule="auto"/>
        <w:ind w:right="-15"/>
        <w:jc w:val="both"/>
        <w:rPr>
          <w:rFonts w:ascii="Arial" w:hAnsi="Arial" w:cs="Arial"/>
          <w:sz w:val="20"/>
          <w:szCs w:val="20"/>
        </w:rPr>
      </w:pPr>
      <w:r w:rsidRPr="007C0550">
        <w:rPr>
          <w:rFonts w:ascii="Arial" w:hAnsi="Arial" w:cs="Arial"/>
          <w:b/>
          <w:sz w:val="20"/>
          <w:szCs w:val="20"/>
        </w:rPr>
        <w:t>DAS SANÇÕES ADMINISTRATIVAS</w:t>
      </w:r>
    </w:p>
    <w:p w:rsidR="00AC3F07" w:rsidRPr="007C0550" w:rsidRDefault="00AC3F07" w:rsidP="00AC3F07">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Comete infração administrativa nos termos da Lei nº 8.666, de 1993 e da Lei nº 10.520, de 2002, a Contratada que:</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spellStart"/>
      <w:proofErr w:type="gramStart"/>
      <w:r w:rsidRPr="007C0550">
        <w:rPr>
          <w:rFonts w:ascii="Arial" w:hAnsi="Arial" w:cs="Arial"/>
          <w:sz w:val="20"/>
          <w:szCs w:val="20"/>
        </w:rPr>
        <w:t>inexecutar</w:t>
      </w:r>
      <w:proofErr w:type="spellEnd"/>
      <w:proofErr w:type="gramEnd"/>
      <w:r w:rsidRPr="007C0550">
        <w:rPr>
          <w:rFonts w:ascii="Arial" w:hAnsi="Arial" w:cs="Arial"/>
          <w:sz w:val="20"/>
          <w:szCs w:val="20"/>
        </w:rPr>
        <w:t xml:space="preserve"> total ou parcialmente qualquer das obrigações assumidas em decorrência da contratação;</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ensejar</w:t>
      </w:r>
      <w:proofErr w:type="gramEnd"/>
      <w:r w:rsidRPr="007C0550">
        <w:rPr>
          <w:rFonts w:ascii="Arial" w:hAnsi="Arial" w:cs="Arial"/>
          <w:sz w:val="20"/>
          <w:szCs w:val="20"/>
        </w:rPr>
        <w:t xml:space="preserve"> o retardamento da execução do objeto;</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fraudar</w:t>
      </w:r>
      <w:proofErr w:type="gramEnd"/>
      <w:r w:rsidRPr="007C0550">
        <w:rPr>
          <w:rFonts w:ascii="Arial" w:hAnsi="Arial" w:cs="Arial"/>
          <w:sz w:val="20"/>
          <w:szCs w:val="20"/>
        </w:rPr>
        <w:t xml:space="preserve"> na execução do contrato;</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comportar</w:t>
      </w:r>
      <w:proofErr w:type="gramEnd"/>
      <w:r w:rsidRPr="007C0550">
        <w:rPr>
          <w:rFonts w:ascii="Arial" w:hAnsi="Arial" w:cs="Arial"/>
          <w:sz w:val="20"/>
          <w:szCs w:val="20"/>
        </w:rPr>
        <w:t>-se de modo inidôneo;</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cometer</w:t>
      </w:r>
      <w:proofErr w:type="gramEnd"/>
      <w:r w:rsidRPr="007C0550">
        <w:rPr>
          <w:rFonts w:ascii="Arial" w:hAnsi="Arial" w:cs="Arial"/>
          <w:sz w:val="20"/>
          <w:szCs w:val="20"/>
        </w:rPr>
        <w:t xml:space="preserve"> fraude fiscal;</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não</w:t>
      </w:r>
      <w:proofErr w:type="gramEnd"/>
      <w:r w:rsidRPr="007C0550">
        <w:rPr>
          <w:rFonts w:ascii="Arial" w:hAnsi="Arial" w:cs="Arial"/>
          <w:sz w:val="20"/>
          <w:szCs w:val="20"/>
        </w:rPr>
        <w:t xml:space="preserve"> mantiver a proposta.</w:t>
      </w:r>
    </w:p>
    <w:p w:rsidR="00AC3F07" w:rsidRPr="007C0550" w:rsidRDefault="00AC3F07" w:rsidP="00AC3F07">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Contratada que cometer qualquer das infrações discriminadas no subitem acima ficará sujeita, sem prejuízo da responsabilidade civil e criminal, às seguintes sanções:</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advertência</w:t>
      </w:r>
      <w:proofErr w:type="gramEnd"/>
      <w:r w:rsidRPr="007C0550">
        <w:rPr>
          <w:rFonts w:ascii="Arial" w:hAnsi="Arial" w:cs="Arial"/>
          <w:sz w:val="20"/>
          <w:szCs w:val="20"/>
        </w:rPr>
        <w:t xml:space="preserve"> por faltas leves, assim entendidas aquelas que não acarretem prejuízos significativos para a Contratante;</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moratória de 2% (dois por cento) por dia de atraso injustificado sobre o valor da parcela inadimplida, até o limite de 30 (trinta) dias;</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multa</w:t>
      </w:r>
      <w:proofErr w:type="gramEnd"/>
      <w:r w:rsidRPr="007C0550">
        <w:rPr>
          <w:rFonts w:ascii="Arial" w:hAnsi="Arial" w:cs="Arial"/>
          <w:sz w:val="20"/>
          <w:szCs w:val="20"/>
        </w:rPr>
        <w:t xml:space="preserve"> compensatória de 2% (dois por cento) sobre o valor total do contrato, no caso de inexecução total do objeto;</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em</w:t>
      </w:r>
      <w:proofErr w:type="gramEnd"/>
      <w:r w:rsidRPr="007C0550">
        <w:rPr>
          <w:rFonts w:ascii="Arial" w:hAnsi="Arial" w:cs="Arial"/>
          <w:sz w:val="20"/>
          <w:szCs w:val="20"/>
        </w:rPr>
        <w:t xml:space="preserve"> caso de inexecução parcial, a multa compensatória, no mesmo percentual do subitem acima, será aplicada de forma proporcional à obrigação inadimplida;</w:t>
      </w:r>
    </w:p>
    <w:p w:rsidR="00AC3F07" w:rsidRPr="007C0550" w:rsidRDefault="00AC3F07" w:rsidP="00AC3F07">
      <w:pPr>
        <w:numPr>
          <w:ilvl w:val="2"/>
          <w:numId w:val="1"/>
        </w:numPr>
        <w:spacing w:before="120" w:after="120" w:line="276" w:lineRule="auto"/>
        <w:ind w:left="1134" w:firstLine="0"/>
        <w:jc w:val="both"/>
        <w:rPr>
          <w:rFonts w:ascii="Arial" w:hAnsi="Arial" w:cs="Arial"/>
          <w:b/>
          <w:i/>
          <w:color w:val="7030A0"/>
          <w:sz w:val="20"/>
          <w:szCs w:val="20"/>
          <w:u w:val="single"/>
        </w:rPr>
      </w:pPr>
      <w:proofErr w:type="gramStart"/>
      <w:r w:rsidRPr="007C0550">
        <w:rPr>
          <w:rFonts w:ascii="Arial" w:hAnsi="Arial" w:cs="Arial"/>
          <w:sz w:val="20"/>
          <w:szCs w:val="20"/>
        </w:rPr>
        <w:t>suspensão</w:t>
      </w:r>
      <w:proofErr w:type="gramEnd"/>
      <w:r w:rsidRPr="007C0550">
        <w:rPr>
          <w:rFonts w:ascii="Arial" w:hAnsi="Arial" w:cs="Arial"/>
          <w:sz w:val="20"/>
          <w:szCs w:val="20"/>
        </w:rPr>
        <w:t xml:space="preserve"> de licitar e impedimento de contratar com o órgão, entidade ou unidade administrativa pela qual a Administração Pública opera e atua concretamente, pelo prazo de até dois anos; </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impedimento</w:t>
      </w:r>
      <w:proofErr w:type="gramEnd"/>
      <w:r w:rsidRPr="007C0550">
        <w:rPr>
          <w:rFonts w:ascii="Arial" w:hAnsi="Arial" w:cs="Arial"/>
          <w:sz w:val="20"/>
          <w:szCs w:val="20"/>
        </w:rPr>
        <w:t xml:space="preserve"> de licitar e contratar com a União com o consequente descredenciamento no SICAF pelo prazo de até cinco anos;</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declaração</w:t>
      </w:r>
      <w:proofErr w:type="gramEnd"/>
      <w:r w:rsidRPr="007C0550">
        <w:rPr>
          <w:rFonts w:ascii="Arial" w:hAnsi="Arial" w:cs="Arial"/>
          <w:sz w:val="20"/>
          <w:szCs w:val="20"/>
        </w:rPr>
        <w:t xml:space="preserve"> de inidoneidade para licitar ou contratar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w:t>
      </w:r>
    </w:p>
    <w:p w:rsidR="00AC3F07" w:rsidRPr="007C0550" w:rsidRDefault="00AC3F07" w:rsidP="00AC3F07">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 xml:space="preserve">Também </w:t>
      </w:r>
      <w:proofErr w:type="gramStart"/>
      <w:r w:rsidRPr="007C0550">
        <w:rPr>
          <w:rFonts w:ascii="Arial" w:hAnsi="Arial" w:cs="Arial"/>
          <w:sz w:val="20"/>
          <w:szCs w:val="20"/>
        </w:rPr>
        <w:t>ficam</w:t>
      </w:r>
      <w:proofErr w:type="gramEnd"/>
      <w:r w:rsidRPr="007C0550">
        <w:rPr>
          <w:rFonts w:ascii="Arial" w:hAnsi="Arial" w:cs="Arial"/>
          <w:sz w:val="20"/>
          <w:szCs w:val="20"/>
        </w:rPr>
        <w:t xml:space="preserve"> sujeitas às penalidades do art. 87, III e IV da Lei nº 8.666, de 1993, as empresas e os profissionais que:</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sofrido condenação definitiva por praticar, por meio dolosos, fraude fiscal no recolhimento de quaisquer tributos;</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tenham</w:t>
      </w:r>
      <w:proofErr w:type="gramEnd"/>
      <w:r w:rsidRPr="007C0550">
        <w:rPr>
          <w:rFonts w:ascii="Arial" w:hAnsi="Arial" w:cs="Arial"/>
          <w:sz w:val="20"/>
          <w:szCs w:val="20"/>
        </w:rPr>
        <w:t xml:space="preserve"> praticado atos ilícitos visando a frustrar os objetivos da licitação;</w:t>
      </w:r>
    </w:p>
    <w:p w:rsidR="00AC3F07" w:rsidRPr="007C0550" w:rsidRDefault="00AC3F07" w:rsidP="00AC3F07">
      <w:pPr>
        <w:numPr>
          <w:ilvl w:val="2"/>
          <w:numId w:val="1"/>
        </w:numPr>
        <w:spacing w:before="120" w:after="120" w:line="276" w:lineRule="auto"/>
        <w:ind w:left="1134" w:firstLine="0"/>
        <w:jc w:val="both"/>
        <w:rPr>
          <w:rFonts w:ascii="Arial" w:hAnsi="Arial" w:cs="Arial"/>
          <w:sz w:val="20"/>
          <w:szCs w:val="20"/>
        </w:rPr>
      </w:pPr>
      <w:proofErr w:type="gramStart"/>
      <w:r w:rsidRPr="007C0550">
        <w:rPr>
          <w:rFonts w:ascii="Arial" w:hAnsi="Arial" w:cs="Arial"/>
          <w:sz w:val="20"/>
          <w:szCs w:val="20"/>
        </w:rPr>
        <w:t>demonstrem</w:t>
      </w:r>
      <w:proofErr w:type="gramEnd"/>
      <w:r w:rsidRPr="007C0550">
        <w:rPr>
          <w:rFonts w:ascii="Arial" w:hAnsi="Arial" w:cs="Arial"/>
          <w:sz w:val="20"/>
          <w:szCs w:val="20"/>
        </w:rPr>
        <w:t xml:space="preserve"> não possuir idoneidade para contratar com a Administração em virtude de atos ilícitos praticados.</w:t>
      </w:r>
    </w:p>
    <w:p w:rsidR="00AC3F07" w:rsidRPr="007C0550" w:rsidRDefault="00AC3F07" w:rsidP="00AC3F07">
      <w:pPr>
        <w:numPr>
          <w:ilvl w:val="1"/>
          <w:numId w:val="1"/>
        </w:numPr>
        <w:spacing w:before="120" w:after="120" w:line="276" w:lineRule="auto"/>
        <w:ind w:left="425" w:firstLine="0"/>
        <w:jc w:val="both"/>
        <w:rPr>
          <w:rFonts w:ascii="Arial" w:hAnsi="Arial" w:cs="Arial"/>
          <w:sz w:val="20"/>
          <w:szCs w:val="20"/>
        </w:rPr>
      </w:pPr>
      <w:r w:rsidRPr="007C0550">
        <w:rPr>
          <w:rFonts w:ascii="Arial" w:hAnsi="Arial" w:cs="Arial"/>
          <w:sz w:val="20"/>
          <w:szCs w:val="20"/>
        </w:rPr>
        <w:t>A aplicação de qualquer das penalidades previstas realizar-se-á em processo administrativo que assegurará o contraditório e a ampla defesa à Contratada, observando-se o procedimento previsto na Lei nº 8.666, de 1993, e subsidiariamente a Lei nº 9.784, de 1999.</w:t>
      </w:r>
    </w:p>
    <w:p w:rsidR="00AC3F07" w:rsidRPr="007C0550" w:rsidRDefault="00AC3F07" w:rsidP="00AC3F07">
      <w:pPr>
        <w:numPr>
          <w:ilvl w:val="1"/>
          <w:numId w:val="1"/>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 autoridade competente, na aplicação das sanções, levará em consideração a gravidade da conduta do infrator, o caráter educativo da pena, bem como o dano causado à Administração, observado o princípio da proporcionalidade.</w:t>
      </w:r>
    </w:p>
    <w:p w:rsidR="00AC3F07" w:rsidRPr="007C0550" w:rsidRDefault="00AC3F07" w:rsidP="00AC3F07">
      <w:pPr>
        <w:numPr>
          <w:ilvl w:val="1"/>
          <w:numId w:val="1"/>
        </w:numPr>
        <w:spacing w:before="120" w:after="120" w:line="276" w:lineRule="auto"/>
        <w:ind w:left="425" w:firstLine="0"/>
        <w:jc w:val="both"/>
        <w:rPr>
          <w:rFonts w:ascii="Arial" w:hAnsi="Arial" w:cs="Arial"/>
          <w:i/>
          <w:sz w:val="20"/>
          <w:szCs w:val="20"/>
        </w:rPr>
      </w:pPr>
      <w:r w:rsidRPr="007C0550">
        <w:rPr>
          <w:rFonts w:ascii="Arial" w:hAnsi="Arial" w:cs="Arial"/>
          <w:sz w:val="20"/>
          <w:szCs w:val="20"/>
        </w:rPr>
        <w:t>As penalidades serão obrigatoriamente registradas no SICAF.</w:t>
      </w:r>
    </w:p>
    <w:p w:rsidR="00AC3F07" w:rsidRDefault="00AC3F07" w:rsidP="00AC3F07">
      <w:pPr>
        <w:spacing w:after="120"/>
        <w:jc w:val="right"/>
        <w:rPr>
          <w:rFonts w:ascii="Arial" w:hAnsi="Arial" w:cs="Arial"/>
          <w:bCs/>
          <w:sz w:val="20"/>
          <w:szCs w:val="20"/>
        </w:rPr>
      </w:pPr>
    </w:p>
    <w:p w:rsidR="00AC3F07" w:rsidRDefault="00AC3F07" w:rsidP="00AC3F07">
      <w:pPr>
        <w:spacing w:after="360"/>
        <w:jc w:val="right"/>
        <w:rPr>
          <w:rFonts w:ascii="Arial" w:hAnsi="Arial" w:cs="Arial"/>
          <w:bCs/>
          <w:sz w:val="20"/>
          <w:szCs w:val="20"/>
        </w:rPr>
      </w:pPr>
    </w:p>
    <w:p w:rsidR="00AC3F07" w:rsidRDefault="00AC3F07" w:rsidP="00AC3F07">
      <w:pPr>
        <w:spacing w:after="120"/>
        <w:jc w:val="right"/>
        <w:rPr>
          <w:rFonts w:ascii="Arial" w:hAnsi="Arial" w:cs="Arial"/>
        </w:rPr>
      </w:pPr>
      <w:r w:rsidRPr="007C0550">
        <w:rPr>
          <w:rFonts w:ascii="Arial" w:hAnsi="Arial" w:cs="Arial"/>
          <w:bCs/>
          <w:sz w:val="20"/>
          <w:szCs w:val="20"/>
        </w:rPr>
        <w:t xml:space="preserve">Campina Grande/PB, </w:t>
      </w:r>
      <w:r w:rsidR="00221CE9">
        <w:rPr>
          <w:rFonts w:ascii="Arial" w:hAnsi="Arial" w:cs="Arial"/>
          <w:bCs/>
          <w:sz w:val="20"/>
          <w:szCs w:val="20"/>
        </w:rPr>
        <w:t>14</w:t>
      </w:r>
      <w:r w:rsidRPr="007C0550">
        <w:rPr>
          <w:rFonts w:ascii="Arial" w:hAnsi="Arial" w:cs="Arial"/>
          <w:bCs/>
          <w:sz w:val="20"/>
          <w:szCs w:val="20"/>
        </w:rPr>
        <w:t xml:space="preserve"> de </w:t>
      </w:r>
      <w:r w:rsidR="00221CE9">
        <w:rPr>
          <w:rFonts w:ascii="Arial" w:hAnsi="Arial" w:cs="Arial"/>
          <w:bCs/>
          <w:sz w:val="20"/>
          <w:szCs w:val="20"/>
        </w:rPr>
        <w:t>novem</w:t>
      </w:r>
      <w:r>
        <w:rPr>
          <w:rFonts w:ascii="Arial" w:hAnsi="Arial" w:cs="Arial"/>
          <w:bCs/>
          <w:sz w:val="20"/>
          <w:szCs w:val="20"/>
        </w:rPr>
        <w:t>bro</w:t>
      </w:r>
      <w:r w:rsidRPr="007C0550">
        <w:rPr>
          <w:rFonts w:ascii="Arial" w:hAnsi="Arial" w:cs="Arial"/>
          <w:bCs/>
          <w:sz w:val="20"/>
          <w:szCs w:val="20"/>
        </w:rPr>
        <w:t xml:space="preserve"> de 2018</w:t>
      </w:r>
      <w:r w:rsidRPr="007C0550">
        <w:rPr>
          <w:rFonts w:ascii="Arial" w:hAnsi="Arial" w:cs="Arial"/>
        </w:rPr>
        <w:t>.</w:t>
      </w:r>
    </w:p>
    <w:p w:rsidR="00AC3F07" w:rsidRDefault="00AC3F07" w:rsidP="00AC3F07">
      <w:pPr>
        <w:spacing w:after="120"/>
        <w:jc w:val="right"/>
        <w:rPr>
          <w:rFonts w:ascii="Arial" w:hAnsi="Arial" w:cs="Arial"/>
        </w:rPr>
      </w:pPr>
    </w:p>
    <w:p w:rsidR="00AC3F07" w:rsidRPr="007C0550" w:rsidRDefault="00AC3F07" w:rsidP="00AC3F07">
      <w:pPr>
        <w:spacing w:after="120"/>
        <w:jc w:val="right"/>
        <w:rPr>
          <w:rFonts w:ascii="Arial" w:hAnsi="Arial" w:cs="Arial"/>
        </w:rPr>
      </w:pPr>
    </w:p>
    <w:p w:rsidR="00AC3F07" w:rsidRPr="007C0550" w:rsidRDefault="00AC3F07" w:rsidP="00AC3F07">
      <w:pPr>
        <w:jc w:val="center"/>
        <w:rPr>
          <w:rFonts w:ascii="Arial" w:hAnsi="Arial" w:cs="Arial"/>
          <w:b/>
          <w:bCs/>
          <w:iCs/>
          <w:color w:val="000000"/>
          <w:sz w:val="20"/>
          <w:szCs w:val="20"/>
        </w:rPr>
      </w:pPr>
      <w:r w:rsidRPr="007C0550">
        <w:rPr>
          <w:rFonts w:ascii="Arial" w:hAnsi="Arial" w:cs="Arial"/>
          <w:b/>
          <w:bCs/>
          <w:iCs/>
          <w:color w:val="000000"/>
          <w:sz w:val="20"/>
          <w:szCs w:val="20"/>
        </w:rPr>
        <w:t>______________________________________________</w:t>
      </w:r>
    </w:p>
    <w:p w:rsidR="00AC3F07" w:rsidRPr="007C0550" w:rsidRDefault="00A52222" w:rsidP="00AC3F07">
      <w:pPr>
        <w:jc w:val="center"/>
        <w:rPr>
          <w:rFonts w:ascii="Arial" w:hAnsi="Arial" w:cs="Arial"/>
          <w:b/>
          <w:sz w:val="20"/>
          <w:szCs w:val="20"/>
        </w:rPr>
      </w:pPr>
      <w:r>
        <w:rPr>
          <w:rFonts w:ascii="Arial" w:hAnsi="Arial" w:cs="Arial"/>
          <w:b/>
          <w:sz w:val="20"/>
          <w:szCs w:val="20"/>
        </w:rPr>
        <w:t>JACINTO FAUSTINO AMÉRICO</w:t>
      </w:r>
    </w:p>
    <w:p w:rsidR="00AC3F07" w:rsidRPr="007C0550" w:rsidRDefault="00AC3F07" w:rsidP="00AC3F07">
      <w:pPr>
        <w:jc w:val="center"/>
        <w:rPr>
          <w:rFonts w:ascii="Arial" w:hAnsi="Arial" w:cs="Arial"/>
          <w:sz w:val="20"/>
          <w:szCs w:val="20"/>
        </w:rPr>
      </w:pPr>
      <w:r w:rsidRPr="007C0550">
        <w:rPr>
          <w:rFonts w:ascii="Arial" w:hAnsi="Arial" w:cs="Arial"/>
          <w:sz w:val="20"/>
          <w:szCs w:val="20"/>
        </w:rPr>
        <w:t>Diretor de Administração e Planejamento</w:t>
      </w:r>
    </w:p>
    <w:p w:rsidR="00AC3F07" w:rsidRPr="007C0550" w:rsidRDefault="00AC3F07" w:rsidP="00AC3F07">
      <w:pPr>
        <w:jc w:val="center"/>
        <w:rPr>
          <w:rFonts w:ascii="Arial" w:hAnsi="Arial" w:cs="Arial"/>
          <w:sz w:val="20"/>
          <w:szCs w:val="20"/>
        </w:rPr>
      </w:pPr>
      <w:r w:rsidRPr="007C0550">
        <w:rPr>
          <w:rFonts w:ascii="Arial" w:hAnsi="Arial" w:cs="Arial"/>
          <w:sz w:val="20"/>
          <w:szCs w:val="20"/>
        </w:rPr>
        <w:t xml:space="preserve">IFPB – </w:t>
      </w:r>
      <w:r w:rsidRPr="007C0550">
        <w:rPr>
          <w:rFonts w:ascii="Arial" w:hAnsi="Arial" w:cs="Arial"/>
          <w:i/>
          <w:sz w:val="20"/>
          <w:szCs w:val="20"/>
        </w:rPr>
        <w:t xml:space="preserve">Campus </w:t>
      </w:r>
      <w:r w:rsidRPr="007C0550">
        <w:rPr>
          <w:rFonts w:ascii="Arial" w:hAnsi="Arial" w:cs="Arial"/>
          <w:sz w:val="20"/>
          <w:szCs w:val="20"/>
        </w:rPr>
        <w:t>Campina Grande</w:t>
      </w:r>
    </w:p>
    <w:p w:rsidR="00AC3F07" w:rsidRPr="005A6E38" w:rsidRDefault="00AC3F07" w:rsidP="00AC3F07">
      <w:pPr>
        <w:jc w:val="center"/>
        <w:rPr>
          <w:rFonts w:ascii="Arial" w:hAnsi="Arial" w:cs="Arial"/>
          <w:b/>
          <w:bCs/>
          <w:iCs/>
          <w:color w:val="000000"/>
          <w:sz w:val="20"/>
          <w:szCs w:val="20"/>
        </w:rPr>
      </w:pPr>
    </w:p>
    <w:p w:rsidR="00AC3F07" w:rsidRDefault="00AC3F07" w:rsidP="00AC3F07">
      <w:pPr>
        <w:jc w:val="center"/>
        <w:rPr>
          <w:rFonts w:ascii="Arial" w:hAnsi="Arial" w:cs="Arial"/>
          <w:b/>
          <w:sz w:val="28"/>
          <w:szCs w:val="28"/>
        </w:rPr>
      </w:pPr>
    </w:p>
    <w:p w:rsidR="00AC3F07" w:rsidRDefault="00AC3F07"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1D2535" w:rsidRDefault="001D2535" w:rsidP="00AC3F07">
      <w:pPr>
        <w:jc w:val="center"/>
        <w:rPr>
          <w:rFonts w:ascii="Arial" w:hAnsi="Arial" w:cs="Arial"/>
          <w:b/>
          <w:sz w:val="28"/>
          <w:szCs w:val="28"/>
        </w:rPr>
      </w:pPr>
    </w:p>
    <w:p w:rsidR="00AC3F07" w:rsidRDefault="00AC3F07" w:rsidP="00AC3F07">
      <w:pPr>
        <w:jc w:val="center"/>
        <w:rPr>
          <w:rFonts w:ascii="Arial" w:hAnsi="Arial" w:cs="Arial"/>
          <w:b/>
          <w:sz w:val="28"/>
          <w:szCs w:val="28"/>
        </w:rPr>
      </w:pPr>
    </w:p>
    <w:p w:rsidR="00AC3F07" w:rsidRDefault="00AC3F07" w:rsidP="00AC3F07">
      <w:pPr>
        <w:jc w:val="center"/>
        <w:rPr>
          <w:rFonts w:ascii="Arial" w:hAnsi="Arial" w:cs="Arial"/>
          <w:b/>
          <w:sz w:val="28"/>
          <w:szCs w:val="28"/>
        </w:rPr>
      </w:pPr>
    </w:p>
    <w:p w:rsidR="00AC3F07" w:rsidRDefault="00AC3F07" w:rsidP="00AC3F07">
      <w:pPr>
        <w:jc w:val="center"/>
        <w:rPr>
          <w:rFonts w:ascii="Arial" w:hAnsi="Arial" w:cs="Arial"/>
          <w:b/>
          <w:sz w:val="28"/>
          <w:szCs w:val="28"/>
        </w:rPr>
      </w:pPr>
    </w:p>
    <w:p w:rsidR="00AC3F07" w:rsidRDefault="00AC3F07" w:rsidP="00AC3F07">
      <w:pPr>
        <w:jc w:val="center"/>
        <w:rPr>
          <w:rFonts w:ascii="Arial" w:hAnsi="Arial" w:cs="Arial"/>
          <w:b/>
          <w:sz w:val="28"/>
          <w:szCs w:val="28"/>
        </w:rPr>
      </w:pPr>
      <w:r>
        <w:rPr>
          <w:rFonts w:ascii="Arial" w:hAnsi="Arial" w:cs="Arial"/>
          <w:b/>
          <w:bCs/>
          <w:iCs/>
          <w:noProof/>
          <w:color w:val="000000"/>
          <w:sz w:val="20"/>
          <w:szCs w:val="20"/>
        </w:rPr>
        <w:drawing>
          <wp:anchor distT="0" distB="0" distL="114300" distR="114300" simplePos="0" relativeHeight="251659264" behindDoc="1" locked="0" layoutInCell="1" allowOverlap="1">
            <wp:simplePos x="0" y="0"/>
            <wp:positionH relativeFrom="column">
              <wp:posOffset>2327910</wp:posOffset>
            </wp:positionH>
            <wp:positionV relativeFrom="paragraph">
              <wp:posOffset>-573405</wp:posOffset>
            </wp:positionV>
            <wp:extent cx="1000125" cy="1009650"/>
            <wp:effectExtent l="19050" t="0" r="9525" b="0"/>
            <wp:wrapNone/>
            <wp:docPr id="5"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AC3F07" w:rsidRDefault="00AC3F07" w:rsidP="00AC3F07">
      <w:pPr>
        <w:jc w:val="center"/>
        <w:rPr>
          <w:rFonts w:ascii="Arial" w:hAnsi="Arial" w:cs="Arial"/>
          <w:b/>
          <w:sz w:val="28"/>
          <w:szCs w:val="28"/>
        </w:rPr>
      </w:pPr>
    </w:p>
    <w:p w:rsidR="00AC3F07" w:rsidRPr="007C0550" w:rsidRDefault="00AC3F07" w:rsidP="00AC3F07">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AC3F07" w:rsidRPr="007C0550" w:rsidRDefault="00AC3F07" w:rsidP="00AC3F07">
      <w:pPr>
        <w:pStyle w:val="Cabealho"/>
        <w:ind w:right="214"/>
        <w:jc w:val="center"/>
        <w:rPr>
          <w:rFonts w:ascii="Arial" w:hAnsi="Arial" w:cs="Arial"/>
        </w:rPr>
      </w:pPr>
      <w:r w:rsidRPr="007C0550">
        <w:rPr>
          <w:rFonts w:ascii="Arial" w:hAnsi="Arial" w:cs="Arial"/>
        </w:rPr>
        <w:t>SECRETÁRIA DE EDUCAÇÃO PROFISSIONAL E TECNOLÓGICA</w:t>
      </w:r>
    </w:p>
    <w:p w:rsidR="00AC3F07" w:rsidRPr="007C0550" w:rsidRDefault="00AC3F07" w:rsidP="00AC3F07">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AC3F07" w:rsidRPr="007C0550" w:rsidRDefault="00AC3F07" w:rsidP="00AC3F07">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AC3F07" w:rsidRPr="007C0550" w:rsidRDefault="00AC3F07" w:rsidP="00AC3F07">
      <w:pPr>
        <w:pStyle w:val="Cabealho"/>
        <w:ind w:right="214"/>
        <w:jc w:val="center"/>
        <w:rPr>
          <w:rFonts w:ascii="Arial" w:hAnsi="Arial" w:cs="Arial"/>
          <w:sz w:val="22"/>
          <w:szCs w:val="22"/>
        </w:rPr>
      </w:pPr>
      <w:r w:rsidRPr="007C0550">
        <w:rPr>
          <w:rFonts w:ascii="Arial" w:hAnsi="Arial" w:cs="Arial"/>
          <w:sz w:val="22"/>
          <w:szCs w:val="22"/>
        </w:rPr>
        <w:t>COORDENAÇÃO DE COMPRAS</w:t>
      </w:r>
    </w:p>
    <w:p w:rsidR="00AC3F07" w:rsidRPr="007C0550" w:rsidRDefault="00AC3F07" w:rsidP="00AC3F07">
      <w:pPr>
        <w:spacing w:after="120" w:line="276" w:lineRule="auto"/>
        <w:ind w:right="-15"/>
        <w:jc w:val="center"/>
        <w:rPr>
          <w:rFonts w:ascii="Arial" w:hAnsi="Arial" w:cs="Arial"/>
          <w:b/>
          <w:bCs/>
          <w:color w:val="000000"/>
          <w:sz w:val="20"/>
          <w:szCs w:val="20"/>
        </w:rPr>
      </w:pPr>
    </w:p>
    <w:p w:rsidR="00AC3F07" w:rsidRPr="007C0550" w:rsidRDefault="00AC3F07" w:rsidP="00AC3F07">
      <w:pPr>
        <w:spacing w:after="120" w:line="276" w:lineRule="auto"/>
        <w:ind w:right="-15"/>
        <w:jc w:val="center"/>
        <w:rPr>
          <w:rFonts w:ascii="Arial" w:hAnsi="Arial" w:cs="Arial"/>
          <w:b/>
          <w:bCs/>
          <w:color w:val="000000"/>
          <w:sz w:val="28"/>
          <w:szCs w:val="28"/>
        </w:rPr>
      </w:pPr>
      <w:r w:rsidRPr="007C0550">
        <w:rPr>
          <w:rFonts w:ascii="Arial" w:hAnsi="Arial" w:cs="Arial"/>
          <w:b/>
          <w:bCs/>
          <w:color w:val="000000"/>
          <w:sz w:val="28"/>
          <w:szCs w:val="28"/>
        </w:rPr>
        <w:t>ANEXO I</w:t>
      </w:r>
      <w:r>
        <w:rPr>
          <w:rFonts w:ascii="Arial" w:hAnsi="Arial" w:cs="Arial"/>
          <w:b/>
          <w:bCs/>
          <w:color w:val="000000"/>
          <w:sz w:val="28"/>
          <w:szCs w:val="28"/>
        </w:rPr>
        <w:t>I</w:t>
      </w:r>
    </w:p>
    <w:p w:rsidR="00AC3F07" w:rsidRDefault="00AC3F07" w:rsidP="00AC3F07">
      <w:pPr>
        <w:jc w:val="center"/>
        <w:rPr>
          <w:rFonts w:ascii="Arial" w:hAnsi="Arial" w:cs="Arial"/>
          <w:b/>
          <w:bCs/>
          <w:iCs/>
          <w:color w:val="000000"/>
          <w:sz w:val="20"/>
          <w:szCs w:val="20"/>
        </w:rPr>
      </w:pPr>
    </w:p>
    <w:p w:rsidR="00AC3F07" w:rsidRDefault="00AC3F07" w:rsidP="00AC3F07">
      <w:pPr>
        <w:jc w:val="center"/>
        <w:rPr>
          <w:rFonts w:ascii="Arial" w:hAnsi="Arial" w:cs="Arial"/>
          <w:b/>
          <w:bCs/>
          <w:iCs/>
          <w:color w:val="000000"/>
          <w:sz w:val="20"/>
          <w:szCs w:val="20"/>
        </w:rPr>
      </w:pPr>
    </w:p>
    <w:p w:rsidR="00AC3F07" w:rsidRPr="005A6E38" w:rsidRDefault="00AC3F07" w:rsidP="00AC3F07">
      <w:pPr>
        <w:jc w:val="center"/>
        <w:rPr>
          <w:rFonts w:ascii="Arial" w:hAnsi="Arial" w:cs="Arial"/>
          <w:sz w:val="20"/>
          <w:szCs w:val="20"/>
        </w:rPr>
      </w:pPr>
      <w:r w:rsidRPr="005A6E38">
        <w:rPr>
          <w:rFonts w:ascii="Arial" w:hAnsi="Arial" w:cs="Arial"/>
          <w:b/>
          <w:bCs/>
          <w:iCs/>
          <w:color w:val="000000"/>
          <w:sz w:val="20"/>
          <w:szCs w:val="20"/>
        </w:rPr>
        <w:t>ATA DE REGISTRO DE PREÇOS</w:t>
      </w:r>
    </w:p>
    <w:p w:rsidR="00AC3F07" w:rsidRPr="005A6E38" w:rsidRDefault="00AC3F07" w:rsidP="00AC3F07">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 xml:space="preserve">ATA DE REGISTRO DE PREÇOS </w:t>
      </w:r>
    </w:p>
    <w:p w:rsidR="00AC3F07" w:rsidRPr="005A6E38" w:rsidRDefault="00AC3F07" w:rsidP="00AC3F07">
      <w:pPr>
        <w:widowControl w:val="0"/>
        <w:autoSpaceDE w:val="0"/>
        <w:autoSpaceDN w:val="0"/>
        <w:adjustRightInd w:val="0"/>
        <w:ind w:right="-30"/>
        <w:jc w:val="center"/>
        <w:rPr>
          <w:rFonts w:ascii="Arial" w:hAnsi="Arial" w:cs="Arial"/>
          <w:bCs/>
          <w:sz w:val="20"/>
          <w:szCs w:val="20"/>
        </w:rPr>
      </w:pPr>
      <w:proofErr w:type="gramStart"/>
      <w:r w:rsidRPr="005A6E38">
        <w:rPr>
          <w:rFonts w:ascii="Arial" w:hAnsi="Arial" w:cs="Arial"/>
          <w:bCs/>
          <w:sz w:val="20"/>
          <w:szCs w:val="20"/>
        </w:rPr>
        <w:t>N.º ...</w:t>
      </w:r>
      <w:proofErr w:type="gramEnd"/>
      <w:r w:rsidRPr="005A6E38">
        <w:rPr>
          <w:rFonts w:ascii="Arial" w:hAnsi="Arial" w:cs="Arial"/>
          <w:bCs/>
          <w:sz w:val="20"/>
          <w:szCs w:val="20"/>
        </w:rPr>
        <w:t>......</w:t>
      </w:r>
    </w:p>
    <w:p w:rsidR="00AC3F07" w:rsidRPr="005A6E38" w:rsidRDefault="00AC3F07" w:rsidP="00AC3F07">
      <w:pPr>
        <w:widowControl w:val="0"/>
        <w:autoSpaceDE w:val="0"/>
        <w:autoSpaceDN w:val="0"/>
        <w:adjustRightInd w:val="0"/>
        <w:ind w:right="-30"/>
        <w:jc w:val="both"/>
        <w:rPr>
          <w:rFonts w:ascii="Arial" w:hAnsi="Arial" w:cs="Arial"/>
          <w:sz w:val="22"/>
          <w:szCs w:val="22"/>
        </w:rPr>
      </w:pPr>
    </w:p>
    <w:p w:rsidR="00AC3F07" w:rsidRPr="00D63466" w:rsidRDefault="00AC3F07" w:rsidP="00AC3F07">
      <w:pPr>
        <w:widowControl w:val="0"/>
        <w:tabs>
          <w:tab w:val="center" w:pos="4779"/>
          <w:tab w:val="right" w:pos="9198"/>
        </w:tabs>
        <w:autoSpaceDE w:val="0"/>
        <w:autoSpaceDN w:val="0"/>
        <w:adjustRightInd w:val="0"/>
        <w:ind w:right="-28"/>
        <w:jc w:val="both"/>
        <w:rPr>
          <w:rFonts w:ascii="Arial" w:hAnsi="Arial" w:cs="Arial"/>
          <w:sz w:val="20"/>
          <w:szCs w:val="20"/>
        </w:rPr>
      </w:pPr>
      <w:proofErr w:type="gramStart"/>
      <w:r w:rsidRPr="00D63466">
        <w:rPr>
          <w:rFonts w:ascii="Arial" w:hAnsi="Arial" w:cs="Arial"/>
          <w:sz w:val="20"/>
          <w:szCs w:val="20"/>
        </w:rPr>
        <w:t>O(</w:t>
      </w:r>
      <w:proofErr w:type="gramEnd"/>
      <w:r w:rsidRPr="00D63466">
        <w:rPr>
          <w:rFonts w:ascii="Arial" w:hAnsi="Arial" w:cs="Arial"/>
          <w:sz w:val="20"/>
          <w:szCs w:val="20"/>
        </w:rPr>
        <w:t>A)</w:t>
      </w:r>
      <w:r w:rsidRPr="00D63466">
        <w:rPr>
          <w:rFonts w:ascii="Arial" w:hAnsi="Arial" w:cs="Arial"/>
          <w:b/>
          <w:bCs/>
          <w:color w:val="000000"/>
          <w:sz w:val="20"/>
          <w:szCs w:val="20"/>
        </w:rPr>
        <w:t xml:space="preserve"> Instituto Federal de Educação, Ciência e Tecnologia da Paraíba (IFPB)</w:t>
      </w:r>
      <w:r w:rsidRPr="00D63466">
        <w:rPr>
          <w:rFonts w:ascii="Arial" w:hAnsi="Arial" w:cs="Arial"/>
          <w:sz w:val="20"/>
          <w:szCs w:val="20"/>
        </w:rPr>
        <w:t xml:space="preserve">, com sede no(a) </w:t>
      </w:r>
      <w:r w:rsidRPr="00D63466">
        <w:rPr>
          <w:rFonts w:ascii="Arial" w:hAnsi="Arial" w:cs="Arial"/>
          <w:color w:val="000000"/>
          <w:sz w:val="20"/>
          <w:szCs w:val="20"/>
        </w:rPr>
        <w:t>R</w:t>
      </w:r>
      <w:r>
        <w:rPr>
          <w:rFonts w:ascii="Arial" w:hAnsi="Arial" w:cs="Arial"/>
          <w:color w:val="000000"/>
          <w:sz w:val="20"/>
          <w:szCs w:val="20"/>
        </w:rPr>
        <w:t xml:space="preserve">ua </w:t>
      </w:r>
      <w:proofErr w:type="spellStart"/>
      <w:r>
        <w:rPr>
          <w:rFonts w:ascii="Arial" w:hAnsi="Arial" w:cs="Arial"/>
          <w:color w:val="000000"/>
          <w:sz w:val="20"/>
          <w:szCs w:val="20"/>
        </w:rPr>
        <w:t>Tranquilino</w:t>
      </w:r>
      <w:proofErr w:type="spellEnd"/>
      <w:r>
        <w:rPr>
          <w:rFonts w:ascii="Arial" w:hAnsi="Arial" w:cs="Arial"/>
          <w:color w:val="000000"/>
          <w:sz w:val="20"/>
          <w:szCs w:val="20"/>
        </w:rPr>
        <w:t xml:space="preserve"> Coelho Lemos, 671</w:t>
      </w:r>
      <w:r w:rsidRPr="00D63466">
        <w:rPr>
          <w:rFonts w:ascii="Arial" w:hAnsi="Arial" w:cs="Arial"/>
          <w:color w:val="000000"/>
          <w:sz w:val="20"/>
          <w:szCs w:val="20"/>
        </w:rPr>
        <w:t xml:space="preserve"> – Dinamérica, CEP: 58.432-300</w:t>
      </w:r>
      <w:r w:rsidRPr="00D63466">
        <w:rPr>
          <w:rFonts w:ascii="Arial" w:hAnsi="Arial" w:cs="Arial"/>
          <w:sz w:val="20"/>
          <w:szCs w:val="20"/>
        </w:rPr>
        <w:t xml:space="preserve">, na cidade de </w:t>
      </w:r>
      <w:r w:rsidRPr="00D63466">
        <w:rPr>
          <w:rFonts w:ascii="Arial" w:hAnsi="Arial" w:cs="Arial"/>
          <w:color w:val="000000"/>
          <w:sz w:val="20"/>
          <w:szCs w:val="20"/>
        </w:rPr>
        <w:t>Campina Grande – Paraíba</w:t>
      </w:r>
      <w:r w:rsidRPr="00D63466">
        <w:rPr>
          <w:rFonts w:ascii="Arial" w:hAnsi="Arial" w:cs="Arial"/>
          <w:sz w:val="20"/>
          <w:szCs w:val="20"/>
        </w:rPr>
        <w:t xml:space="preserve">, inscrito(a) no CNPJ/MF sob o nº 10.783.898/0003-37, neste ato representado(a) pelo(a) Diretor Geral José Albino Nunes, nomeado(a) pela  Portaria nº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200..., publicada no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w:t>
      </w:r>
      <w:proofErr w:type="gramStart"/>
      <w:r w:rsidRPr="00D63466">
        <w:rPr>
          <w:rFonts w:ascii="Arial" w:hAnsi="Arial" w:cs="Arial"/>
          <w:sz w:val="20"/>
          <w:szCs w:val="20"/>
        </w:rPr>
        <w:t>de</w:t>
      </w:r>
      <w:proofErr w:type="gramEnd"/>
      <w:r w:rsidRPr="00D63466">
        <w:rPr>
          <w:rFonts w:ascii="Arial" w:hAnsi="Arial" w:cs="Arial"/>
          <w:sz w:val="20"/>
          <w:szCs w:val="20"/>
        </w:rPr>
        <w:t xml:space="preserve"> ....., inscrito(a) no CPF sob o nº .............portador(a) da Carteira de Identidade nº ......., considerando o julgamento da licitação na modalidade de pregão, na forma </w:t>
      </w:r>
      <w:r w:rsidRPr="00D63466">
        <w:rPr>
          <w:rFonts w:ascii="Arial" w:hAnsi="Arial" w:cs="Arial"/>
          <w:iCs/>
          <w:sz w:val="20"/>
          <w:szCs w:val="20"/>
        </w:rPr>
        <w:t>eletrônica</w:t>
      </w:r>
      <w:r w:rsidRPr="00D63466">
        <w:rPr>
          <w:rFonts w:ascii="Arial" w:hAnsi="Arial" w:cs="Arial"/>
          <w:sz w:val="20"/>
          <w:szCs w:val="20"/>
        </w:rPr>
        <w:t xml:space="preserve">, para REGISTRO DE PREÇOS nº ......./200..., publicada no ...... </w:t>
      </w:r>
      <w:proofErr w:type="gramStart"/>
      <w:r w:rsidRPr="00D63466">
        <w:rPr>
          <w:rFonts w:ascii="Arial" w:hAnsi="Arial" w:cs="Arial"/>
          <w:sz w:val="20"/>
          <w:szCs w:val="20"/>
        </w:rPr>
        <w:t>de</w:t>
      </w:r>
      <w:proofErr w:type="gramEnd"/>
      <w:r w:rsidRPr="00D63466">
        <w:rPr>
          <w:rFonts w:ascii="Arial" w:hAnsi="Arial" w:cs="Arial"/>
          <w:sz w:val="20"/>
          <w:szCs w:val="20"/>
        </w:rPr>
        <w:t xml:space="preserve"> ...../...../200....., processo administrativo n.º ........, RESOLVE registrar os preços da(s)  empresa(s) indicada(s) e qualificada(s) nesta ATA, de acordo com a classificação por ela(s) alcançada(s) e na(s)  quantidade(s)  cotada(s), atendendo as condições previstas no edital, sujeitando-se as partes às normas constantes na Lei nº 8.666, de 21 de junho de 1993 e suas alterações, no </w:t>
      </w:r>
      <w:r w:rsidRPr="00D63466">
        <w:rPr>
          <w:rFonts w:ascii="Arial" w:hAnsi="Arial" w:cs="Arial"/>
          <w:iCs/>
          <w:sz w:val="20"/>
          <w:szCs w:val="20"/>
        </w:rPr>
        <w:t>Decreto n.º 7.892, de 23 de janeiro de 2013,</w:t>
      </w:r>
      <w:r w:rsidRPr="00D63466">
        <w:rPr>
          <w:rFonts w:ascii="Arial" w:hAnsi="Arial" w:cs="Arial"/>
          <w:sz w:val="20"/>
          <w:szCs w:val="20"/>
        </w:rPr>
        <w:t xml:space="preserve"> e em conformidade com as disposições a seguir:</w:t>
      </w:r>
    </w:p>
    <w:p w:rsidR="00AC3F07" w:rsidRPr="005A6E38" w:rsidRDefault="00AC3F07" w:rsidP="00AC3F07">
      <w:pPr>
        <w:widowControl w:val="0"/>
        <w:tabs>
          <w:tab w:val="center" w:pos="4779"/>
          <w:tab w:val="right" w:pos="9198"/>
        </w:tabs>
        <w:autoSpaceDE w:val="0"/>
        <w:autoSpaceDN w:val="0"/>
        <w:adjustRightInd w:val="0"/>
        <w:ind w:right="-28"/>
        <w:jc w:val="both"/>
        <w:rPr>
          <w:rFonts w:ascii="Arial" w:hAnsi="Arial" w:cs="Arial"/>
          <w:sz w:val="20"/>
          <w:szCs w:val="20"/>
        </w:rPr>
      </w:pPr>
    </w:p>
    <w:p w:rsidR="00AC3F07" w:rsidRPr="005A6E38" w:rsidRDefault="00AC3F07" w:rsidP="00AC3F07">
      <w:pPr>
        <w:numPr>
          <w:ilvl w:val="0"/>
          <w:numId w:val="27"/>
        </w:numPr>
        <w:autoSpaceDE w:val="0"/>
        <w:autoSpaceDN w:val="0"/>
        <w:adjustRightInd w:val="0"/>
        <w:spacing w:before="120" w:after="120" w:line="276" w:lineRule="auto"/>
        <w:ind w:left="0" w:firstLine="0"/>
        <w:jc w:val="both"/>
        <w:rPr>
          <w:rFonts w:ascii="Arial" w:hAnsi="Arial" w:cs="Arial"/>
          <w:b/>
          <w:bCs/>
          <w:sz w:val="20"/>
          <w:szCs w:val="20"/>
        </w:rPr>
      </w:pPr>
      <w:r w:rsidRPr="005A6E38">
        <w:rPr>
          <w:rFonts w:ascii="Arial" w:hAnsi="Arial" w:cs="Arial"/>
          <w:b/>
          <w:bCs/>
          <w:sz w:val="20"/>
          <w:szCs w:val="20"/>
        </w:rPr>
        <w:t>DO OBJETO</w:t>
      </w:r>
    </w:p>
    <w:p w:rsidR="00AC3F07" w:rsidRPr="00AA18ED" w:rsidRDefault="00576524" w:rsidP="00AC3F07">
      <w:pPr>
        <w:numPr>
          <w:ilvl w:val="1"/>
          <w:numId w:val="27"/>
        </w:numPr>
        <w:autoSpaceDE w:val="0"/>
        <w:autoSpaceDN w:val="0"/>
        <w:adjustRightInd w:val="0"/>
        <w:spacing w:before="120" w:after="120" w:line="276" w:lineRule="auto"/>
        <w:ind w:left="425" w:firstLine="0"/>
        <w:jc w:val="both"/>
        <w:rPr>
          <w:rFonts w:ascii="Arial" w:hAnsi="Arial" w:cs="Arial"/>
          <w:sz w:val="20"/>
          <w:szCs w:val="20"/>
        </w:rPr>
      </w:pPr>
      <w:proofErr w:type="gramStart"/>
      <w:r>
        <w:rPr>
          <w:rFonts w:ascii="Arial" w:hAnsi="Arial" w:cs="Arial"/>
          <w:sz w:val="20"/>
          <w:szCs w:val="20"/>
        </w:rPr>
        <w:t>A presente</w:t>
      </w:r>
      <w:proofErr w:type="gramEnd"/>
      <w:r>
        <w:rPr>
          <w:rFonts w:ascii="Arial" w:hAnsi="Arial" w:cs="Arial"/>
          <w:sz w:val="20"/>
          <w:szCs w:val="20"/>
        </w:rPr>
        <w:t xml:space="preserve"> a</w:t>
      </w:r>
      <w:r w:rsidR="00AC3F07" w:rsidRPr="003F160D">
        <w:rPr>
          <w:rFonts w:ascii="Arial" w:hAnsi="Arial" w:cs="Arial"/>
          <w:sz w:val="20"/>
          <w:szCs w:val="20"/>
        </w:rPr>
        <w:t xml:space="preserve">ta tem por objeto o registro de preços para a eventual aquisição de </w:t>
      </w:r>
      <w:r w:rsidR="00444806">
        <w:rPr>
          <w:rFonts w:ascii="Arial" w:hAnsi="Arial" w:cs="Arial"/>
          <w:sz w:val="20"/>
          <w:szCs w:val="20"/>
        </w:rPr>
        <w:t>materiais de consumo</w:t>
      </w:r>
      <w:r w:rsidR="00AC3F07" w:rsidRPr="00B828A7">
        <w:rPr>
          <w:rFonts w:ascii="Arial" w:hAnsi="Arial" w:cs="Arial"/>
          <w:sz w:val="20"/>
          <w:szCs w:val="20"/>
        </w:rPr>
        <w:t xml:space="preserve"> para atender as necessidades dos laboratórios </w:t>
      </w:r>
      <w:r w:rsidR="00444806">
        <w:rPr>
          <w:rFonts w:ascii="Arial" w:hAnsi="Arial" w:cs="Arial"/>
          <w:sz w:val="20"/>
          <w:szCs w:val="20"/>
        </w:rPr>
        <w:t>de informática</w:t>
      </w:r>
      <w:r w:rsidR="00AC3F07" w:rsidRPr="00B828A7">
        <w:rPr>
          <w:rFonts w:ascii="Arial" w:hAnsi="Arial" w:cs="Arial"/>
          <w:sz w:val="20"/>
          <w:szCs w:val="20"/>
        </w:rPr>
        <w:t xml:space="preserve"> do IFPB- Campus Campina Grande</w:t>
      </w:r>
      <w:r w:rsidR="00AC3F07" w:rsidRPr="00AA18ED">
        <w:rPr>
          <w:rFonts w:ascii="Arial" w:hAnsi="Arial" w:cs="Arial"/>
          <w:sz w:val="20"/>
          <w:szCs w:val="20"/>
        </w:rPr>
        <w:t xml:space="preserve">, </w:t>
      </w:r>
      <w:r w:rsidR="00AC3F07" w:rsidRPr="003F160D">
        <w:rPr>
          <w:rFonts w:ascii="Arial" w:hAnsi="Arial" w:cs="Arial"/>
          <w:sz w:val="20"/>
          <w:szCs w:val="20"/>
        </w:rPr>
        <w:t>especificado(s) no(s) item(</w:t>
      </w:r>
      <w:proofErr w:type="spellStart"/>
      <w:r w:rsidR="00AC3F07" w:rsidRPr="003F160D">
        <w:rPr>
          <w:rFonts w:ascii="Arial" w:hAnsi="Arial" w:cs="Arial"/>
          <w:sz w:val="20"/>
          <w:szCs w:val="20"/>
        </w:rPr>
        <w:t>ns</w:t>
      </w:r>
      <w:proofErr w:type="spellEnd"/>
      <w:r w:rsidR="00AC3F07" w:rsidRPr="003F160D">
        <w:rPr>
          <w:rFonts w:ascii="Arial" w:hAnsi="Arial" w:cs="Arial"/>
          <w:sz w:val="20"/>
          <w:szCs w:val="20"/>
        </w:rPr>
        <w:t xml:space="preserve">).......... </w:t>
      </w:r>
      <w:proofErr w:type="gramStart"/>
      <w:r w:rsidR="00AC3F07" w:rsidRPr="003F160D">
        <w:rPr>
          <w:rFonts w:ascii="Arial" w:hAnsi="Arial" w:cs="Arial"/>
          <w:sz w:val="20"/>
          <w:szCs w:val="20"/>
        </w:rPr>
        <w:t>do</w:t>
      </w:r>
      <w:proofErr w:type="gramEnd"/>
      <w:r w:rsidR="00AC3F07" w:rsidRPr="003F160D">
        <w:rPr>
          <w:rFonts w:ascii="Arial" w:hAnsi="Arial" w:cs="Arial"/>
          <w:sz w:val="20"/>
          <w:szCs w:val="20"/>
        </w:rPr>
        <w:t xml:space="preserve"> .......... Termo de Referência, anexo I do edital de </w:t>
      </w:r>
      <w:r w:rsidR="00AC3F07" w:rsidRPr="003F160D">
        <w:rPr>
          <w:rFonts w:ascii="Arial" w:hAnsi="Arial" w:cs="Arial"/>
          <w:i/>
          <w:sz w:val="20"/>
          <w:szCs w:val="20"/>
        </w:rPr>
        <w:t>Pregão</w:t>
      </w:r>
      <w:r w:rsidR="00AC3F07" w:rsidRPr="003F160D">
        <w:rPr>
          <w:rFonts w:ascii="Arial" w:hAnsi="Arial" w:cs="Arial"/>
          <w:sz w:val="20"/>
          <w:szCs w:val="20"/>
        </w:rPr>
        <w:t xml:space="preserve"> nº </w:t>
      </w:r>
      <w:r>
        <w:rPr>
          <w:rFonts w:ascii="Arial" w:hAnsi="Arial" w:cs="Arial"/>
          <w:sz w:val="20"/>
          <w:szCs w:val="20"/>
        </w:rPr>
        <w:t>33</w:t>
      </w:r>
      <w:r w:rsidR="00AC3F07" w:rsidRPr="003F160D">
        <w:rPr>
          <w:rFonts w:ascii="Arial" w:hAnsi="Arial" w:cs="Arial"/>
          <w:sz w:val="20"/>
          <w:szCs w:val="20"/>
        </w:rPr>
        <w:t>/2018, que é parte integrante desta Ata, assim como a proposta vencedora, independentemente de transcrição.</w:t>
      </w:r>
      <w:r w:rsidR="00AC3F07">
        <w:rPr>
          <w:rFonts w:ascii="Arial" w:hAnsi="Arial" w:cs="Arial"/>
          <w:sz w:val="20"/>
          <w:szCs w:val="20"/>
        </w:rPr>
        <w:t xml:space="preserve"> </w:t>
      </w:r>
    </w:p>
    <w:p w:rsidR="00AC3F07" w:rsidRPr="005A6E38" w:rsidRDefault="00AC3F07" w:rsidP="00AC3F07">
      <w:pPr>
        <w:widowControl w:val="0"/>
        <w:autoSpaceDE w:val="0"/>
        <w:autoSpaceDN w:val="0"/>
        <w:adjustRightInd w:val="0"/>
        <w:ind w:left="792"/>
        <w:jc w:val="both"/>
        <w:rPr>
          <w:rFonts w:ascii="Arial" w:hAnsi="Arial" w:cs="Arial"/>
          <w:sz w:val="20"/>
          <w:szCs w:val="20"/>
        </w:rPr>
      </w:pPr>
    </w:p>
    <w:p w:rsidR="00AC3F07" w:rsidRPr="005A6E38" w:rsidRDefault="00AC3F07" w:rsidP="00AC3F07">
      <w:pPr>
        <w:numPr>
          <w:ilvl w:val="0"/>
          <w:numId w:val="27"/>
        </w:numPr>
        <w:autoSpaceDE w:val="0"/>
        <w:autoSpaceDN w:val="0"/>
        <w:adjustRightInd w:val="0"/>
        <w:spacing w:before="120" w:after="120" w:line="276" w:lineRule="auto"/>
        <w:ind w:left="0" w:firstLine="0"/>
        <w:jc w:val="both"/>
        <w:rPr>
          <w:rFonts w:ascii="Arial" w:hAnsi="Arial" w:cs="Arial"/>
          <w:b/>
          <w:sz w:val="20"/>
          <w:szCs w:val="20"/>
        </w:rPr>
      </w:pPr>
      <w:r w:rsidRPr="005A6E38">
        <w:rPr>
          <w:rFonts w:ascii="Arial" w:hAnsi="Arial" w:cs="Arial"/>
          <w:b/>
          <w:bCs/>
          <w:sz w:val="20"/>
          <w:szCs w:val="20"/>
        </w:rPr>
        <w:t xml:space="preserve">DOS PREÇOS, ESPECIFICAÇÕES E </w:t>
      </w:r>
      <w:proofErr w:type="gramStart"/>
      <w:r w:rsidRPr="005A6E38">
        <w:rPr>
          <w:rFonts w:ascii="Arial" w:hAnsi="Arial" w:cs="Arial"/>
          <w:b/>
          <w:bCs/>
          <w:sz w:val="20"/>
          <w:szCs w:val="20"/>
        </w:rPr>
        <w:t>QUANTITATIVOS</w:t>
      </w:r>
      <w:proofErr w:type="gramEnd"/>
    </w:p>
    <w:p w:rsidR="00AC3F07" w:rsidRPr="005A6E38"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O preço registrado, as especificações do objeto, a quantidade,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 xml:space="preserve">) e as demais condições ofertadas na(s) proposta(s) são as que seguem: </w:t>
      </w:r>
    </w:p>
    <w:tbl>
      <w:tblPr>
        <w:tblW w:w="9072" w:type="dxa"/>
        <w:tblInd w:w="10" w:type="dxa"/>
        <w:tblLayout w:type="fixed"/>
        <w:tblCellMar>
          <w:left w:w="10" w:type="dxa"/>
          <w:right w:w="10" w:type="dxa"/>
        </w:tblCellMar>
        <w:tblLook w:val="0000"/>
      </w:tblPr>
      <w:tblGrid>
        <w:gridCol w:w="851"/>
        <w:gridCol w:w="1276"/>
        <w:gridCol w:w="1134"/>
        <w:gridCol w:w="1559"/>
        <w:gridCol w:w="925"/>
        <w:gridCol w:w="1121"/>
        <w:gridCol w:w="841"/>
        <w:gridCol w:w="1365"/>
      </w:tblGrid>
      <w:tr w:rsidR="00AC3F07" w:rsidRPr="005A6E38" w:rsidTr="00AC3F07">
        <w:trPr>
          <w:trHeight w:val="511"/>
        </w:trPr>
        <w:tc>
          <w:tcPr>
            <w:tcW w:w="851" w:type="dxa"/>
            <w:tcBorders>
              <w:top w:val="single" w:sz="2" w:space="0" w:color="000000"/>
              <w:left w:val="single" w:sz="2" w:space="0" w:color="000000"/>
              <w:bottom w:val="single" w:sz="2" w:space="0" w:color="000000"/>
              <w:right w:val="single" w:sz="2" w:space="0" w:color="000000"/>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Item</w:t>
            </w:r>
            <w:r>
              <w:rPr>
                <w:rFonts w:ascii="Arial" w:hAnsi="Arial" w:cs="Arial"/>
                <w:sz w:val="16"/>
                <w:szCs w:val="16"/>
              </w:rPr>
              <w:t xml:space="preserve"> </w:t>
            </w:r>
            <w:r w:rsidRPr="005A6E38">
              <w:rPr>
                <w:rFonts w:ascii="Arial" w:hAnsi="Arial" w:cs="Arial"/>
                <w:sz w:val="16"/>
                <w:szCs w:val="16"/>
              </w:rPr>
              <w:t>do</w:t>
            </w:r>
          </w:p>
          <w:p w:rsidR="00AC3F07" w:rsidRPr="005A6E38" w:rsidRDefault="00AC3F07" w:rsidP="00AC3F07">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TR</w:t>
            </w:r>
          </w:p>
        </w:tc>
        <w:tc>
          <w:tcPr>
            <w:tcW w:w="8221" w:type="dxa"/>
            <w:gridSpan w:val="7"/>
            <w:tcBorders>
              <w:top w:val="single" w:sz="2" w:space="0" w:color="000000"/>
              <w:left w:val="single" w:sz="2" w:space="0" w:color="000000"/>
              <w:bottom w:val="single" w:sz="2" w:space="0" w:color="000000"/>
              <w:right w:val="single" w:sz="2" w:space="0" w:color="000000"/>
            </w:tcBorders>
            <w:vAlign w:val="center"/>
          </w:tcPr>
          <w:p w:rsidR="00AC3F07" w:rsidRPr="00FD4CBA" w:rsidRDefault="00AC3F07" w:rsidP="00AC3F07">
            <w:pPr>
              <w:widowControl w:val="0"/>
              <w:autoSpaceDE w:val="0"/>
              <w:autoSpaceDN w:val="0"/>
              <w:adjustRightInd w:val="0"/>
              <w:ind w:right="-30"/>
              <w:jc w:val="center"/>
              <w:rPr>
                <w:rFonts w:ascii="Arial" w:hAnsi="Arial" w:cs="Arial"/>
                <w:sz w:val="16"/>
                <w:szCs w:val="16"/>
              </w:rPr>
            </w:pPr>
            <w:r w:rsidRPr="00FD4CBA">
              <w:rPr>
                <w:rFonts w:ascii="Arial" w:hAnsi="Arial" w:cs="Arial"/>
                <w:sz w:val="16"/>
                <w:szCs w:val="16"/>
              </w:rPr>
              <w:t>Fornecedor (razão social, CNPJ/MF, endereço, contatos, representante</w:t>
            </w:r>
            <w:proofErr w:type="gramStart"/>
            <w:r w:rsidRPr="00FD4CBA">
              <w:rPr>
                <w:rFonts w:ascii="Arial" w:hAnsi="Arial" w:cs="Arial"/>
                <w:sz w:val="16"/>
                <w:szCs w:val="16"/>
              </w:rPr>
              <w:t>)</w:t>
            </w:r>
            <w:proofErr w:type="gramEnd"/>
          </w:p>
          <w:p w:rsidR="00AC3F07" w:rsidRPr="005A6E38" w:rsidRDefault="00AC3F07" w:rsidP="00AC3F07">
            <w:pPr>
              <w:widowControl w:val="0"/>
              <w:autoSpaceDE w:val="0"/>
              <w:autoSpaceDN w:val="0"/>
              <w:adjustRightInd w:val="0"/>
              <w:ind w:right="-30"/>
              <w:jc w:val="center"/>
              <w:rPr>
                <w:rFonts w:ascii="Arial" w:hAnsi="Arial" w:cs="Arial"/>
                <w:sz w:val="16"/>
                <w:szCs w:val="16"/>
              </w:rPr>
            </w:pPr>
          </w:p>
        </w:tc>
      </w:tr>
      <w:tr w:rsidR="00AC3F07" w:rsidRPr="005A6E38" w:rsidTr="00AC3F07">
        <w:trPr>
          <w:trHeight w:val="674"/>
        </w:trPr>
        <w:tc>
          <w:tcPr>
            <w:tcW w:w="851"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X</w:t>
            </w:r>
          </w:p>
        </w:tc>
        <w:tc>
          <w:tcPr>
            <w:tcW w:w="1276"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Especificação</w:t>
            </w:r>
          </w:p>
        </w:tc>
        <w:tc>
          <w:tcPr>
            <w:tcW w:w="1134"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Marca</w:t>
            </w:r>
          </w:p>
          <w:p w:rsidR="00AC3F07" w:rsidRPr="005A6E38" w:rsidRDefault="00AC3F07" w:rsidP="00AC3F07">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(se exigida no edital)</w:t>
            </w:r>
          </w:p>
        </w:tc>
        <w:tc>
          <w:tcPr>
            <w:tcW w:w="1559"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Modelo</w:t>
            </w:r>
          </w:p>
          <w:p w:rsidR="00AC3F07" w:rsidRPr="005A6E38" w:rsidRDefault="00AC3F07" w:rsidP="00AC3F07">
            <w:pPr>
              <w:widowControl w:val="0"/>
              <w:autoSpaceDE w:val="0"/>
              <w:autoSpaceDN w:val="0"/>
              <w:adjustRightInd w:val="0"/>
              <w:ind w:right="-30"/>
              <w:jc w:val="center"/>
              <w:rPr>
                <w:rFonts w:ascii="Arial" w:hAnsi="Arial" w:cs="Arial"/>
                <w:i/>
                <w:iCs/>
                <w:sz w:val="16"/>
                <w:szCs w:val="16"/>
              </w:rPr>
            </w:pPr>
            <w:r w:rsidRPr="005A6E38">
              <w:rPr>
                <w:rFonts w:ascii="Arial" w:hAnsi="Arial" w:cs="Arial"/>
                <w:i/>
                <w:iCs/>
                <w:sz w:val="16"/>
                <w:szCs w:val="16"/>
              </w:rPr>
              <w:t>(se exigido no edital)</w:t>
            </w:r>
          </w:p>
        </w:tc>
        <w:tc>
          <w:tcPr>
            <w:tcW w:w="925"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Unidade</w:t>
            </w:r>
          </w:p>
        </w:tc>
        <w:tc>
          <w:tcPr>
            <w:tcW w:w="1121"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Quantidade</w:t>
            </w:r>
          </w:p>
        </w:tc>
        <w:tc>
          <w:tcPr>
            <w:tcW w:w="841"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r w:rsidRPr="005A6E38">
              <w:rPr>
                <w:rFonts w:ascii="Arial" w:hAnsi="Arial" w:cs="Arial"/>
                <w:sz w:val="16"/>
                <w:szCs w:val="16"/>
              </w:rPr>
              <w:t xml:space="preserve">Valor </w:t>
            </w:r>
            <w:proofErr w:type="spellStart"/>
            <w:r w:rsidRPr="005A6E38">
              <w:rPr>
                <w:rFonts w:ascii="Arial" w:hAnsi="Arial" w:cs="Arial"/>
                <w:sz w:val="16"/>
                <w:szCs w:val="16"/>
              </w:rPr>
              <w:t>Un</w:t>
            </w:r>
            <w:proofErr w:type="spellEnd"/>
          </w:p>
        </w:tc>
        <w:tc>
          <w:tcPr>
            <w:tcW w:w="1365" w:type="dxa"/>
            <w:tcBorders>
              <w:top w:val="nil"/>
              <w:left w:val="single" w:sz="2" w:space="0" w:color="000000"/>
              <w:bottom w:val="single" w:sz="2" w:space="0" w:color="000000"/>
              <w:right w:val="single" w:sz="2" w:space="0" w:color="000000"/>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r w:rsidRPr="005A6E38">
              <w:rPr>
                <w:rFonts w:ascii="Arial" w:hAnsi="Arial" w:cs="Arial"/>
                <w:i/>
                <w:iCs/>
                <w:sz w:val="16"/>
                <w:szCs w:val="16"/>
              </w:rPr>
              <w:t>Prazo garantia ou validade</w:t>
            </w:r>
          </w:p>
        </w:tc>
      </w:tr>
      <w:tr w:rsidR="00AC3F07" w:rsidRPr="005A6E38" w:rsidTr="00AC3F07">
        <w:trPr>
          <w:trHeight w:val="581"/>
        </w:trPr>
        <w:tc>
          <w:tcPr>
            <w:tcW w:w="851"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p>
        </w:tc>
        <w:tc>
          <w:tcPr>
            <w:tcW w:w="1276"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p>
        </w:tc>
        <w:tc>
          <w:tcPr>
            <w:tcW w:w="1134"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p>
        </w:tc>
        <w:tc>
          <w:tcPr>
            <w:tcW w:w="1559"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p>
        </w:tc>
        <w:tc>
          <w:tcPr>
            <w:tcW w:w="925"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p>
        </w:tc>
        <w:tc>
          <w:tcPr>
            <w:tcW w:w="1121"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p>
        </w:tc>
        <w:tc>
          <w:tcPr>
            <w:tcW w:w="841" w:type="dxa"/>
            <w:tcBorders>
              <w:top w:val="nil"/>
              <w:left w:val="single" w:sz="2" w:space="0" w:color="000000"/>
              <w:bottom w:val="single" w:sz="2" w:space="0" w:color="000000"/>
              <w:right w:val="nil"/>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p>
        </w:tc>
        <w:tc>
          <w:tcPr>
            <w:tcW w:w="1365" w:type="dxa"/>
            <w:tcBorders>
              <w:top w:val="nil"/>
              <w:left w:val="single" w:sz="2" w:space="0" w:color="000000"/>
              <w:bottom w:val="single" w:sz="2" w:space="0" w:color="000000"/>
              <w:right w:val="single" w:sz="2" w:space="0" w:color="000000"/>
            </w:tcBorders>
            <w:vAlign w:val="center"/>
          </w:tcPr>
          <w:p w:rsidR="00AC3F07" w:rsidRPr="005A6E38" w:rsidRDefault="00AC3F07" w:rsidP="00AC3F07">
            <w:pPr>
              <w:widowControl w:val="0"/>
              <w:autoSpaceDE w:val="0"/>
              <w:autoSpaceDN w:val="0"/>
              <w:adjustRightInd w:val="0"/>
              <w:ind w:right="-30"/>
              <w:jc w:val="center"/>
              <w:rPr>
                <w:rFonts w:ascii="Arial" w:hAnsi="Arial" w:cs="Arial"/>
                <w:sz w:val="16"/>
                <w:szCs w:val="16"/>
              </w:rPr>
            </w:pPr>
          </w:p>
        </w:tc>
      </w:tr>
    </w:tbl>
    <w:p w:rsidR="00AC3F07" w:rsidRPr="001A3CEA" w:rsidRDefault="00AC3F07" w:rsidP="00AC3F07">
      <w:pPr>
        <w:widowControl w:val="0"/>
        <w:numPr>
          <w:ilvl w:val="0"/>
          <w:numId w:val="27"/>
        </w:numPr>
        <w:autoSpaceDE w:val="0"/>
        <w:autoSpaceDN w:val="0"/>
        <w:adjustRightInd w:val="0"/>
        <w:spacing w:before="240"/>
        <w:jc w:val="both"/>
        <w:rPr>
          <w:rFonts w:ascii="Arial" w:hAnsi="Arial" w:cs="Arial"/>
          <w:b/>
          <w:sz w:val="20"/>
          <w:szCs w:val="20"/>
        </w:rPr>
      </w:pPr>
      <w:r w:rsidRPr="001A3CEA">
        <w:rPr>
          <w:rFonts w:ascii="Arial" w:hAnsi="Arial" w:cs="Arial"/>
          <w:b/>
          <w:bCs/>
          <w:iCs/>
          <w:sz w:val="20"/>
          <w:szCs w:val="20"/>
        </w:rPr>
        <w:t>ÓRGÃO(S) PARTICIPANTE(S)</w:t>
      </w:r>
    </w:p>
    <w:p w:rsidR="00AC3F07" w:rsidRPr="001A3CEA"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1A3CEA">
        <w:rPr>
          <w:rFonts w:ascii="Arial" w:hAnsi="Arial" w:cs="Arial"/>
          <w:iCs/>
          <w:sz w:val="20"/>
          <w:szCs w:val="20"/>
        </w:rPr>
        <w:t>São órgãos e entidades públicas participantes do registro de preços:</w:t>
      </w:r>
    </w:p>
    <w:p w:rsidR="00AC3F07" w:rsidRPr="001A3CEA" w:rsidRDefault="00AC3F07" w:rsidP="00AC3F07">
      <w:pPr>
        <w:widowControl w:val="0"/>
        <w:tabs>
          <w:tab w:val="left" w:pos="2093"/>
        </w:tabs>
        <w:autoSpaceDE w:val="0"/>
        <w:autoSpaceDN w:val="0"/>
        <w:adjustRightInd w:val="0"/>
        <w:spacing w:before="240"/>
        <w:ind w:left="792" w:right="-30"/>
        <w:jc w:val="both"/>
        <w:rPr>
          <w:rFonts w:ascii="Arial" w:hAnsi="Arial" w:cs="Arial"/>
          <w:iCs/>
          <w:sz w:val="20"/>
          <w:szCs w:val="20"/>
        </w:rPr>
      </w:pPr>
      <w:r w:rsidRPr="001A3CEA">
        <w:rPr>
          <w:rFonts w:ascii="Arial" w:hAnsi="Arial" w:cs="Arial"/>
          <w:iCs/>
          <w:sz w:val="20"/>
          <w:szCs w:val="20"/>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244"/>
        <w:gridCol w:w="2244"/>
        <w:gridCol w:w="2245"/>
        <w:gridCol w:w="2245"/>
      </w:tblGrid>
      <w:tr w:rsidR="00AC3F07" w:rsidRPr="00FD4CBA" w:rsidTr="00AC3F07">
        <w:tc>
          <w:tcPr>
            <w:tcW w:w="2244" w:type="dxa"/>
          </w:tcPr>
          <w:p w:rsidR="00AC3F07" w:rsidRPr="001A3CEA" w:rsidRDefault="00AC3F07" w:rsidP="00AC3F07">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 xml:space="preserve">Item nº </w:t>
            </w:r>
          </w:p>
        </w:tc>
        <w:tc>
          <w:tcPr>
            <w:tcW w:w="2244" w:type="dxa"/>
          </w:tcPr>
          <w:p w:rsidR="00AC3F07" w:rsidRPr="001A3CEA" w:rsidRDefault="00AC3F07" w:rsidP="00AC3F07">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Órgãos Participantes</w:t>
            </w:r>
          </w:p>
        </w:tc>
        <w:tc>
          <w:tcPr>
            <w:tcW w:w="2245" w:type="dxa"/>
          </w:tcPr>
          <w:p w:rsidR="00AC3F07" w:rsidRPr="001A3CEA" w:rsidRDefault="00AC3F07" w:rsidP="00AC3F07">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Unidade</w:t>
            </w:r>
          </w:p>
        </w:tc>
        <w:tc>
          <w:tcPr>
            <w:tcW w:w="2245"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r w:rsidRPr="001A3CEA">
              <w:rPr>
                <w:rFonts w:ascii="Arial" w:hAnsi="Arial" w:cs="Arial"/>
                <w:iCs/>
                <w:sz w:val="20"/>
                <w:szCs w:val="20"/>
              </w:rPr>
              <w:t>Quantidade</w:t>
            </w:r>
          </w:p>
        </w:tc>
      </w:tr>
      <w:tr w:rsidR="00AC3F07" w:rsidRPr="00FD4CBA" w:rsidTr="00AC3F07">
        <w:tc>
          <w:tcPr>
            <w:tcW w:w="2244"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p>
        </w:tc>
        <w:tc>
          <w:tcPr>
            <w:tcW w:w="2244"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p>
        </w:tc>
        <w:tc>
          <w:tcPr>
            <w:tcW w:w="2245"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p>
        </w:tc>
        <w:tc>
          <w:tcPr>
            <w:tcW w:w="2245"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p>
        </w:tc>
      </w:tr>
      <w:tr w:rsidR="00AC3F07" w:rsidRPr="00FD4CBA" w:rsidTr="00AC3F07">
        <w:tc>
          <w:tcPr>
            <w:tcW w:w="2244"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p>
        </w:tc>
        <w:tc>
          <w:tcPr>
            <w:tcW w:w="2244"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p>
        </w:tc>
        <w:tc>
          <w:tcPr>
            <w:tcW w:w="2245"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p>
        </w:tc>
        <w:tc>
          <w:tcPr>
            <w:tcW w:w="2245"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p>
        </w:tc>
      </w:tr>
      <w:tr w:rsidR="00AC3F07" w:rsidRPr="00FD4CBA" w:rsidTr="00AC3F07">
        <w:tc>
          <w:tcPr>
            <w:tcW w:w="2244"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p>
        </w:tc>
        <w:tc>
          <w:tcPr>
            <w:tcW w:w="2244"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p>
        </w:tc>
        <w:tc>
          <w:tcPr>
            <w:tcW w:w="2245"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p>
        </w:tc>
        <w:tc>
          <w:tcPr>
            <w:tcW w:w="2245" w:type="dxa"/>
          </w:tcPr>
          <w:p w:rsidR="00AC3F07" w:rsidRPr="00FD4CBA" w:rsidRDefault="00AC3F07" w:rsidP="00AC3F07">
            <w:pPr>
              <w:widowControl w:val="0"/>
              <w:autoSpaceDE w:val="0"/>
              <w:autoSpaceDN w:val="0"/>
              <w:adjustRightInd w:val="0"/>
              <w:ind w:right="-30"/>
              <w:jc w:val="center"/>
              <w:rPr>
                <w:rFonts w:ascii="Arial" w:hAnsi="Arial" w:cs="Arial"/>
                <w:iCs/>
                <w:sz w:val="20"/>
                <w:szCs w:val="20"/>
              </w:rPr>
            </w:pPr>
          </w:p>
        </w:tc>
      </w:tr>
    </w:tbl>
    <w:p w:rsidR="00AC3F07" w:rsidRPr="005A6E38" w:rsidRDefault="00AC3F07" w:rsidP="00AC3F07">
      <w:pPr>
        <w:widowControl w:val="0"/>
        <w:autoSpaceDE w:val="0"/>
        <w:autoSpaceDN w:val="0"/>
        <w:adjustRightInd w:val="0"/>
        <w:ind w:right="-30"/>
        <w:jc w:val="both"/>
        <w:rPr>
          <w:rFonts w:ascii="Arial" w:hAnsi="Arial" w:cs="Arial"/>
          <w:i/>
          <w:iCs/>
          <w:color w:val="FF0000"/>
          <w:sz w:val="20"/>
          <w:szCs w:val="20"/>
        </w:rPr>
      </w:pPr>
    </w:p>
    <w:p w:rsidR="00AC3F07" w:rsidRPr="005A6E38" w:rsidRDefault="00AC3F07" w:rsidP="00AC3F07">
      <w:pPr>
        <w:widowControl w:val="0"/>
        <w:numPr>
          <w:ilvl w:val="0"/>
          <w:numId w:val="27"/>
        </w:numPr>
        <w:autoSpaceDE w:val="0"/>
        <w:autoSpaceDN w:val="0"/>
        <w:adjustRightInd w:val="0"/>
        <w:spacing w:before="240"/>
        <w:ind w:right="-30"/>
        <w:jc w:val="both"/>
        <w:rPr>
          <w:rFonts w:ascii="Arial" w:hAnsi="Arial" w:cs="Arial"/>
          <w:b/>
          <w:iCs/>
          <w:sz w:val="20"/>
          <w:szCs w:val="20"/>
        </w:rPr>
      </w:pPr>
      <w:r w:rsidRPr="005A6E38">
        <w:rPr>
          <w:rFonts w:ascii="Arial" w:hAnsi="Arial" w:cs="Arial"/>
          <w:b/>
          <w:bCs/>
          <w:sz w:val="20"/>
          <w:szCs w:val="20"/>
        </w:rPr>
        <w:t>VALIDADE DA ATA</w:t>
      </w:r>
      <w:r w:rsidRPr="005A6E38">
        <w:rPr>
          <w:rFonts w:ascii="Arial" w:hAnsi="Arial" w:cs="Arial"/>
          <w:b/>
          <w:sz w:val="20"/>
          <w:szCs w:val="20"/>
        </w:rPr>
        <w:t xml:space="preserve"> </w:t>
      </w:r>
    </w:p>
    <w:p w:rsidR="00AC3F07" w:rsidRPr="00FD4CBA"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FD4CBA">
        <w:rPr>
          <w:rFonts w:ascii="Arial" w:hAnsi="Arial" w:cs="Arial"/>
          <w:sz w:val="20"/>
          <w:szCs w:val="20"/>
        </w:rPr>
        <w:t>A validade da Ata de Registro de Preços será de 12 meses, a partir da homologação, não podendo ser prorrogada.</w:t>
      </w:r>
    </w:p>
    <w:p w:rsidR="00AC3F07" w:rsidRPr="005A6E38" w:rsidRDefault="00AC3F07" w:rsidP="00AC3F07">
      <w:pPr>
        <w:rPr>
          <w:rFonts w:ascii="Arial" w:hAnsi="Arial" w:cs="Arial"/>
          <w:color w:val="00B050"/>
          <w:lang w:eastAsia="en-US"/>
        </w:rPr>
      </w:pPr>
    </w:p>
    <w:p w:rsidR="00AC3F07" w:rsidRPr="005A6E38" w:rsidRDefault="00AC3F07" w:rsidP="00AC3F07">
      <w:pPr>
        <w:widowControl w:val="0"/>
        <w:numPr>
          <w:ilvl w:val="0"/>
          <w:numId w:val="27"/>
        </w:numPr>
        <w:autoSpaceDE w:val="0"/>
        <w:autoSpaceDN w:val="0"/>
        <w:adjustRightInd w:val="0"/>
        <w:spacing w:before="120"/>
        <w:ind w:left="357" w:right="-28" w:hanging="357"/>
        <w:jc w:val="both"/>
        <w:rPr>
          <w:rFonts w:ascii="Arial" w:hAnsi="Arial" w:cs="Arial"/>
          <w:iCs/>
          <w:sz w:val="20"/>
          <w:szCs w:val="20"/>
        </w:rPr>
      </w:pPr>
      <w:r w:rsidRPr="005A6E38">
        <w:rPr>
          <w:rFonts w:ascii="Arial" w:hAnsi="Arial" w:cs="Arial"/>
          <w:b/>
          <w:bCs/>
          <w:sz w:val="20"/>
          <w:szCs w:val="20"/>
        </w:rPr>
        <w:t>REVISÃO E CANCELAMENTO</w:t>
      </w:r>
      <w:r w:rsidRPr="005A6E38">
        <w:rPr>
          <w:rFonts w:ascii="Arial" w:hAnsi="Arial" w:cs="Arial"/>
          <w:iCs/>
          <w:sz w:val="20"/>
          <w:szCs w:val="20"/>
        </w:rPr>
        <w:t xml:space="preserve"> </w:t>
      </w:r>
    </w:p>
    <w:p w:rsidR="00AC3F07" w:rsidRPr="005A6E38" w:rsidRDefault="00AC3F07" w:rsidP="00AC3F07">
      <w:pPr>
        <w:pStyle w:val="PargrafodaLista"/>
        <w:numPr>
          <w:ilvl w:val="1"/>
          <w:numId w:val="27"/>
        </w:numPr>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A Administração realizará pesquisa de mercado periodicamente, em intervalos não superiores a 180 (cento e oitenta) dias, a fim de verificar a </w:t>
      </w:r>
      <w:proofErr w:type="spellStart"/>
      <w:r w:rsidRPr="005A6E38">
        <w:rPr>
          <w:rFonts w:ascii="Arial" w:hAnsi="Arial" w:cs="Arial"/>
          <w:sz w:val="20"/>
          <w:szCs w:val="20"/>
        </w:rPr>
        <w:t>vantajosidade</w:t>
      </w:r>
      <w:proofErr w:type="spellEnd"/>
      <w:r w:rsidRPr="005A6E38">
        <w:rPr>
          <w:rFonts w:ascii="Arial" w:hAnsi="Arial" w:cs="Arial"/>
          <w:sz w:val="20"/>
          <w:szCs w:val="20"/>
        </w:rPr>
        <w:t xml:space="preserve"> dos preços registrados nesta Ata.</w:t>
      </w:r>
    </w:p>
    <w:p w:rsidR="00AC3F07" w:rsidRPr="005A6E38"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Os preços registrados poderão ser revistos em decorrência de eventual redução dos preços praticados no mercado ou de fato que eleve o custo do objeto registrado, cabendo à Administração promover as negociações junto ao(s)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w:t>
      </w:r>
    </w:p>
    <w:p w:rsidR="00AC3F07" w:rsidRPr="005A6E38"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 xml:space="preserve">Quando o preço registrado tornar-se superior ao preço praticado no mercado por motivo superveniente, a Administração convocará o(s) </w:t>
      </w:r>
      <w:proofErr w:type="gramStart"/>
      <w:r w:rsidRPr="005A6E38">
        <w:rPr>
          <w:rFonts w:ascii="Arial" w:hAnsi="Arial" w:cs="Arial"/>
          <w:sz w:val="20"/>
          <w:szCs w:val="20"/>
        </w:rPr>
        <w:t>fornecedor(</w:t>
      </w:r>
      <w:proofErr w:type="spellStart"/>
      <w:proofErr w:type="gramEnd"/>
      <w:r w:rsidRPr="005A6E38">
        <w:rPr>
          <w:rFonts w:ascii="Arial" w:hAnsi="Arial" w:cs="Arial"/>
          <w:sz w:val="20"/>
          <w:szCs w:val="20"/>
        </w:rPr>
        <w:t>es</w:t>
      </w:r>
      <w:proofErr w:type="spellEnd"/>
      <w:r w:rsidRPr="005A6E38">
        <w:rPr>
          <w:rFonts w:ascii="Arial" w:hAnsi="Arial" w:cs="Arial"/>
          <w:sz w:val="20"/>
          <w:szCs w:val="20"/>
        </w:rPr>
        <w:t>) para negociar(em) a redução dos preços aos valores praticados pelo mercado.</w:t>
      </w:r>
    </w:p>
    <w:p w:rsidR="00AC3F07" w:rsidRPr="005A6E38"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fornecedor que não aceitar reduzir seu preço ao valor praticado pelo mercado será liberado do compromisso assumido, sem aplicação de penalidade.</w:t>
      </w:r>
    </w:p>
    <w:p w:rsidR="00AC3F07" w:rsidRPr="005A6E38" w:rsidRDefault="00AC3F07" w:rsidP="00AC3F07">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r w:rsidRPr="005A6E38">
        <w:rPr>
          <w:rFonts w:ascii="Arial" w:hAnsi="Arial" w:cs="Arial"/>
          <w:sz w:val="20"/>
          <w:szCs w:val="20"/>
        </w:rPr>
        <w:t>A ordem de classificação dos fornecedores que aceitarem reduzir seus preços aos valores de mercado observará a classificação original.</w:t>
      </w:r>
    </w:p>
    <w:p w:rsidR="00AC3F07" w:rsidRPr="005A6E38"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Quando o preço de mercado tornar-se superior aos preços registrados e o fornecedor não puder cumprir o compromisso, o órgão gerenciador poderá:</w:t>
      </w:r>
    </w:p>
    <w:p w:rsidR="00AC3F07" w:rsidRPr="005A6E38" w:rsidRDefault="00AC3F07" w:rsidP="00AC3F07">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liberar</w:t>
      </w:r>
      <w:proofErr w:type="gramEnd"/>
      <w:r w:rsidRPr="005A6E38">
        <w:rPr>
          <w:rFonts w:ascii="Arial" w:hAnsi="Arial" w:cs="Arial"/>
          <w:sz w:val="20"/>
          <w:szCs w:val="20"/>
        </w:rPr>
        <w:t xml:space="preserve"> o fornecedor do compromisso assumido, caso a comunicação ocorra antes do pedido de fornecimento, e sem aplicação da penalidade se confirmada a veracidade dos motivos e comprovantes apresentados; e</w:t>
      </w:r>
    </w:p>
    <w:p w:rsidR="00AC3F07" w:rsidRPr="005A6E38" w:rsidRDefault="00AC3F07" w:rsidP="00AC3F07">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convocar</w:t>
      </w:r>
      <w:proofErr w:type="gramEnd"/>
      <w:r w:rsidRPr="005A6E38">
        <w:rPr>
          <w:rFonts w:ascii="Arial" w:hAnsi="Arial" w:cs="Arial"/>
          <w:sz w:val="20"/>
          <w:szCs w:val="20"/>
        </w:rPr>
        <w:t xml:space="preserve"> os demais fornecedores para assegurar igual oportunidade de negociação.</w:t>
      </w:r>
    </w:p>
    <w:p w:rsidR="00AC3F07" w:rsidRPr="005A6E38"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Não havendo êxito nas negociações, o órgão gerenciador deverá proceder à revogação desta ata de registro de preços, adotando as medidas cabíveis para obtenção da contratação mais vantajosa.</w:t>
      </w:r>
    </w:p>
    <w:p w:rsidR="00AC3F07" w:rsidRPr="005A6E38"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registro do fornecedor será cancelado quando:</w:t>
      </w:r>
    </w:p>
    <w:p w:rsidR="00AC3F07" w:rsidRPr="005A6E38" w:rsidRDefault="00AC3F07" w:rsidP="00AC3F07">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descumprir</w:t>
      </w:r>
      <w:proofErr w:type="gramEnd"/>
      <w:r w:rsidRPr="005A6E38">
        <w:rPr>
          <w:rFonts w:ascii="Arial" w:hAnsi="Arial" w:cs="Arial"/>
          <w:sz w:val="20"/>
          <w:szCs w:val="20"/>
        </w:rPr>
        <w:t xml:space="preserve"> as condições da ata de registro de preços;</w:t>
      </w:r>
    </w:p>
    <w:p w:rsidR="00AC3F07" w:rsidRPr="005A6E38" w:rsidRDefault="00AC3F07" w:rsidP="00AC3F07">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não</w:t>
      </w:r>
      <w:proofErr w:type="gramEnd"/>
      <w:r w:rsidRPr="005A6E38">
        <w:rPr>
          <w:rFonts w:ascii="Arial" w:hAnsi="Arial" w:cs="Arial"/>
          <w:sz w:val="20"/>
          <w:szCs w:val="20"/>
        </w:rPr>
        <w:t xml:space="preserve"> retirar a nota de empenho ou instrumento equivalente no prazo estabelecido pela Administração, sem justificativa aceitável;</w:t>
      </w:r>
    </w:p>
    <w:p w:rsidR="00AC3F07" w:rsidRPr="005A6E38" w:rsidRDefault="00AC3F07" w:rsidP="00AC3F07">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não</w:t>
      </w:r>
      <w:proofErr w:type="gramEnd"/>
      <w:r w:rsidRPr="005A6E38">
        <w:rPr>
          <w:rFonts w:ascii="Arial" w:hAnsi="Arial" w:cs="Arial"/>
          <w:sz w:val="20"/>
          <w:szCs w:val="20"/>
        </w:rPr>
        <w:t xml:space="preserve"> aceitar reduzir o seu preço registrado, na hipótese deste se tornar superior àqueles praticados no mercado; ou</w:t>
      </w:r>
    </w:p>
    <w:p w:rsidR="00AC3F07" w:rsidRPr="005A6E38" w:rsidRDefault="00AC3F07" w:rsidP="00AC3F07">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sofrer</w:t>
      </w:r>
      <w:proofErr w:type="gramEnd"/>
      <w:r w:rsidRPr="005A6E38">
        <w:rPr>
          <w:rFonts w:ascii="Arial" w:hAnsi="Arial" w:cs="Arial"/>
          <w:sz w:val="20"/>
          <w:szCs w:val="20"/>
        </w:rPr>
        <w:t xml:space="preserve"> sanção administrativa cujo efeito torne-o proibido de celebrar contrato administrativo, alcançando o órgão gerenciador e órgão(s) participante(s).</w:t>
      </w:r>
    </w:p>
    <w:p w:rsidR="00AC3F07" w:rsidRPr="005A6E38"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cancelamento de registros nas hipóteses previstas nos itens 5.7.1, 5.7.2 e 5.7.4 será formalizado por despacho do órgão gerenciador, assegurado o contraditório e a ampla defesa.</w:t>
      </w:r>
    </w:p>
    <w:p w:rsidR="00AC3F07" w:rsidRPr="005A6E38"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sz w:val="20"/>
          <w:szCs w:val="20"/>
        </w:rPr>
      </w:pPr>
      <w:r w:rsidRPr="005A6E38">
        <w:rPr>
          <w:rFonts w:ascii="Arial" w:hAnsi="Arial" w:cs="Arial"/>
          <w:sz w:val="20"/>
          <w:szCs w:val="20"/>
        </w:rPr>
        <w:t>O cancelamento do registro de preços poderá ocorrer por fato superveniente, decorrente de caso fortuito ou força maior, que prejudique o cumprimento da ata, devidamente comprovados e justificados:</w:t>
      </w:r>
    </w:p>
    <w:p w:rsidR="00AC3F07" w:rsidRPr="005A6E38" w:rsidRDefault="00AC3F07" w:rsidP="00AC3F07">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por</w:t>
      </w:r>
      <w:proofErr w:type="gramEnd"/>
      <w:r w:rsidRPr="005A6E38">
        <w:rPr>
          <w:rFonts w:ascii="Arial" w:hAnsi="Arial" w:cs="Arial"/>
          <w:sz w:val="20"/>
          <w:szCs w:val="20"/>
        </w:rPr>
        <w:t xml:space="preserve"> razão de interesse público; ou</w:t>
      </w:r>
    </w:p>
    <w:p w:rsidR="00AC3F07" w:rsidRPr="005A6E38" w:rsidRDefault="00AC3F07" w:rsidP="00AC3F07">
      <w:pPr>
        <w:numPr>
          <w:ilvl w:val="2"/>
          <w:numId w:val="27"/>
        </w:numPr>
        <w:autoSpaceDE w:val="0"/>
        <w:autoSpaceDN w:val="0"/>
        <w:adjustRightInd w:val="0"/>
        <w:spacing w:before="120" w:after="120" w:line="276" w:lineRule="auto"/>
        <w:ind w:left="1134" w:firstLine="0"/>
        <w:jc w:val="both"/>
        <w:rPr>
          <w:rFonts w:ascii="Arial" w:hAnsi="Arial" w:cs="Arial"/>
          <w:sz w:val="20"/>
          <w:szCs w:val="20"/>
        </w:rPr>
      </w:pPr>
      <w:proofErr w:type="gramStart"/>
      <w:r w:rsidRPr="005A6E38">
        <w:rPr>
          <w:rFonts w:ascii="Arial" w:hAnsi="Arial" w:cs="Arial"/>
          <w:sz w:val="20"/>
          <w:szCs w:val="20"/>
        </w:rPr>
        <w:t>a</w:t>
      </w:r>
      <w:proofErr w:type="gramEnd"/>
      <w:r w:rsidRPr="005A6E38">
        <w:rPr>
          <w:rFonts w:ascii="Arial" w:hAnsi="Arial" w:cs="Arial"/>
          <w:sz w:val="20"/>
          <w:szCs w:val="20"/>
        </w:rPr>
        <w:t xml:space="preserve"> pedido do fornecedor. </w:t>
      </w:r>
    </w:p>
    <w:p w:rsidR="00AC3F07" w:rsidRPr="005A6E38" w:rsidRDefault="00AC3F07" w:rsidP="00AC3F07">
      <w:pPr>
        <w:autoSpaceDE w:val="0"/>
        <w:autoSpaceDN w:val="0"/>
        <w:adjustRightInd w:val="0"/>
        <w:spacing w:before="120" w:after="120" w:line="276" w:lineRule="auto"/>
        <w:ind w:left="425"/>
        <w:jc w:val="both"/>
        <w:rPr>
          <w:rFonts w:ascii="Arial" w:hAnsi="Arial" w:cs="Arial"/>
          <w:sz w:val="20"/>
          <w:szCs w:val="20"/>
        </w:rPr>
      </w:pPr>
    </w:p>
    <w:p w:rsidR="00AC3F07" w:rsidRPr="005A6E38" w:rsidRDefault="00AC3F07" w:rsidP="00AC3F07">
      <w:pPr>
        <w:widowControl w:val="0"/>
        <w:numPr>
          <w:ilvl w:val="0"/>
          <w:numId w:val="27"/>
        </w:numPr>
        <w:autoSpaceDE w:val="0"/>
        <w:autoSpaceDN w:val="0"/>
        <w:adjustRightInd w:val="0"/>
        <w:jc w:val="both"/>
        <w:rPr>
          <w:rFonts w:ascii="Arial" w:hAnsi="Arial" w:cs="Arial"/>
          <w:b/>
          <w:iCs/>
          <w:sz w:val="20"/>
          <w:szCs w:val="20"/>
        </w:rPr>
      </w:pPr>
      <w:r w:rsidRPr="005A6E38">
        <w:rPr>
          <w:rFonts w:ascii="Arial" w:hAnsi="Arial" w:cs="Arial"/>
          <w:b/>
          <w:bCs/>
          <w:iCs/>
          <w:sz w:val="20"/>
          <w:szCs w:val="20"/>
        </w:rPr>
        <w:t>CONDIÇÕES GERAIS</w:t>
      </w:r>
    </w:p>
    <w:p w:rsidR="00AC3F07" w:rsidRPr="005A6E38"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5A6E38">
        <w:rPr>
          <w:rFonts w:ascii="Arial" w:hAnsi="Arial" w:cs="Arial"/>
          <w:iCs/>
          <w:sz w:val="20"/>
          <w:szCs w:val="20"/>
        </w:rPr>
        <w:t>As condições gerais do fornecimento, tais como os prazos para entrega e recebimento do objeto, as obrigações da Administração e do fornecedor registrado, penalidades e demais condições do ajuste, encontram-se definidos no Termo de Referência, ANEXO AO EDITAL.</w:t>
      </w:r>
    </w:p>
    <w:p w:rsidR="00AC3F07" w:rsidRPr="005A6E38"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rPr>
      </w:pPr>
      <w:r w:rsidRPr="005A6E38">
        <w:rPr>
          <w:rFonts w:ascii="Arial" w:hAnsi="Arial" w:cs="Arial"/>
          <w:iCs/>
          <w:sz w:val="20"/>
          <w:szCs w:val="20"/>
        </w:rPr>
        <w:t>É vedado efetuar acréscimos nos quantitativos fixados nesta ata de registro de preços, inclusive o acréscimo de que trata o § 1º do art</w:t>
      </w:r>
      <w:r w:rsidRPr="005A6E38">
        <w:rPr>
          <w:rFonts w:ascii="Arial" w:hAnsi="Arial" w:cs="Arial"/>
          <w:sz w:val="20"/>
          <w:szCs w:val="20"/>
        </w:rPr>
        <w:t>. 65 da Lei</w:t>
      </w:r>
      <w:r w:rsidRPr="005A6E38">
        <w:rPr>
          <w:rFonts w:ascii="Arial" w:hAnsi="Arial" w:cs="Arial"/>
        </w:rPr>
        <w:t xml:space="preserve"> </w:t>
      </w:r>
      <w:r w:rsidRPr="005A6E38">
        <w:rPr>
          <w:rFonts w:ascii="Arial" w:hAnsi="Arial" w:cs="Arial"/>
          <w:sz w:val="20"/>
          <w:szCs w:val="20"/>
        </w:rPr>
        <w:t>nº 8.666/93.</w:t>
      </w:r>
    </w:p>
    <w:p w:rsidR="00AC3F07" w:rsidRPr="00FD4CBA" w:rsidRDefault="00AC3F07" w:rsidP="00AC3F07">
      <w:pPr>
        <w:numPr>
          <w:ilvl w:val="1"/>
          <w:numId w:val="27"/>
        </w:numPr>
        <w:autoSpaceDE w:val="0"/>
        <w:autoSpaceDN w:val="0"/>
        <w:adjustRightInd w:val="0"/>
        <w:spacing w:before="120" w:after="120" w:line="276" w:lineRule="auto"/>
        <w:ind w:left="425" w:firstLine="0"/>
        <w:jc w:val="both"/>
        <w:rPr>
          <w:rFonts w:ascii="Arial" w:hAnsi="Arial" w:cs="Arial"/>
          <w:iCs/>
          <w:sz w:val="20"/>
          <w:szCs w:val="20"/>
        </w:rPr>
      </w:pPr>
      <w:r w:rsidRPr="00FD4CBA">
        <w:rPr>
          <w:rFonts w:ascii="Arial" w:hAnsi="Arial" w:cs="Arial"/>
          <w:iCs/>
          <w:sz w:val="20"/>
          <w:szCs w:val="20"/>
        </w:rPr>
        <w:t>A ata de realização da sessão pública do pregão, contendo a relação dos licitantes que aceitarem cotar os bens ou serviços com preços iguais ao do licitante vencedor do certame, será anexada a esta Ata de Registro de Preços, nos termos do art. 11, §4º do Decreto n. 7.892, de 2014.</w:t>
      </w:r>
    </w:p>
    <w:p w:rsidR="00AC3F07" w:rsidRPr="005A6E38" w:rsidRDefault="00AC3F07" w:rsidP="00AC3F07">
      <w:pPr>
        <w:widowControl w:val="0"/>
        <w:autoSpaceDE w:val="0"/>
        <w:autoSpaceDN w:val="0"/>
        <w:adjustRightInd w:val="0"/>
        <w:spacing w:before="240"/>
        <w:ind w:left="567" w:right="-15"/>
        <w:jc w:val="both"/>
        <w:rPr>
          <w:rFonts w:ascii="Arial" w:hAnsi="Arial" w:cs="Arial"/>
        </w:rPr>
      </w:pPr>
    </w:p>
    <w:p w:rsidR="00AC3F07" w:rsidRPr="00EF7F94" w:rsidRDefault="00AC3F07" w:rsidP="00AC3F07">
      <w:pPr>
        <w:widowControl w:val="0"/>
        <w:autoSpaceDE w:val="0"/>
        <w:autoSpaceDN w:val="0"/>
        <w:adjustRightInd w:val="0"/>
        <w:ind w:right="-15"/>
        <w:jc w:val="both"/>
        <w:rPr>
          <w:rFonts w:ascii="Arial" w:hAnsi="Arial" w:cs="Arial"/>
          <w:iCs/>
          <w:sz w:val="20"/>
          <w:szCs w:val="20"/>
        </w:rPr>
      </w:pPr>
      <w:r w:rsidRPr="00EF7F94">
        <w:rPr>
          <w:rFonts w:ascii="Arial" w:hAnsi="Arial" w:cs="Arial"/>
          <w:sz w:val="20"/>
          <w:szCs w:val="20"/>
        </w:rPr>
        <w:t xml:space="preserve">Para firmeza e validade do pactuado, a presente Ata foi lavrada em 02 (duas) vias de igual teor, que, depois de lida e achada em ordem, vai assinada pelas partes </w:t>
      </w:r>
      <w:r w:rsidRPr="00EF7F94">
        <w:rPr>
          <w:rFonts w:ascii="Arial" w:hAnsi="Arial" w:cs="Arial"/>
          <w:iCs/>
          <w:sz w:val="20"/>
          <w:szCs w:val="20"/>
        </w:rPr>
        <w:t xml:space="preserve">e encaminhada cópia aos demais órgãos participantes (se houver). </w:t>
      </w:r>
    </w:p>
    <w:p w:rsidR="00AC3F07" w:rsidRPr="005A6E38" w:rsidRDefault="00AC3F07" w:rsidP="00AC3F07">
      <w:pPr>
        <w:widowControl w:val="0"/>
        <w:autoSpaceDE w:val="0"/>
        <w:autoSpaceDN w:val="0"/>
        <w:adjustRightInd w:val="0"/>
        <w:ind w:right="-15"/>
        <w:jc w:val="both"/>
        <w:rPr>
          <w:rFonts w:ascii="Arial" w:hAnsi="Arial" w:cs="Arial"/>
          <w:i/>
          <w:iCs/>
          <w:color w:val="FF0000"/>
          <w:sz w:val="20"/>
          <w:szCs w:val="20"/>
        </w:rPr>
      </w:pPr>
    </w:p>
    <w:p w:rsidR="00AC3F07" w:rsidRDefault="00AC3F07" w:rsidP="00AC3F07">
      <w:pPr>
        <w:widowControl w:val="0"/>
        <w:autoSpaceDE w:val="0"/>
        <w:autoSpaceDN w:val="0"/>
        <w:adjustRightInd w:val="0"/>
        <w:ind w:right="-30"/>
        <w:jc w:val="center"/>
        <w:rPr>
          <w:rFonts w:ascii="Arial" w:hAnsi="Arial" w:cs="Arial"/>
          <w:sz w:val="20"/>
          <w:szCs w:val="20"/>
        </w:rPr>
      </w:pPr>
    </w:p>
    <w:p w:rsidR="00AC3F07" w:rsidRDefault="00AC3F07" w:rsidP="00AC3F07">
      <w:pPr>
        <w:widowControl w:val="0"/>
        <w:autoSpaceDE w:val="0"/>
        <w:autoSpaceDN w:val="0"/>
        <w:adjustRightInd w:val="0"/>
        <w:ind w:right="-30"/>
        <w:jc w:val="center"/>
        <w:rPr>
          <w:rFonts w:ascii="Arial" w:hAnsi="Arial" w:cs="Arial"/>
          <w:sz w:val="20"/>
          <w:szCs w:val="20"/>
        </w:rPr>
      </w:pPr>
    </w:p>
    <w:p w:rsidR="00AC3F07" w:rsidRPr="005A6E38" w:rsidRDefault="00AC3F07" w:rsidP="00AC3F07">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Local e data</w:t>
      </w:r>
    </w:p>
    <w:p w:rsidR="00AC3F07" w:rsidRPr="005A6E38" w:rsidRDefault="00AC3F07" w:rsidP="00AC3F07">
      <w:pPr>
        <w:widowControl w:val="0"/>
        <w:autoSpaceDE w:val="0"/>
        <w:autoSpaceDN w:val="0"/>
        <w:adjustRightInd w:val="0"/>
        <w:ind w:right="-30"/>
        <w:jc w:val="center"/>
        <w:rPr>
          <w:rFonts w:ascii="Arial" w:hAnsi="Arial" w:cs="Arial"/>
          <w:sz w:val="20"/>
          <w:szCs w:val="20"/>
        </w:rPr>
      </w:pPr>
      <w:r w:rsidRPr="005A6E38">
        <w:rPr>
          <w:rFonts w:ascii="Arial" w:hAnsi="Arial" w:cs="Arial"/>
          <w:sz w:val="20"/>
          <w:szCs w:val="20"/>
        </w:rPr>
        <w:t>Assinaturas</w:t>
      </w:r>
    </w:p>
    <w:p w:rsidR="00AC3F07" w:rsidRPr="005A6E38" w:rsidRDefault="00AC3F07" w:rsidP="00AC3F07">
      <w:pPr>
        <w:widowControl w:val="0"/>
        <w:autoSpaceDE w:val="0"/>
        <w:autoSpaceDN w:val="0"/>
        <w:adjustRightInd w:val="0"/>
        <w:ind w:right="-30"/>
        <w:jc w:val="center"/>
        <w:rPr>
          <w:rFonts w:ascii="Arial" w:hAnsi="Arial" w:cs="Arial"/>
          <w:sz w:val="20"/>
          <w:szCs w:val="20"/>
        </w:rPr>
      </w:pPr>
    </w:p>
    <w:p w:rsidR="00AC3F07" w:rsidRPr="005A6E38" w:rsidRDefault="00AC3F07" w:rsidP="00AC3F07">
      <w:pPr>
        <w:widowControl w:val="0"/>
        <w:autoSpaceDE w:val="0"/>
        <w:autoSpaceDN w:val="0"/>
        <w:adjustRightInd w:val="0"/>
        <w:ind w:right="-30"/>
        <w:jc w:val="center"/>
        <w:rPr>
          <w:rFonts w:ascii="Arial" w:hAnsi="Arial" w:cs="Arial"/>
          <w:color w:val="000000"/>
          <w:sz w:val="20"/>
          <w:szCs w:val="20"/>
        </w:rPr>
      </w:pPr>
      <w:r w:rsidRPr="005A6E38">
        <w:rPr>
          <w:rFonts w:ascii="Arial" w:hAnsi="Arial" w:cs="Arial"/>
          <w:sz w:val="20"/>
          <w:szCs w:val="20"/>
        </w:rPr>
        <w:t xml:space="preserve">Representante legal do órgão gerenciador e representante(s) </w:t>
      </w:r>
      <w:proofErr w:type="gramStart"/>
      <w:r w:rsidRPr="005A6E38">
        <w:rPr>
          <w:rFonts w:ascii="Arial" w:hAnsi="Arial" w:cs="Arial"/>
          <w:sz w:val="20"/>
          <w:szCs w:val="20"/>
        </w:rPr>
        <w:t>legal(</w:t>
      </w:r>
      <w:proofErr w:type="gramEnd"/>
      <w:r w:rsidRPr="005A6E38">
        <w:rPr>
          <w:rFonts w:ascii="Arial" w:hAnsi="Arial" w:cs="Arial"/>
          <w:sz w:val="20"/>
          <w:szCs w:val="20"/>
        </w:rPr>
        <w:t xml:space="preserve">is) do(s) </w:t>
      </w:r>
      <w:r w:rsidRPr="005A6E38">
        <w:rPr>
          <w:rFonts w:ascii="Arial" w:hAnsi="Arial" w:cs="Arial"/>
          <w:color w:val="000000"/>
          <w:sz w:val="20"/>
          <w:szCs w:val="20"/>
        </w:rPr>
        <w:t>fornecedor(s) registrado(s)</w:t>
      </w:r>
    </w:p>
    <w:p w:rsidR="00AC3F07" w:rsidRPr="005A6E38" w:rsidRDefault="00AC3F07" w:rsidP="00AC3F07">
      <w:pPr>
        <w:rPr>
          <w:rFonts w:ascii="Arial" w:hAnsi="Arial" w:cs="Arial"/>
          <w:color w:val="000000"/>
          <w:sz w:val="20"/>
          <w:szCs w:val="20"/>
        </w:rPr>
      </w:pPr>
    </w:p>
    <w:p w:rsidR="00AC3F07" w:rsidRDefault="00AC3F07" w:rsidP="00AC3F07">
      <w:pPr>
        <w:jc w:val="both"/>
        <w:rPr>
          <w:rFonts w:ascii="Arial" w:hAnsi="Arial" w:cs="Arial"/>
          <w:bCs/>
          <w:iCs/>
          <w:color w:val="000000"/>
          <w:sz w:val="20"/>
          <w:szCs w:val="20"/>
        </w:rPr>
      </w:pPr>
    </w:p>
    <w:p w:rsidR="00AC3F07" w:rsidRDefault="00AC3F07" w:rsidP="00AC3F07">
      <w:pPr>
        <w:jc w:val="both"/>
        <w:rPr>
          <w:rFonts w:ascii="Arial" w:hAnsi="Arial" w:cs="Arial"/>
          <w:bCs/>
          <w:iCs/>
          <w:color w:val="000000"/>
          <w:sz w:val="20"/>
          <w:szCs w:val="20"/>
        </w:rPr>
      </w:pPr>
    </w:p>
    <w:p w:rsidR="00AC3F07" w:rsidRDefault="00AC3F07" w:rsidP="00AC3F07">
      <w:pPr>
        <w:jc w:val="both"/>
        <w:rPr>
          <w:rFonts w:ascii="Arial" w:hAnsi="Arial" w:cs="Arial"/>
          <w:bCs/>
          <w:iCs/>
          <w:color w:val="000000"/>
          <w:sz w:val="20"/>
          <w:szCs w:val="20"/>
        </w:rPr>
      </w:pPr>
    </w:p>
    <w:p w:rsidR="00576524" w:rsidRDefault="00576524" w:rsidP="00AC3F07">
      <w:pPr>
        <w:jc w:val="both"/>
        <w:rPr>
          <w:rFonts w:ascii="Arial" w:hAnsi="Arial" w:cs="Arial"/>
          <w:bCs/>
          <w:iCs/>
          <w:color w:val="000000"/>
          <w:sz w:val="20"/>
          <w:szCs w:val="20"/>
        </w:rPr>
      </w:pPr>
    </w:p>
    <w:p w:rsidR="00AC3F07" w:rsidRDefault="00AC3F07" w:rsidP="00AC3F07">
      <w:pPr>
        <w:jc w:val="both"/>
        <w:rPr>
          <w:rFonts w:ascii="Arial" w:hAnsi="Arial" w:cs="Arial"/>
          <w:bCs/>
          <w:iCs/>
          <w:color w:val="000000"/>
          <w:sz w:val="20"/>
          <w:szCs w:val="20"/>
        </w:rPr>
      </w:pPr>
      <w:r>
        <w:rPr>
          <w:rFonts w:ascii="Arial" w:hAnsi="Arial" w:cs="Arial"/>
          <w:bCs/>
          <w:iCs/>
          <w:noProof/>
          <w:color w:val="000000"/>
          <w:sz w:val="20"/>
          <w:szCs w:val="20"/>
        </w:rPr>
        <w:drawing>
          <wp:anchor distT="0" distB="0" distL="114300" distR="114300" simplePos="0" relativeHeight="251660288" behindDoc="1" locked="0" layoutInCell="1" allowOverlap="1">
            <wp:simplePos x="0" y="0"/>
            <wp:positionH relativeFrom="column">
              <wp:posOffset>2310765</wp:posOffset>
            </wp:positionH>
            <wp:positionV relativeFrom="paragraph">
              <wp:posOffset>-417830</wp:posOffset>
            </wp:positionV>
            <wp:extent cx="1000125" cy="1009650"/>
            <wp:effectExtent l="19050" t="0" r="9525" b="0"/>
            <wp:wrapNone/>
            <wp:docPr id="6" name="Imagem 4" descr="Brasão Nacional Ofici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rasão Nacional Oficial.jpg"/>
                    <pic:cNvPicPr/>
                  </pic:nvPicPr>
                  <pic:blipFill>
                    <a:blip r:embed="rId8" cstate="print"/>
                    <a:stretch>
                      <a:fillRect/>
                    </a:stretch>
                  </pic:blipFill>
                  <pic:spPr>
                    <a:xfrm>
                      <a:off x="0" y="0"/>
                      <a:ext cx="1000125" cy="1009650"/>
                    </a:xfrm>
                    <a:prstGeom prst="rect">
                      <a:avLst/>
                    </a:prstGeom>
                  </pic:spPr>
                </pic:pic>
              </a:graphicData>
            </a:graphic>
          </wp:anchor>
        </w:drawing>
      </w:r>
    </w:p>
    <w:p w:rsidR="00AC3F07" w:rsidRDefault="00AC3F07" w:rsidP="00AC3F07">
      <w:pPr>
        <w:jc w:val="both"/>
        <w:rPr>
          <w:rFonts w:ascii="Arial" w:hAnsi="Arial" w:cs="Arial"/>
          <w:bCs/>
          <w:iCs/>
          <w:color w:val="000000"/>
          <w:sz w:val="20"/>
          <w:szCs w:val="20"/>
        </w:rPr>
      </w:pPr>
    </w:p>
    <w:p w:rsidR="00AC3F07" w:rsidRDefault="00AC3F07" w:rsidP="00AC3F07">
      <w:pPr>
        <w:jc w:val="both"/>
        <w:rPr>
          <w:rFonts w:ascii="Arial" w:hAnsi="Arial" w:cs="Arial"/>
          <w:bCs/>
          <w:iCs/>
          <w:color w:val="000000"/>
          <w:sz w:val="20"/>
          <w:szCs w:val="20"/>
        </w:rPr>
      </w:pPr>
    </w:p>
    <w:p w:rsidR="00AC3F07" w:rsidRDefault="00AC3F07" w:rsidP="00AC3F07">
      <w:pPr>
        <w:jc w:val="both"/>
        <w:rPr>
          <w:rFonts w:ascii="Arial" w:hAnsi="Arial" w:cs="Arial"/>
          <w:bCs/>
          <w:iCs/>
          <w:color w:val="000000"/>
          <w:sz w:val="20"/>
          <w:szCs w:val="20"/>
        </w:rPr>
      </w:pPr>
    </w:p>
    <w:p w:rsidR="00AC3F07" w:rsidRPr="007C0550" w:rsidRDefault="00AC3F07" w:rsidP="00AC3F07">
      <w:pPr>
        <w:pStyle w:val="Cabealho"/>
        <w:tabs>
          <w:tab w:val="center" w:pos="4570"/>
          <w:tab w:val="right" w:pos="9141"/>
        </w:tabs>
        <w:ind w:right="214"/>
        <w:jc w:val="center"/>
        <w:rPr>
          <w:rFonts w:ascii="Arial" w:hAnsi="Arial" w:cs="Arial"/>
          <w:b/>
          <w:sz w:val="28"/>
          <w:szCs w:val="28"/>
        </w:rPr>
      </w:pPr>
      <w:r w:rsidRPr="007C0550">
        <w:rPr>
          <w:rFonts w:ascii="Arial" w:hAnsi="Arial" w:cs="Arial"/>
          <w:b/>
          <w:sz w:val="28"/>
          <w:szCs w:val="28"/>
        </w:rPr>
        <w:t>MINISTÉRIO DA EDUCAÇÃO</w:t>
      </w:r>
    </w:p>
    <w:p w:rsidR="00AC3F07" w:rsidRPr="007C0550" w:rsidRDefault="00AC3F07" w:rsidP="00AC3F07">
      <w:pPr>
        <w:pStyle w:val="Cabealho"/>
        <w:ind w:right="214"/>
        <w:jc w:val="center"/>
        <w:rPr>
          <w:rFonts w:ascii="Arial" w:hAnsi="Arial" w:cs="Arial"/>
        </w:rPr>
      </w:pPr>
      <w:r w:rsidRPr="007C0550">
        <w:rPr>
          <w:rFonts w:ascii="Arial" w:hAnsi="Arial" w:cs="Arial"/>
        </w:rPr>
        <w:t>SECRETÁRIA DE EDUCAÇÃO PROFISSIONAL E TECNOLÓGICA</w:t>
      </w:r>
    </w:p>
    <w:p w:rsidR="00AC3F07" w:rsidRPr="007C0550" w:rsidRDefault="00AC3F07" w:rsidP="00AC3F07">
      <w:pPr>
        <w:pStyle w:val="Cabealho"/>
        <w:ind w:right="214"/>
        <w:jc w:val="center"/>
        <w:rPr>
          <w:rFonts w:ascii="Arial" w:hAnsi="Arial" w:cs="Arial"/>
          <w:sz w:val="22"/>
          <w:szCs w:val="22"/>
        </w:rPr>
      </w:pPr>
      <w:r w:rsidRPr="007C0550">
        <w:rPr>
          <w:rFonts w:ascii="Arial" w:hAnsi="Arial" w:cs="Arial"/>
          <w:sz w:val="22"/>
          <w:szCs w:val="22"/>
        </w:rPr>
        <w:t xml:space="preserve">INSTITUTO FEDERAL DE EDUCAÇÃO, CIÊNCIA E TECNOLOGIA DA </w:t>
      </w:r>
      <w:proofErr w:type="gramStart"/>
      <w:r w:rsidRPr="007C0550">
        <w:rPr>
          <w:rFonts w:ascii="Arial" w:hAnsi="Arial" w:cs="Arial"/>
          <w:sz w:val="22"/>
          <w:szCs w:val="22"/>
        </w:rPr>
        <w:t>PARAÍBA</w:t>
      </w:r>
      <w:proofErr w:type="gramEnd"/>
    </w:p>
    <w:p w:rsidR="00AC3F07" w:rsidRPr="007C0550" w:rsidRDefault="00AC3F07" w:rsidP="00AC3F07">
      <w:pPr>
        <w:pStyle w:val="Cabealho"/>
        <w:ind w:right="214"/>
        <w:jc w:val="center"/>
        <w:rPr>
          <w:rFonts w:ascii="Arial" w:hAnsi="Arial" w:cs="Arial"/>
          <w:sz w:val="22"/>
          <w:szCs w:val="22"/>
        </w:rPr>
      </w:pPr>
      <w:r w:rsidRPr="007C0550">
        <w:rPr>
          <w:rFonts w:ascii="Arial" w:hAnsi="Arial" w:cs="Arial"/>
          <w:sz w:val="22"/>
          <w:szCs w:val="22"/>
        </w:rPr>
        <w:t xml:space="preserve">IFPB – </w:t>
      </w:r>
      <w:r w:rsidRPr="007C0550">
        <w:rPr>
          <w:rFonts w:ascii="Arial" w:hAnsi="Arial" w:cs="Arial"/>
          <w:i/>
          <w:sz w:val="22"/>
          <w:szCs w:val="22"/>
        </w:rPr>
        <w:t>CAMPUS</w:t>
      </w:r>
      <w:r w:rsidRPr="007C0550">
        <w:rPr>
          <w:rFonts w:ascii="Arial" w:hAnsi="Arial" w:cs="Arial"/>
          <w:sz w:val="22"/>
          <w:szCs w:val="22"/>
        </w:rPr>
        <w:t xml:space="preserve"> CAMPINA GRANDE</w:t>
      </w:r>
    </w:p>
    <w:p w:rsidR="00AC3F07" w:rsidRPr="007C0550" w:rsidRDefault="00AC3F07" w:rsidP="00AC3F07">
      <w:pPr>
        <w:pStyle w:val="Cabealho"/>
        <w:ind w:right="214"/>
        <w:jc w:val="center"/>
        <w:rPr>
          <w:rFonts w:ascii="Arial" w:hAnsi="Arial" w:cs="Arial"/>
          <w:sz w:val="22"/>
          <w:szCs w:val="22"/>
        </w:rPr>
      </w:pPr>
      <w:r w:rsidRPr="007C0550">
        <w:rPr>
          <w:rFonts w:ascii="Arial" w:hAnsi="Arial" w:cs="Arial"/>
          <w:sz w:val="22"/>
          <w:szCs w:val="22"/>
        </w:rPr>
        <w:t>COORDENAÇÃO DE COMPRAS</w:t>
      </w:r>
    </w:p>
    <w:p w:rsidR="00AC3F07" w:rsidRPr="007C0550" w:rsidRDefault="00AC3F07" w:rsidP="00AC3F07">
      <w:pPr>
        <w:spacing w:after="120" w:line="276" w:lineRule="auto"/>
        <w:ind w:right="-15"/>
        <w:jc w:val="center"/>
        <w:rPr>
          <w:rFonts w:ascii="Arial" w:hAnsi="Arial" w:cs="Arial"/>
          <w:b/>
          <w:bCs/>
          <w:color w:val="000000"/>
          <w:sz w:val="20"/>
          <w:szCs w:val="20"/>
        </w:rPr>
      </w:pPr>
    </w:p>
    <w:p w:rsidR="00AC3F07" w:rsidRPr="00E61E69" w:rsidRDefault="00AC3F07" w:rsidP="00AC3F07">
      <w:pPr>
        <w:spacing w:after="120"/>
        <w:ind w:right="-15"/>
        <w:jc w:val="center"/>
        <w:rPr>
          <w:rFonts w:ascii="Arial" w:hAnsi="Arial" w:cs="Arial"/>
          <w:b/>
          <w:bCs/>
          <w:sz w:val="20"/>
          <w:szCs w:val="20"/>
        </w:rPr>
      </w:pPr>
    </w:p>
    <w:p w:rsidR="00AC3F07" w:rsidRDefault="00AC3F07" w:rsidP="00AC3F07">
      <w:pPr>
        <w:ind w:right="-17"/>
        <w:jc w:val="center"/>
        <w:rPr>
          <w:rFonts w:ascii="Arial" w:hAnsi="Arial" w:cs="Arial"/>
          <w:b/>
          <w:sz w:val="28"/>
          <w:szCs w:val="28"/>
        </w:rPr>
      </w:pPr>
      <w:r w:rsidRPr="007C0550">
        <w:rPr>
          <w:rFonts w:ascii="Arial" w:hAnsi="Arial" w:cs="Arial"/>
          <w:b/>
          <w:sz w:val="28"/>
          <w:szCs w:val="28"/>
        </w:rPr>
        <w:t>ANEXO III</w:t>
      </w:r>
    </w:p>
    <w:p w:rsidR="00AC3F07" w:rsidRPr="007C0550" w:rsidRDefault="00AC3F07" w:rsidP="00AC3F07">
      <w:pPr>
        <w:ind w:right="-17"/>
        <w:jc w:val="center"/>
        <w:rPr>
          <w:rFonts w:ascii="Arial" w:hAnsi="Arial" w:cs="Arial"/>
          <w:b/>
          <w:sz w:val="28"/>
          <w:szCs w:val="28"/>
        </w:rPr>
      </w:pPr>
    </w:p>
    <w:p w:rsidR="00AC3F07" w:rsidRPr="00E61E69" w:rsidRDefault="00AC3F07" w:rsidP="00AC3F07">
      <w:pPr>
        <w:ind w:right="-17"/>
        <w:jc w:val="center"/>
        <w:rPr>
          <w:rFonts w:ascii="Arial" w:hAnsi="Arial" w:cs="Arial"/>
          <w:b/>
          <w:sz w:val="20"/>
          <w:szCs w:val="20"/>
        </w:rPr>
      </w:pPr>
      <w:r w:rsidRPr="00E61E69">
        <w:rPr>
          <w:rFonts w:ascii="Arial" w:hAnsi="Arial" w:cs="Arial"/>
          <w:b/>
          <w:sz w:val="20"/>
          <w:szCs w:val="20"/>
        </w:rPr>
        <w:t>TERMO DE CONTRATO</w:t>
      </w:r>
    </w:p>
    <w:p w:rsidR="00AC3F07" w:rsidRDefault="00AC3F07" w:rsidP="00AC3F07">
      <w:pPr>
        <w:ind w:right="-17"/>
        <w:jc w:val="center"/>
        <w:rPr>
          <w:rFonts w:ascii="Arial" w:hAnsi="Arial" w:cs="Arial"/>
          <w:b/>
          <w:sz w:val="20"/>
          <w:szCs w:val="20"/>
        </w:rPr>
      </w:pPr>
      <w:r w:rsidRPr="00E61E69">
        <w:rPr>
          <w:rFonts w:ascii="Arial" w:hAnsi="Arial" w:cs="Arial"/>
          <w:b/>
          <w:sz w:val="20"/>
          <w:szCs w:val="20"/>
        </w:rPr>
        <w:t>COMPRA</w:t>
      </w:r>
    </w:p>
    <w:p w:rsidR="00AC3F07" w:rsidRPr="00E61E69" w:rsidRDefault="00AC3F07" w:rsidP="00AC3F07">
      <w:pPr>
        <w:spacing w:line="360" w:lineRule="auto"/>
        <w:ind w:right="-17"/>
        <w:jc w:val="center"/>
        <w:rPr>
          <w:rFonts w:ascii="Arial" w:hAnsi="Arial" w:cs="Arial"/>
          <w:b/>
          <w:sz w:val="20"/>
          <w:szCs w:val="20"/>
        </w:rPr>
      </w:pPr>
    </w:p>
    <w:p w:rsidR="00AC3F07" w:rsidRDefault="00AC3F07" w:rsidP="00AC3F07">
      <w:pPr>
        <w:ind w:left="3969" w:right="-17"/>
        <w:jc w:val="both"/>
        <w:rPr>
          <w:rFonts w:ascii="Arial" w:hAnsi="Arial" w:cs="Arial"/>
          <w:b/>
          <w:sz w:val="20"/>
          <w:szCs w:val="20"/>
        </w:rPr>
      </w:pPr>
    </w:p>
    <w:p w:rsidR="00AC3F07" w:rsidRPr="00DD7B36" w:rsidRDefault="00AC3F07" w:rsidP="00AC3F07">
      <w:pPr>
        <w:ind w:left="3969" w:right="-17"/>
        <w:jc w:val="both"/>
        <w:rPr>
          <w:rFonts w:ascii="Arial" w:hAnsi="Arial" w:cs="Arial"/>
          <w:b/>
          <w:sz w:val="20"/>
          <w:szCs w:val="20"/>
        </w:rPr>
      </w:pPr>
      <w:r w:rsidRPr="00DD7B36">
        <w:rPr>
          <w:rFonts w:ascii="Arial" w:hAnsi="Arial" w:cs="Arial"/>
          <w:b/>
          <w:sz w:val="20"/>
          <w:szCs w:val="20"/>
        </w:rPr>
        <w:t xml:space="preserve">TERMO DE CONTRATO DE COMPRA </w:t>
      </w:r>
      <w:proofErr w:type="gramStart"/>
      <w:r w:rsidRPr="00DD7B36">
        <w:rPr>
          <w:rFonts w:ascii="Arial" w:hAnsi="Arial" w:cs="Arial"/>
          <w:b/>
          <w:sz w:val="20"/>
          <w:szCs w:val="20"/>
        </w:rPr>
        <w:t>Nº ...</w:t>
      </w:r>
      <w:proofErr w:type="gramEnd"/>
      <w:r w:rsidRPr="00DD7B36">
        <w:rPr>
          <w:rFonts w:ascii="Arial" w:hAnsi="Arial" w:cs="Arial"/>
          <w:b/>
          <w:sz w:val="20"/>
          <w:szCs w:val="20"/>
        </w:rPr>
        <w:t>...../...., QUE FAZEM ENTRE SI O</w:t>
      </w:r>
      <w:r w:rsidRPr="00DD7B36">
        <w:rPr>
          <w:rFonts w:ascii="Arial" w:hAnsi="Arial" w:cs="Arial"/>
          <w:b/>
          <w:bCs/>
          <w:sz w:val="20"/>
          <w:szCs w:val="20"/>
        </w:rPr>
        <w:t xml:space="preserve"> INSTITUTO FEDERAL DE EDUCAÇÃO, CIÊNCIA E TECNOLOGIA DA PARAÍBA (IFPB) – CAMPUS CAMPINA GRANDE</w:t>
      </w:r>
      <w:r w:rsidRPr="00DD7B36">
        <w:rPr>
          <w:rFonts w:ascii="Arial" w:hAnsi="Arial" w:cs="Arial"/>
          <w:b/>
          <w:sz w:val="20"/>
          <w:szCs w:val="20"/>
        </w:rPr>
        <w:t xml:space="preserve"> E A EMPRESA .............................................................  </w:t>
      </w:r>
    </w:p>
    <w:p w:rsidR="00AC3F07" w:rsidRDefault="00AC3F07" w:rsidP="00AC3F07">
      <w:pPr>
        <w:spacing w:after="120" w:line="360" w:lineRule="auto"/>
        <w:ind w:right="-15"/>
        <w:jc w:val="both"/>
        <w:rPr>
          <w:rFonts w:ascii="Arial" w:hAnsi="Arial" w:cs="Arial"/>
          <w:b/>
          <w:sz w:val="20"/>
          <w:szCs w:val="20"/>
        </w:rPr>
      </w:pPr>
    </w:p>
    <w:p w:rsidR="00AC3F07" w:rsidRPr="00DD7B36" w:rsidRDefault="00AC3F07" w:rsidP="00AC3F07">
      <w:pPr>
        <w:spacing w:before="120" w:after="120" w:line="276" w:lineRule="auto"/>
        <w:jc w:val="both"/>
        <w:rPr>
          <w:rFonts w:ascii="Arial" w:hAnsi="Arial" w:cs="Arial"/>
          <w:sz w:val="20"/>
          <w:szCs w:val="20"/>
        </w:rPr>
      </w:pPr>
      <w:proofErr w:type="gramStart"/>
      <w:r w:rsidRPr="00DD7B36">
        <w:rPr>
          <w:rFonts w:ascii="Arial" w:hAnsi="Arial" w:cs="Arial"/>
          <w:sz w:val="20"/>
          <w:szCs w:val="20"/>
        </w:rPr>
        <w:t>O(</w:t>
      </w:r>
      <w:proofErr w:type="gramEnd"/>
      <w:r w:rsidRPr="00DD7B36">
        <w:rPr>
          <w:rFonts w:ascii="Arial" w:hAnsi="Arial" w:cs="Arial"/>
          <w:sz w:val="20"/>
          <w:szCs w:val="20"/>
        </w:rPr>
        <w:t>A)</w:t>
      </w:r>
      <w:r w:rsidRPr="00DD7B36">
        <w:rPr>
          <w:rFonts w:ascii="Arial" w:hAnsi="Arial" w:cs="Arial"/>
          <w:b/>
          <w:bCs/>
          <w:sz w:val="20"/>
          <w:szCs w:val="20"/>
        </w:rPr>
        <w:t xml:space="preserve"> Instituto Federal de Educação, Ciência e Tecnologia da Paraíba (IFPB)</w:t>
      </w:r>
      <w:r w:rsidRPr="00DD7B36">
        <w:rPr>
          <w:rFonts w:ascii="Arial" w:hAnsi="Arial" w:cs="Arial"/>
          <w:sz w:val="20"/>
          <w:szCs w:val="20"/>
        </w:rPr>
        <w:t xml:space="preserve">, com sede no(a) Rua </w:t>
      </w:r>
      <w:proofErr w:type="spellStart"/>
      <w:r w:rsidRPr="00DD7B36">
        <w:rPr>
          <w:rFonts w:ascii="Arial" w:hAnsi="Arial" w:cs="Arial"/>
          <w:sz w:val="20"/>
          <w:szCs w:val="20"/>
        </w:rPr>
        <w:t>Tranquilino</w:t>
      </w:r>
      <w:proofErr w:type="spellEnd"/>
      <w:r w:rsidRPr="00DD7B36">
        <w:rPr>
          <w:rFonts w:ascii="Arial" w:hAnsi="Arial" w:cs="Arial"/>
          <w:sz w:val="20"/>
          <w:szCs w:val="20"/>
        </w:rPr>
        <w:t xml:space="preserve"> Coelho Lemos, 671 – Dinamérica, CEP: 58.432-300, na cidade de Campina Grande – Paraíba, inscrito(a) no CNPJ/MF sob o nº 10.783.898/0003-37, neste ato representado(a) pelo(a) Diretor Geral José Albino Nunes, nomeado(a) pela Portaria nº ......, de ..... </w:t>
      </w:r>
      <w:proofErr w:type="gramStart"/>
      <w:r w:rsidRPr="00DD7B36">
        <w:rPr>
          <w:rFonts w:ascii="Arial" w:hAnsi="Arial" w:cs="Arial"/>
          <w:sz w:val="20"/>
          <w:szCs w:val="20"/>
        </w:rPr>
        <w:t>de</w:t>
      </w:r>
      <w:proofErr w:type="gramEnd"/>
      <w:r w:rsidRPr="00DD7B36">
        <w:rPr>
          <w:rFonts w:ascii="Arial" w:hAnsi="Arial" w:cs="Arial"/>
          <w:sz w:val="20"/>
          <w:szCs w:val="20"/>
        </w:rPr>
        <w:t xml:space="preserve"> ..................... </w:t>
      </w:r>
      <w:proofErr w:type="gramStart"/>
      <w:r w:rsidRPr="00DD7B36">
        <w:rPr>
          <w:rFonts w:ascii="Arial" w:hAnsi="Arial" w:cs="Arial"/>
          <w:sz w:val="20"/>
          <w:szCs w:val="20"/>
        </w:rPr>
        <w:t>de</w:t>
      </w:r>
      <w:proofErr w:type="gramEnd"/>
      <w:r w:rsidRPr="00DD7B36">
        <w:rPr>
          <w:rFonts w:ascii="Arial" w:hAnsi="Arial" w:cs="Arial"/>
          <w:sz w:val="20"/>
          <w:szCs w:val="20"/>
        </w:rPr>
        <w:t xml:space="preserve"> 20..., publicada no</w:t>
      </w:r>
      <w:r w:rsidRPr="00DD7B36">
        <w:rPr>
          <w:rFonts w:ascii="Arial" w:hAnsi="Arial" w:cs="Arial"/>
          <w:i/>
          <w:sz w:val="20"/>
          <w:szCs w:val="20"/>
        </w:rPr>
        <w:t xml:space="preserve"> </w:t>
      </w:r>
      <w:r w:rsidRPr="00DD7B36">
        <w:rPr>
          <w:rFonts w:ascii="Arial" w:hAnsi="Arial" w:cs="Arial"/>
          <w:i/>
          <w:iCs/>
          <w:sz w:val="20"/>
          <w:szCs w:val="20"/>
        </w:rPr>
        <w:t>DOU</w:t>
      </w:r>
      <w:r w:rsidRPr="00DD7B36">
        <w:rPr>
          <w:rFonts w:ascii="Arial" w:hAnsi="Arial" w:cs="Arial"/>
          <w:i/>
          <w:sz w:val="20"/>
          <w:szCs w:val="20"/>
        </w:rPr>
        <w:t xml:space="preserve"> </w:t>
      </w:r>
      <w:r w:rsidRPr="00DD7B36">
        <w:rPr>
          <w:rFonts w:ascii="Arial" w:hAnsi="Arial" w:cs="Arial"/>
          <w:sz w:val="20"/>
          <w:szCs w:val="20"/>
        </w:rPr>
        <w:t xml:space="preserve">de ..... </w:t>
      </w:r>
      <w:proofErr w:type="gramStart"/>
      <w:r w:rsidRPr="00DD7B36">
        <w:rPr>
          <w:rFonts w:ascii="Arial" w:hAnsi="Arial" w:cs="Arial"/>
          <w:sz w:val="20"/>
          <w:szCs w:val="20"/>
        </w:rPr>
        <w:t>de</w:t>
      </w:r>
      <w:proofErr w:type="gramEnd"/>
      <w:r w:rsidRPr="00DD7B36">
        <w:rPr>
          <w:rFonts w:ascii="Arial" w:hAnsi="Arial" w:cs="Arial"/>
          <w:sz w:val="20"/>
          <w:szCs w:val="20"/>
        </w:rPr>
        <w:t xml:space="preserve"> ............... </w:t>
      </w:r>
      <w:proofErr w:type="gramStart"/>
      <w:r w:rsidRPr="00DD7B36">
        <w:rPr>
          <w:rFonts w:ascii="Arial" w:hAnsi="Arial" w:cs="Arial"/>
          <w:sz w:val="20"/>
          <w:szCs w:val="20"/>
        </w:rPr>
        <w:t>de</w:t>
      </w:r>
      <w:proofErr w:type="gramEnd"/>
      <w:r w:rsidRPr="00DD7B36">
        <w:rPr>
          <w:rFonts w:ascii="Arial" w:hAnsi="Arial" w:cs="Arial"/>
          <w:sz w:val="20"/>
          <w:szCs w:val="20"/>
        </w:rPr>
        <w:t xml:space="preserve"> ..........., inscrito(a) no CPF nº ...................., portador(a) da Carteira de Identidade nº ...................................., doravante denominada CONTRATANTE, e o(a) .............................. </w:t>
      </w:r>
      <w:proofErr w:type="gramStart"/>
      <w:r w:rsidRPr="00DD7B36">
        <w:rPr>
          <w:rFonts w:ascii="Arial" w:hAnsi="Arial" w:cs="Arial"/>
          <w:sz w:val="20"/>
          <w:szCs w:val="20"/>
        </w:rPr>
        <w:t>inscrito</w:t>
      </w:r>
      <w:proofErr w:type="gramEnd"/>
      <w:r w:rsidRPr="00DD7B36">
        <w:rPr>
          <w:rFonts w:ascii="Arial" w:hAnsi="Arial" w:cs="Arial"/>
          <w:sz w:val="20"/>
          <w:szCs w:val="20"/>
        </w:rPr>
        <w:t xml:space="preserve">(a) no CNPJ/MF sob o nº ............................, sediado(a) na ..................................., em ............................. </w:t>
      </w:r>
      <w:proofErr w:type="gramStart"/>
      <w:r w:rsidRPr="00DD7B36">
        <w:rPr>
          <w:rFonts w:ascii="Arial" w:hAnsi="Arial" w:cs="Arial"/>
          <w:sz w:val="20"/>
          <w:szCs w:val="20"/>
        </w:rPr>
        <w:t>doravante</w:t>
      </w:r>
      <w:proofErr w:type="gramEnd"/>
      <w:r w:rsidRPr="00DD7B36">
        <w:rPr>
          <w:rFonts w:ascii="Arial" w:hAnsi="Arial" w:cs="Arial"/>
          <w:sz w:val="20"/>
          <w:szCs w:val="20"/>
        </w:rPr>
        <w:t xml:space="preserve"> designada CONTRATADA, neste ato representada pelo(a) Sr.(a) ....................., portador(a) da Carteira de Identidade nº ................., expedida pela (o) .................., e CPF nº ........................., tendo em vista o que consta no Processo nº .............................. </w:t>
      </w:r>
      <w:proofErr w:type="gramStart"/>
      <w:r w:rsidRPr="00DD7B36">
        <w:rPr>
          <w:rFonts w:ascii="Arial" w:hAnsi="Arial" w:cs="Arial"/>
          <w:sz w:val="20"/>
          <w:szCs w:val="20"/>
        </w:rPr>
        <w:t>e</w:t>
      </w:r>
      <w:proofErr w:type="gramEnd"/>
      <w:r w:rsidRPr="00DD7B36">
        <w:rPr>
          <w:rFonts w:ascii="Arial" w:hAnsi="Arial" w:cs="Arial"/>
          <w:sz w:val="20"/>
          <w:szCs w:val="20"/>
        </w:rPr>
        <w:t xml:space="preserve"> em observância às disposições da Lei nº 8.666, de 21 de junho de 1993, da Lei nº 10.520, de 17 de julho de 2002 e na Lei nº 8.078, de 1990 - Código de Defesa do Consumidor, resolvem celebrar o presente Termo de Cont</w:t>
      </w:r>
      <w:r>
        <w:rPr>
          <w:rFonts w:ascii="Arial" w:hAnsi="Arial" w:cs="Arial"/>
          <w:sz w:val="20"/>
          <w:szCs w:val="20"/>
        </w:rPr>
        <w:t>rato, decorrente do Pregão nº 27</w:t>
      </w:r>
      <w:r w:rsidRPr="00DD7B36">
        <w:rPr>
          <w:rFonts w:ascii="Arial" w:hAnsi="Arial" w:cs="Arial"/>
          <w:sz w:val="20"/>
          <w:szCs w:val="20"/>
        </w:rPr>
        <w:t>/2018, mediante as cláusulas e condições a seguir enunciadas.</w:t>
      </w:r>
    </w:p>
    <w:p w:rsidR="00AC3F07" w:rsidRPr="00E61E69" w:rsidRDefault="00AC3F07" w:rsidP="00AC3F07">
      <w:pPr>
        <w:spacing w:before="120" w:after="120" w:line="276" w:lineRule="auto"/>
        <w:jc w:val="both"/>
        <w:rPr>
          <w:rFonts w:ascii="Arial" w:hAnsi="Arial" w:cs="Arial"/>
          <w:sz w:val="20"/>
          <w:szCs w:val="20"/>
        </w:rPr>
      </w:pPr>
    </w:p>
    <w:p w:rsidR="00AC3F07" w:rsidRPr="00E61E69" w:rsidRDefault="00AC3F07" w:rsidP="00AC3F07">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CLÁUSULA PRIMEIRA – OBJETO</w:t>
      </w:r>
    </w:p>
    <w:p w:rsidR="00AC3F07" w:rsidRPr="00A64F9C" w:rsidRDefault="00AC3F07" w:rsidP="00AC3F07">
      <w:pPr>
        <w:numPr>
          <w:ilvl w:val="1"/>
          <w:numId w:val="13"/>
        </w:numPr>
        <w:spacing w:before="120" w:after="120" w:line="276" w:lineRule="auto"/>
        <w:ind w:left="425"/>
        <w:jc w:val="both"/>
        <w:rPr>
          <w:rFonts w:ascii="Arial" w:hAnsi="Arial" w:cs="Arial"/>
          <w:b/>
          <w:color w:val="000000"/>
          <w:sz w:val="20"/>
          <w:szCs w:val="20"/>
        </w:rPr>
      </w:pPr>
      <w:r w:rsidRPr="00A64F9C">
        <w:rPr>
          <w:rFonts w:ascii="Arial" w:hAnsi="Arial" w:cs="Arial"/>
          <w:color w:val="000000"/>
          <w:sz w:val="20"/>
          <w:szCs w:val="20"/>
        </w:rPr>
        <w:t xml:space="preserve">O objeto do presente Termo de Contrato é a aquisição </w:t>
      </w:r>
      <w:r w:rsidRPr="00A64F9C">
        <w:rPr>
          <w:rFonts w:ascii="Arial" w:hAnsi="Arial" w:cs="Arial"/>
          <w:sz w:val="20"/>
          <w:szCs w:val="20"/>
        </w:rPr>
        <w:t xml:space="preserve">de </w:t>
      </w:r>
      <w:r w:rsidR="00576524">
        <w:rPr>
          <w:rFonts w:ascii="Arial" w:hAnsi="Arial" w:cs="Arial"/>
          <w:sz w:val="20"/>
          <w:szCs w:val="20"/>
        </w:rPr>
        <w:t>materiais de consumo</w:t>
      </w:r>
      <w:r w:rsidRPr="004963AC">
        <w:rPr>
          <w:rFonts w:ascii="Arial" w:hAnsi="Arial" w:cs="Arial"/>
          <w:sz w:val="20"/>
          <w:szCs w:val="20"/>
        </w:rPr>
        <w:t xml:space="preserve"> para atender as necessidades dos laboratórios </w:t>
      </w:r>
      <w:r w:rsidR="00576524">
        <w:rPr>
          <w:rFonts w:ascii="Arial" w:hAnsi="Arial" w:cs="Arial"/>
          <w:sz w:val="20"/>
          <w:szCs w:val="20"/>
        </w:rPr>
        <w:t>e Informática</w:t>
      </w:r>
      <w:r w:rsidRPr="004963AC">
        <w:rPr>
          <w:rFonts w:ascii="Arial" w:hAnsi="Arial" w:cs="Arial"/>
          <w:sz w:val="20"/>
          <w:szCs w:val="20"/>
        </w:rPr>
        <w:t xml:space="preserve"> do IFPB- Campus Campina Grande</w:t>
      </w:r>
      <w:r w:rsidRPr="00A64F9C">
        <w:rPr>
          <w:rFonts w:ascii="Arial" w:hAnsi="Arial" w:cs="Arial"/>
          <w:color w:val="000000"/>
          <w:sz w:val="20"/>
          <w:szCs w:val="20"/>
        </w:rPr>
        <w:t>, conforme especificações e quantitativos estabelecidos no Edital do Pregão identificado no preâmbulo e na proposta vencedora, os quais integram este instrumento, independente de transcrição.</w:t>
      </w:r>
      <w:r>
        <w:rPr>
          <w:rFonts w:ascii="Arial" w:hAnsi="Arial" w:cs="Arial"/>
          <w:color w:val="000000"/>
          <w:sz w:val="20"/>
          <w:szCs w:val="20"/>
        </w:rPr>
        <w:t xml:space="preserve"> </w:t>
      </w:r>
    </w:p>
    <w:p w:rsidR="00AC3F07" w:rsidRPr="00E61E69" w:rsidRDefault="00AC3F07" w:rsidP="00AC3F07">
      <w:pPr>
        <w:numPr>
          <w:ilvl w:val="1"/>
          <w:numId w:val="13"/>
        </w:numPr>
        <w:spacing w:before="120" w:after="120" w:line="276" w:lineRule="auto"/>
        <w:ind w:left="425"/>
        <w:jc w:val="both"/>
        <w:rPr>
          <w:rFonts w:ascii="Arial" w:hAnsi="Arial" w:cs="Arial"/>
          <w:b/>
          <w:color w:val="000000"/>
          <w:sz w:val="20"/>
          <w:szCs w:val="20"/>
        </w:rPr>
      </w:pPr>
      <w:r w:rsidRPr="00E61E69">
        <w:rPr>
          <w:rFonts w:ascii="Arial" w:hAnsi="Arial" w:cs="Arial"/>
          <w:color w:val="000000"/>
          <w:sz w:val="20"/>
          <w:szCs w:val="20"/>
        </w:rPr>
        <w:t>Discriminação do objeto:</w:t>
      </w:r>
    </w:p>
    <w:tbl>
      <w:tblPr>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7"/>
        <w:gridCol w:w="2084"/>
        <w:gridCol w:w="2064"/>
        <w:gridCol w:w="1418"/>
        <w:gridCol w:w="1417"/>
        <w:gridCol w:w="1134"/>
      </w:tblGrid>
      <w:tr w:rsidR="00AC3F07" w:rsidRPr="00E61E69" w:rsidTr="00AC3F07">
        <w:trPr>
          <w:trHeight w:val="497"/>
        </w:trPr>
        <w:tc>
          <w:tcPr>
            <w:tcW w:w="1097" w:type="dxa"/>
            <w:vAlign w:val="center"/>
          </w:tcPr>
          <w:p w:rsidR="00AC3F07" w:rsidRPr="00E61E69" w:rsidRDefault="00AC3F07" w:rsidP="00AC3F07">
            <w:pPr>
              <w:widowControl w:val="0"/>
              <w:suppressAutoHyphens/>
              <w:jc w:val="center"/>
              <w:rPr>
                <w:rFonts w:ascii="Arial" w:hAnsi="Arial" w:cs="Arial"/>
                <w:b/>
                <w:color w:val="000000"/>
                <w:sz w:val="16"/>
                <w:szCs w:val="16"/>
              </w:rPr>
            </w:pPr>
            <w:r w:rsidRPr="00E61E69">
              <w:rPr>
                <w:rFonts w:ascii="Arial" w:hAnsi="Arial" w:cs="Arial"/>
                <w:b/>
                <w:bCs/>
                <w:color w:val="000000"/>
                <w:sz w:val="16"/>
                <w:szCs w:val="16"/>
              </w:rPr>
              <w:t>ITEM</w:t>
            </w:r>
          </w:p>
        </w:tc>
        <w:tc>
          <w:tcPr>
            <w:tcW w:w="2084" w:type="dxa"/>
            <w:vAlign w:val="center"/>
          </w:tcPr>
          <w:p w:rsidR="00AC3F07" w:rsidRDefault="00AC3F07" w:rsidP="00AC3F07">
            <w:pPr>
              <w:jc w:val="center"/>
              <w:rPr>
                <w:rFonts w:ascii="Arial" w:hAnsi="Arial" w:cs="Arial"/>
                <w:b/>
                <w:bCs/>
                <w:color w:val="000000"/>
                <w:sz w:val="16"/>
                <w:szCs w:val="16"/>
              </w:rPr>
            </w:pPr>
            <w:r w:rsidRPr="00E61E69">
              <w:rPr>
                <w:rFonts w:ascii="Arial" w:hAnsi="Arial" w:cs="Arial"/>
                <w:b/>
                <w:bCs/>
                <w:color w:val="000000"/>
                <w:sz w:val="16"/>
                <w:szCs w:val="16"/>
              </w:rPr>
              <w:t>DESCRIÇÃO/</w:t>
            </w:r>
          </w:p>
          <w:p w:rsidR="00AC3F07" w:rsidRPr="00E61E69" w:rsidRDefault="00AC3F07" w:rsidP="00AC3F07">
            <w:pPr>
              <w:jc w:val="center"/>
              <w:rPr>
                <w:rFonts w:ascii="Arial" w:hAnsi="Arial" w:cs="Arial"/>
                <w:color w:val="000000"/>
                <w:sz w:val="16"/>
                <w:szCs w:val="16"/>
              </w:rPr>
            </w:pPr>
            <w:r w:rsidRPr="00E61E69">
              <w:rPr>
                <w:rFonts w:ascii="Arial" w:hAnsi="Arial" w:cs="Arial"/>
                <w:b/>
                <w:bCs/>
                <w:color w:val="000000"/>
                <w:sz w:val="16"/>
                <w:szCs w:val="16"/>
              </w:rPr>
              <w:t>ESPECIFICAÇÃO</w:t>
            </w:r>
          </w:p>
        </w:tc>
        <w:tc>
          <w:tcPr>
            <w:tcW w:w="2064" w:type="dxa"/>
            <w:vAlign w:val="center"/>
          </w:tcPr>
          <w:p w:rsidR="00AC3F07" w:rsidRPr="00E61E69" w:rsidRDefault="00AC3F07" w:rsidP="00AC3F07">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IDENTIFICAÇÃO CATMAT</w:t>
            </w:r>
          </w:p>
        </w:tc>
        <w:tc>
          <w:tcPr>
            <w:tcW w:w="1418" w:type="dxa"/>
            <w:vAlign w:val="center"/>
          </w:tcPr>
          <w:p w:rsidR="00AC3F07" w:rsidRPr="00E61E69" w:rsidRDefault="00AC3F07" w:rsidP="00AC3F07">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UNIDADE DE MEDIDA</w:t>
            </w:r>
          </w:p>
        </w:tc>
        <w:tc>
          <w:tcPr>
            <w:tcW w:w="1417" w:type="dxa"/>
            <w:vAlign w:val="center"/>
          </w:tcPr>
          <w:p w:rsidR="00AC3F07" w:rsidRPr="00E61E69" w:rsidRDefault="00AC3F07" w:rsidP="00AC3F07">
            <w:pPr>
              <w:widowControl w:val="0"/>
              <w:suppressAutoHyphens/>
              <w:jc w:val="center"/>
              <w:rPr>
                <w:rFonts w:ascii="Arial" w:hAnsi="Arial" w:cs="Arial"/>
                <w:color w:val="000000"/>
                <w:sz w:val="16"/>
                <w:szCs w:val="16"/>
              </w:rPr>
            </w:pPr>
            <w:r w:rsidRPr="00E61E69">
              <w:rPr>
                <w:rFonts w:ascii="Arial" w:hAnsi="Arial" w:cs="Arial"/>
                <w:b/>
                <w:bCs/>
                <w:color w:val="000000"/>
                <w:sz w:val="16"/>
                <w:szCs w:val="16"/>
              </w:rPr>
              <w:t>QUANTIDADE</w:t>
            </w:r>
          </w:p>
        </w:tc>
        <w:tc>
          <w:tcPr>
            <w:tcW w:w="1134" w:type="dxa"/>
            <w:vAlign w:val="center"/>
          </w:tcPr>
          <w:p w:rsidR="00AC3F07" w:rsidRPr="00E61E69" w:rsidRDefault="00AC3F07" w:rsidP="00AC3F07">
            <w:pPr>
              <w:widowControl w:val="0"/>
              <w:suppressAutoHyphens/>
              <w:jc w:val="center"/>
              <w:rPr>
                <w:rFonts w:ascii="Arial" w:hAnsi="Arial" w:cs="Arial"/>
                <w:b/>
                <w:bCs/>
                <w:color w:val="000000"/>
                <w:sz w:val="16"/>
                <w:szCs w:val="16"/>
              </w:rPr>
            </w:pPr>
            <w:r w:rsidRPr="00E61E69">
              <w:rPr>
                <w:rFonts w:ascii="Arial" w:hAnsi="Arial" w:cs="Arial"/>
                <w:b/>
                <w:bCs/>
                <w:color w:val="000000"/>
                <w:sz w:val="16"/>
                <w:szCs w:val="16"/>
              </w:rPr>
              <w:t>VALOR</w:t>
            </w:r>
          </w:p>
        </w:tc>
      </w:tr>
      <w:tr w:rsidR="00AC3F07" w:rsidRPr="00E61E69" w:rsidTr="00E266F7">
        <w:trPr>
          <w:trHeight w:val="279"/>
        </w:trPr>
        <w:tc>
          <w:tcPr>
            <w:tcW w:w="1097" w:type="dxa"/>
            <w:vAlign w:val="center"/>
          </w:tcPr>
          <w:p w:rsidR="00AC3F07" w:rsidRPr="00E61E69" w:rsidRDefault="00AC3F07" w:rsidP="00AC3F07">
            <w:pPr>
              <w:widowControl w:val="0"/>
              <w:suppressAutoHyphens/>
              <w:spacing w:after="120" w:line="276" w:lineRule="auto"/>
              <w:jc w:val="center"/>
              <w:rPr>
                <w:rFonts w:ascii="Arial" w:hAnsi="Arial" w:cs="Arial"/>
                <w:b/>
                <w:color w:val="000000"/>
                <w:sz w:val="16"/>
                <w:szCs w:val="16"/>
              </w:rPr>
            </w:pPr>
            <w:proofErr w:type="gramStart"/>
            <w:r w:rsidRPr="00E61E69">
              <w:rPr>
                <w:rFonts w:ascii="Arial" w:hAnsi="Arial" w:cs="Arial"/>
                <w:b/>
                <w:color w:val="000000"/>
                <w:sz w:val="16"/>
                <w:szCs w:val="16"/>
              </w:rPr>
              <w:t>1</w:t>
            </w:r>
            <w:proofErr w:type="gramEnd"/>
          </w:p>
        </w:tc>
        <w:tc>
          <w:tcPr>
            <w:tcW w:w="2084"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2064"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1418"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1417"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1134"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r>
      <w:tr w:rsidR="00AC3F07" w:rsidRPr="00E61E69" w:rsidTr="00AC3F07">
        <w:trPr>
          <w:trHeight w:val="325"/>
        </w:trPr>
        <w:tc>
          <w:tcPr>
            <w:tcW w:w="1097" w:type="dxa"/>
            <w:vAlign w:val="center"/>
          </w:tcPr>
          <w:p w:rsidR="00AC3F07" w:rsidRPr="00E61E69" w:rsidRDefault="00AC3F07" w:rsidP="00AC3F07">
            <w:pPr>
              <w:widowControl w:val="0"/>
              <w:suppressAutoHyphens/>
              <w:spacing w:after="120" w:line="276" w:lineRule="auto"/>
              <w:jc w:val="center"/>
              <w:rPr>
                <w:rFonts w:ascii="Arial" w:hAnsi="Arial" w:cs="Arial"/>
                <w:b/>
                <w:color w:val="000000"/>
                <w:sz w:val="16"/>
                <w:szCs w:val="16"/>
              </w:rPr>
            </w:pPr>
            <w:proofErr w:type="gramStart"/>
            <w:r w:rsidRPr="00E61E69">
              <w:rPr>
                <w:rFonts w:ascii="Arial" w:hAnsi="Arial" w:cs="Arial"/>
                <w:b/>
                <w:color w:val="000000"/>
                <w:sz w:val="16"/>
                <w:szCs w:val="16"/>
              </w:rPr>
              <w:t>2</w:t>
            </w:r>
            <w:proofErr w:type="gramEnd"/>
          </w:p>
        </w:tc>
        <w:tc>
          <w:tcPr>
            <w:tcW w:w="2084"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2064"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1418"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1417"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1134"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r>
      <w:tr w:rsidR="00AC3F07" w:rsidRPr="00E61E69" w:rsidTr="00AC3F07">
        <w:trPr>
          <w:trHeight w:val="325"/>
        </w:trPr>
        <w:tc>
          <w:tcPr>
            <w:tcW w:w="1097" w:type="dxa"/>
            <w:vAlign w:val="center"/>
          </w:tcPr>
          <w:p w:rsidR="00AC3F07" w:rsidRPr="00E61E69" w:rsidRDefault="00AC3F07" w:rsidP="00AC3F07">
            <w:pPr>
              <w:widowControl w:val="0"/>
              <w:suppressAutoHyphens/>
              <w:spacing w:after="120" w:line="276" w:lineRule="auto"/>
              <w:jc w:val="center"/>
              <w:rPr>
                <w:rFonts w:ascii="Arial" w:hAnsi="Arial" w:cs="Arial"/>
                <w:b/>
                <w:color w:val="000000"/>
                <w:sz w:val="16"/>
                <w:szCs w:val="16"/>
              </w:rPr>
            </w:pPr>
            <w:proofErr w:type="gramStart"/>
            <w:r>
              <w:rPr>
                <w:rFonts w:ascii="Arial" w:hAnsi="Arial" w:cs="Arial"/>
                <w:b/>
                <w:color w:val="000000"/>
                <w:sz w:val="16"/>
                <w:szCs w:val="16"/>
              </w:rPr>
              <w:t>3</w:t>
            </w:r>
            <w:proofErr w:type="gramEnd"/>
          </w:p>
        </w:tc>
        <w:tc>
          <w:tcPr>
            <w:tcW w:w="2084"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2064"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1418"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1417"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1134"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r>
      <w:tr w:rsidR="00AC3F07" w:rsidRPr="00E61E69" w:rsidTr="00AC3F07">
        <w:trPr>
          <w:trHeight w:val="231"/>
        </w:trPr>
        <w:tc>
          <w:tcPr>
            <w:tcW w:w="1097" w:type="dxa"/>
            <w:vAlign w:val="center"/>
          </w:tcPr>
          <w:p w:rsidR="00AC3F07" w:rsidRPr="00E61E69" w:rsidRDefault="00AC3F07" w:rsidP="00AC3F07">
            <w:pPr>
              <w:widowControl w:val="0"/>
              <w:suppressAutoHyphens/>
              <w:spacing w:after="120" w:line="276" w:lineRule="auto"/>
              <w:jc w:val="center"/>
              <w:rPr>
                <w:rFonts w:ascii="Arial" w:hAnsi="Arial" w:cs="Arial"/>
                <w:b/>
                <w:color w:val="000000"/>
                <w:sz w:val="16"/>
                <w:szCs w:val="16"/>
              </w:rPr>
            </w:pPr>
            <w:r w:rsidRPr="00705730">
              <w:rPr>
                <w:rFonts w:ascii="Arial" w:hAnsi="Arial" w:cs="Arial"/>
                <w:b/>
                <w:color w:val="000000"/>
                <w:sz w:val="16"/>
                <w:szCs w:val="16"/>
              </w:rPr>
              <w:t>...</w:t>
            </w:r>
          </w:p>
        </w:tc>
        <w:tc>
          <w:tcPr>
            <w:tcW w:w="2084"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2064"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1418"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1417"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c>
          <w:tcPr>
            <w:tcW w:w="1134" w:type="dxa"/>
            <w:vAlign w:val="center"/>
          </w:tcPr>
          <w:p w:rsidR="00AC3F07" w:rsidRPr="00E61E69" w:rsidRDefault="00AC3F07" w:rsidP="00AC3F07">
            <w:pPr>
              <w:widowControl w:val="0"/>
              <w:suppressAutoHyphens/>
              <w:spacing w:after="120" w:line="276" w:lineRule="auto"/>
              <w:jc w:val="center"/>
              <w:rPr>
                <w:rFonts w:ascii="Arial" w:hAnsi="Arial" w:cs="Arial"/>
                <w:color w:val="000000"/>
                <w:sz w:val="16"/>
                <w:szCs w:val="16"/>
              </w:rPr>
            </w:pPr>
          </w:p>
        </w:tc>
      </w:tr>
    </w:tbl>
    <w:p w:rsidR="00AC3F07" w:rsidRPr="00E61E69" w:rsidRDefault="00AC3F07" w:rsidP="00E266F7">
      <w:pPr>
        <w:spacing w:line="360" w:lineRule="auto"/>
        <w:ind w:left="284" w:right="-17"/>
        <w:jc w:val="both"/>
        <w:rPr>
          <w:rFonts w:ascii="Arial" w:hAnsi="Arial" w:cs="Arial"/>
          <w:b/>
          <w:sz w:val="20"/>
          <w:szCs w:val="20"/>
        </w:rPr>
      </w:pPr>
    </w:p>
    <w:p w:rsidR="00AC3F07" w:rsidRPr="00E61E69" w:rsidRDefault="00AC3F07" w:rsidP="00E266F7">
      <w:pPr>
        <w:numPr>
          <w:ilvl w:val="0"/>
          <w:numId w:val="13"/>
        </w:numPr>
        <w:spacing w:after="120" w:line="276" w:lineRule="auto"/>
        <w:jc w:val="both"/>
        <w:rPr>
          <w:rFonts w:ascii="Arial" w:hAnsi="Arial" w:cs="Arial"/>
          <w:bCs/>
          <w:iCs/>
          <w:sz w:val="20"/>
          <w:szCs w:val="20"/>
        </w:rPr>
      </w:pPr>
      <w:r w:rsidRPr="00E61E69">
        <w:rPr>
          <w:rFonts w:ascii="Arial" w:hAnsi="Arial" w:cs="Arial"/>
          <w:b/>
          <w:sz w:val="20"/>
          <w:szCs w:val="20"/>
        </w:rPr>
        <w:t>CLÁUSULA SEGUNDA – VIGÊNCIA</w:t>
      </w:r>
    </w:p>
    <w:p w:rsidR="00AC3F07" w:rsidRDefault="00AC3F07" w:rsidP="00E266F7">
      <w:pPr>
        <w:numPr>
          <w:ilvl w:val="1"/>
          <w:numId w:val="13"/>
        </w:numPr>
        <w:spacing w:before="120" w:line="276" w:lineRule="auto"/>
        <w:ind w:left="425"/>
        <w:jc w:val="both"/>
        <w:rPr>
          <w:rFonts w:ascii="Arial" w:hAnsi="Arial" w:cs="Arial"/>
          <w:bCs/>
          <w:iCs/>
          <w:sz w:val="20"/>
          <w:szCs w:val="20"/>
        </w:rPr>
      </w:pPr>
      <w:r w:rsidRPr="00DD7B36">
        <w:rPr>
          <w:rFonts w:ascii="Arial" w:hAnsi="Arial" w:cs="Arial"/>
          <w:bCs/>
          <w:iCs/>
          <w:sz w:val="20"/>
          <w:szCs w:val="20"/>
        </w:rPr>
        <w:t>O prazo de vigência deste Termo de Contrato tem início na data de ____/____/______ e encerramento em ____/____/______, prorrogável na forma do art. 57, §1º, da Lei nº 8.666, de 1993.</w:t>
      </w:r>
    </w:p>
    <w:p w:rsidR="00AC3F07" w:rsidRPr="00DD7B36" w:rsidRDefault="00AC3F07" w:rsidP="00E266F7">
      <w:pPr>
        <w:spacing w:after="120" w:line="276" w:lineRule="auto"/>
        <w:jc w:val="both"/>
        <w:rPr>
          <w:rFonts w:ascii="Arial" w:hAnsi="Arial" w:cs="Arial"/>
          <w:bCs/>
          <w:iCs/>
          <w:sz w:val="20"/>
          <w:szCs w:val="20"/>
        </w:rPr>
      </w:pPr>
    </w:p>
    <w:p w:rsidR="00AC3F07" w:rsidRPr="00E61E69" w:rsidRDefault="00AC3F07" w:rsidP="00E266F7">
      <w:pPr>
        <w:numPr>
          <w:ilvl w:val="0"/>
          <w:numId w:val="13"/>
        </w:numPr>
        <w:spacing w:after="120" w:line="276" w:lineRule="auto"/>
        <w:jc w:val="both"/>
        <w:rPr>
          <w:rFonts w:ascii="Arial" w:hAnsi="Arial" w:cs="Arial"/>
          <w:b/>
          <w:bCs/>
          <w:color w:val="000000"/>
          <w:sz w:val="20"/>
          <w:szCs w:val="20"/>
        </w:rPr>
      </w:pPr>
      <w:r w:rsidRPr="00E61E69">
        <w:rPr>
          <w:rFonts w:ascii="Arial" w:hAnsi="Arial" w:cs="Arial"/>
          <w:b/>
          <w:color w:val="000000"/>
          <w:sz w:val="20"/>
          <w:szCs w:val="20"/>
        </w:rPr>
        <w:t>CLÁUSULA TERCEIRA – PREÇO</w:t>
      </w:r>
    </w:p>
    <w:p w:rsidR="00AC3F07" w:rsidRPr="00DD7B36" w:rsidRDefault="00AC3F07" w:rsidP="00AC3F07">
      <w:pPr>
        <w:numPr>
          <w:ilvl w:val="1"/>
          <w:numId w:val="13"/>
        </w:numPr>
        <w:spacing w:before="120" w:after="120" w:line="276" w:lineRule="auto"/>
        <w:ind w:left="425"/>
        <w:jc w:val="both"/>
        <w:rPr>
          <w:rFonts w:ascii="Arial" w:hAnsi="Arial" w:cs="Arial"/>
          <w:b/>
          <w:bCs/>
          <w:sz w:val="20"/>
          <w:szCs w:val="20"/>
        </w:rPr>
      </w:pPr>
      <w:r w:rsidRPr="00E61E69">
        <w:rPr>
          <w:rFonts w:ascii="Arial" w:hAnsi="Arial" w:cs="Arial"/>
          <w:color w:val="000000"/>
          <w:sz w:val="20"/>
          <w:szCs w:val="20"/>
        </w:rPr>
        <w:t xml:space="preserve">O valor do presente Termo de Contrato é de </w:t>
      </w:r>
      <w:proofErr w:type="gramStart"/>
      <w:r w:rsidRPr="00E61E69">
        <w:rPr>
          <w:rFonts w:ascii="Arial" w:hAnsi="Arial" w:cs="Arial"/>
          <w:color w:val="000000"/>
          <w:sz w:val="20"/>
          <w:szCs w:val="20"/>
        </w:rPr>
        <w:t xml:space="preserve">R$ </w:t>
      </w:r>
      <w:r w:rsidRPr="00DD7B36">
        <w:rPr>
          <w:rFonts w:ascii="Arial" w:hAnsi="Arial" w:cs="Arial"/>
          <w:sz w:val="20"/>
          <w:szCs w:val="20"/>
        </w:rPr>
        <w:t>...</w:t>
      </w:r>
      <w:proofErr w:type="gramEnd"/>
      <w:r w:rsidRPr="00DD7B36">
        <w:rPr>
          <w:rFonts w:ascii="Arial" w:hAnsi="Arial" w:cs="Arial"/>
          <w:sz w:val="20"/>
          <w:szCs w:val="20"/>
        </w:rPr>
        <w:t>......... (</w:t>
      </w:r>
      <w:proofErr w:type="gramStart"/>
      <w:r w:rsidRPr="00DD7B36">
        <w:rPr>
          <w:rFonts w:ascii="Arial" w:hAnsi="Arial" w:cs="Arial"/>
          <w:sz w:val="20"/>
          <w:szCs w:val="20"/>
        </w:rPr>
        <w:t>...............</w:t>
      </w:r>
      <w:proofErr w:type="gramEnd"/>
      <w:r w:rsidRPr="00DD7B36">
        <w:rPr>
          <w:rFonts w:ascii="Arial" w:hAnsi="Arial" w:cs="Arial"/>
          <w:sz w:val="20"/>
          <w:szCs w:val="20"/>
        </w:rPr>
        <w:t>)</w:t>
      </w:r>
      <w:r w:rsidRPr="00DD7B36">
        <w:rPr>
          <w:rFonts w:ascii="Arial" w:hAnsi="Arial" w:cs="Arial"/>
          <w:b/>
          <w:bCs/>
          <w:sz w:val="20"/>
          <w:szCs w:val="20"/>
        </w:rPr>
        <w:t>.</w:t>
      </w:r>
    </w:p>
    <w:p w:rsidR="00AC3F07" w:rsidRDefault="00AC3F07" w:rsidP="00AC3F07">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No valor acima estão incluídas todas as despesas ordinárias diretas e indiretas decorrentes da execução contratual, inclusive tributos e/ou impostos, encargos sociais, trabalhistas, previdenciários, fiscais e comerciais incidentes, taxa de administração, frete, seguro e outros necessários ao cumprimento integral do objeto da contratação.</w:t>
      </w:r>
    </w:p>
    <w:p w:rsidR="00AC3F07" w:rsidRPr="00E61E69" w:rsidRDefault="00AC3F07" w:rsidP="00AC3F07">
      <w:pPr>
        <w:spacing w:line="276" w:lineRule="auto"/>
        <w:jc w:val="both"/>
        <w:rPr>
          <w:rFonts w:ascii="Arial" w:hAnsi="Arial" w:cs="Arial"/>
          <w:sz w:val="20"/>
          <w:szCs w:val="20"/>
        </w:rPr>
      </w:pPr>
    </w:p>
    <w:p w:rsidR="00AC3F07" w:rsidRPr="00E61E69" w:rsidRDefault="00AC3F07" w:rsidP="00AC3F07">
      <w:pPr>
        <w:numPr>
          <w:ilvl w:val="0"/>
          <w:numId w:val="13"/>
        </w:numPr>
        <w:spacing w:line="276" w:lineRule="auto"/>
        <w:jc w:val="both"/>
        <w:rPr>
          <w:rFonts w:ascii="Arial" w:hAnsi="Arial" w:cs="Arial"/>
          <w:sz w:val="20"/>
          <w:szCs w:val="20"/>
        </w:rPr>
      </w:pPr>
      <w:r w:rsidRPr="00E61E69">
        <w:rPr>
          <w:rFonts w:ascii="Arial" w:hAnsi="Arial" w:cs="Arial"/>
          <w:b/>
          <w:sz w:val="20"/>
          <w:szCs w:val="20"/>
        </w:rPr>
        <w:t>CLÁUSULA QUARTA – DOTAÇÃO ORÇAMENTÁRIA</w:t>
      </w:r>
    </w:p>
    <w:p w:rsidR="00AC3F07" w:rsidRPr="00DD7B36" w:rsidRDefault="00AC3F07" w:rsidP="00AC3F07">
      <w:pPr>
        <w:numPr>
          <w:ilvl w:val="1"/>
          <w:numId w:val="13"/>
        </w:numPr>
        <w:spacing w:before="120" w:after="120" w:line="276" w:lineRule="auto"/>
        <w:ind w:left="425"/>
        <w:jc w:val="both"/>
        <w:rPr>
          <w:rFonts w:ascii="Arial" w:hAnsi="Arial" w:cs="Arial"/>
          <w:sz w:val="20"/>
          <w:szCs w:val="20"/>
        </w:rPr>
      </w:pPr>
      <w:r w:rsidRPr="00DD7B36">
        <w:rPr>
          <w:rFonts w:ascii="Arial" w:hAnsi="Arial" w:cs="Arial"/>
          <w:sz w:val="20"/>
          <w:szCs w:val="20"/>
        </w:rPr>
        <w:t>As despesas decorrentes desta contratação estão programadas em dotação orçamentária própria, prevista no orçamento da União, para o exercício de 2018</w:t>
      </w:r>
      <w:r>
        <w:rPr>
          <w:rFonts w:ascii="Arial" w:hAnsi="Arial" w:cs="Arial"/>
          <w:sz w:val="20"/>
          <w:szCs w:val="20"/>
        </w:rPr>
        <w:t>/2019</w:t>
      </w:r>
      <w:r w:rsidRPr="00DD7B36">
        <w:rPr>
          <w:rFonts w:ascii="Arial" w:hAnsi="Arial" w:cs="Arial"/>
          <w:sz w:val="20"/>
          <w:szCs w:val="20"/>
        </w:rPr>
        <w:t>, na classificação abaixo:</w:t>
      </w:r>
    </w:p>
    <w:p w:rsidR="00AC3F07" w:rsidRPr="00E61E69" w:rsidRDefault="00AC3F07" w:rsidP="00AC3F07">
      <w:pPr>
        <w:spacing w:before="120" w:after="120" w:line="276" w:lineRule="auto"/>
        <w:ind w:left="1134"/>
        <w:jc w:val="both"/>
        <w:rPr>
          <w:rFonts w:ascii="Arial" w:hAnsi="Arial" w:cs="Arial"/>
          <w:sz w:val="20"/>
        </w:rPr>
      </w:pPr>
      <w:r w:rsidRPr="00E61E69">
        <w:rPr>
          <w:rFonts w:ascii="Arial" w:hAnsi="Arial" w:cs="Arial"/>
          <w:sz w:val="20"/>
        </w:rPr>
        <w:t xml:space="preserve">Gestão/Unidade:  </w:t>
      </w:r>
    </w:p>
    <w:p w:rsidR="00AC3F07" w:rsidRPr="00E61E69" w:rsidRDefault="00AC3F07" w:rsidP="00AC3F07">
      <w:pPr>
        <w:spacing w:before="120" w:after="120" w:line="276" w:lineRule="auto"/>
        <w:ind w:left="1134"/>
        <w:jc w:val="both"/>
        <w:rPr>
          <w:rFonts w:ascii="Arial" w:hAnsi="Arial" w:cs="Arial"/>
          <w:sz w:val="20"/>
        </w:rPr>
      </w:pPr>
      <w:r w:rsidRPr="00E61E69">
        <w:rPr>
          <w:rFonts w:ascii="Arial" w:hAnsi="Arial" w:cs="Arial"/>
          <w:sz w:val="20"/>
        </w:rPr>
        <w:t xml:space="preserve">Fonte: </w:t>
      </w:r>
    </w:p>
    <w:p w:rsidR="00AC3F07" w:rsidRPr="00E61E69" w:rsidRDefault="00AC3F07" w:rsidP="00AC3F07">
      <w:pPr>
        <w:spacing w:before="120" w:after="120" w:line="276" w:lineRule="auto"/>
        <w:ind w:left="1134"/>
        <w:jc w:val="both"/>
        <w:rPr>
          <w:rFonts w:ascii="Arial" w:hAnsi="Arial" w:cs="Arial"/>
          <w:sz w:val="20"/>
        </w:rPr>
      </w:pPr>
      <w:r w:rsidRPr="00E61E69">
        <w:rPr>
          <w:rFonts w:ascii="Arial" w:hAnsi="Arial" w:cs="Arial"/>
          <w:sz w:val="20"/>
        </w:rPr>
        <w:t xml:space="preserve">Programa de Trabalho:  </w:t>
      </w:r>
    </w:p>
    <w:p w:rsidR="00AC3F07" w:rsidRPr="00E61E69" w:rsidRDefault="00AC3F07" w:rsidP="00AC3F07">
      <w:pPr>
        <w:spacing w:before="120" w:after="120" w:line="276" w:lineRule="auto"/>
        <w:ind w:left="1134"/>
        <w:jc w:val="both"/>
        <w:rPr>
          <w:rFonts w:ascii="Arial" w:hAnsi="Arial" w:cs="Arial"/>
          <w:sz w:val="20"/>
        </w:rPr>
      </w:pPr>
      <w:r w:rsidRPr="00E61E69">
        <w:rPr>
          <w:rFonts w:ascii="Arial" w:hAnsi="Arial" w:cs="Arial"/>
          <w:sz w:val="20"/>
        </w:rPr>
        <w:t xml:space="preserve">Elemento de Despesa:  </w:t>
      </w:r>
    </w:p>
    <w:p w:rsidR="00AC3F07" w:rsidRDefault="00AC3F07" w:rsidP="00AC3F07">
      <w:pPr>
        <w:spacing w:before="120" w:line="276" w:lineRule="auto"/>
        <w:ind w:left="1134"/>
        <w:jc w:val="both"/>
        <w:rPr>
          <w:rFonts w:ascii="Arial" w:hAnsi="Arial" w:cs="Arial"/>
          <w:sz w:val="20"/>
        </w:rPr>
      </w:pPr>
      <w:r w:rsidRPr="00E61E69">
        <w:rPr>
          <w:rFonts w:ascii="Arial" w:hAnsi="Arial" w:cs="Arial"/>
          <w:sz w:val="20"/>
        </w:rPr>
        <w:t>PI:</w:t>
      </w:r>
    </w:p>
    <w:p w:rsidR="00AC3F07" w:rsidRDefault="00AC3F07" w:rsidP="00AC3F07">
      <w:pPr>
        <w:spacing w:line="276" w:lineRule="auto"/>
        <w:ind w:left="1134"/>
        <w:jc w:val="both"/>
        <w:rPr>
          <w:rFonts w:ascii="Arial" w:hAnsi="Arial" w:cs="Arial"/>
          <w:sz w:val="20"/>
        </w:rPr>
      </w:pPr>
    </w:p>
    <w:p w:rsidR="00AC3F07" w:rsidRPr="00E61E69" w:rsidRDefault="00AC3F07" w:rsidP="00E266F7">
      <w:pPr>
        <w:numPr>
          <w:ilvl w:val="0"/>
          <w:numId w:val="13"/>
        </w:numPr>
        <w:spacing w:line="276" w:lineRule="auto"/>
        <w:jc w:val="both"/>
        <w:rPr>
          <w:rFonts w:ascii="Arial" w:hAnsi="Arial" w:cs="Arial"/>
          <w:sz w:val="20"/>
        </w:rPr>
      </w:pPr>
      <w:r w:rsidRPr="00E61E69">
        <w:rPr>
          <w:rFonts w:ascii="Arial" w:hAnsi="Arial" w:cs="Arial"/>
          <w:b/>
          <w:sz w:val="20"/>
          <w:szCs w:val="20"/>
        </w:rPr>
        <w:t>CLÁUSULA QUINTA – PAGAMENTO</w:t>
      </w:r>
    </w:p>
    <w:p w:rsidR="00AC3F07" w:rsidRPr="00FB01D2" w:rsidRDefault="00AC3F07" w:rsidP="00AC3F07">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rPr>
        <w:t>O prazo para pagamento e demais condições a ele referentes encontram-se no Edital.</w:t>
      </w:r>
    </w:p>
    <w:p w:rsidR="00AC3F07" w:rsidRPr="00E61E69" w:rsidRDefault="00AC3F07" w:rsidP="00E266F7">
      <w:pPr>
        <w:spacing w:line="276" w:lineRule="auto"/>
        <w:ind w:left="425"/>
        <w:jc w:val="both"/>
        <w:rPr>
          <w:rFonts w:ascii="Arial" w:hAnsi="Arial" w:cs="Arial"/>
          <w:sz w:val="20"/>
          <w:szCs w:val="20"/>
        </w:rPr>
      </w:pPr>
    </w:p>
    <w:p w:rsidR="00AC3F07" w:rsidRPr="00E61E69" w:rsidRDefault="00AC3F07" w:rsidP="00E266F7">
      <w:pPr>
        <w:numPr>
          <w:ilvl w:val="0"/>
          <w:numId w:val="13"/>
        </w:numPr>
        <w:spacing w:line="276" w:lineRule="auto"/>
        <w:jc w:val="both"/>
        <w:rPr>
          <w:rFonts w:ascii="Arial" w:hAnsi="Arial" w:cs="Arial"/>
          <w:b/>
          <w:bCs/>
          <w:i/>
          <w:iCs/>
          <w:sz w:val="20"/>
          <w:szCs w:val="20"/>
        </w:rPr>
      </w:pPr>
      <w:r w:rsidRPr="00E61E69">
        <w:rPr>
          <w:rFonts w:ascii="Arial" w:hAnsi="Arial" w:cs="Arial"/>
          <w:b/>
          <w:smallCaps/>
          <w:sz w:val="20"/>
          <w:szCs w:val="20"/>
        </w:rPr>
        <w:t>CLÁUSULA SEXTA</w:t>
      </w:r>
      <w:r w:rsidRPr="00E61E69">
        <w:rPr>
          <w:rFonts w:ascii="Arial" w:hAnsi="Arial" w:cs="Arial"/>
          <w:b/>
          <w:sz w:val="20"/>
          <w:szCs w:val="20"/>
        </w:rPr>
        <w:t xml:space="preserve"> </w:t>
      </w:r>
      <w:r w:rsidRPr="00E61E69">
        <w:rPr>
          <w:rFonts w:ascii="Arial" w:hAnsi="Arial" w:cs="Arial"/>
          <w:b/>
          <w:smallCaps/>
          <w:sz w:val="20"/>
          <w:szCs w:val="20"/>
        </w:rPr>
        <w:t>–</w:t>
      </w:r>
      <w:r w:rsidRPr="00E61E69">
        <w:rPr>
          <w:rFonts w:ascii="Arial" w:hAnsi="Arial" w:cs="Arial"/>
          <w:b/>
          <w:sz w:val="20"/>
          <w:szCs w:val="20"/>
        </w:rPr>
        <w:t xml:space="preserve"> REAJUSTE E ALTERAÇÕES</w:t>
      </w:r>
    </w:p>
    <w:p w:rsidR="00AC3F07" w:rsidRPr="001B557A" w:rsidRDefault="00AC3F07" w:rsidP="00AC3F07">
      <w:pPr>
        <w:numPr>
          <w:ilvl w:val="1"/>
          <w:numId w:val="13"/>
        </w:numPr>
        <w:spacing w:before="120" w:after="120" w:line="276" w:lineRule="auto"/>
        <w:ind w:left="425"/>
        <w:jc w:val="both"/>
        <w:rPr>
          <w:rFonts w:ascii="Arial" w:hAnsi="Arial" w:cs="Arial"/>
          <w:b/>
          <w:bCs/>
          <w:i/>
          <w:iCs/>
          <w:sz w:val="20"/>
          <w:szCs w:val="20"/>
        </w:rPr>
      </w:pPr>
      <w:r w:rsidRPr="001B557A">
        <w:rPr>
          <w:rFonts w:ascii="Arial" w:hAnsi="Arial" w:cs="Arial"/>
          <w:sz w:val="20"/>
          <w:szCs w:val="20"/>
        </w:rPr>
        <w:t>O preço contratado é fixo e irreajustável.</w:t>
      </w:r>
    </w:p>
    <w:p w:rsidR="00AC3F07" w:rsidRPr="009712AB" w:rsidRDefault="00AC3F07" w:rsidP="00AC3F07">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Eventuais alterações contratuais reger-se-ão pela disciplina do art. 65 da Lei nº 8.666, de 1993.</w:t>
      </w:r>
    </w:p>
    <w:p w:rsidR="00AC3F07" w:rsidRPr="009712AB" w:rsidRDefault="00AC3F07" w:rsidP="00AC3F07">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 xml:space="preserve">A CONTRATADA é </w:t>
      </w:r>
      <w:proofErr w:type="gramStart"/>
      <w:r w:rsidRPr="009712AB">
        <w:rPr>
          <w:rFonts w:ascii="Arial" w:hAnsi="Arial" w:cs="Arial"/>
          <w:sz w:val="20"/>
          <w:szCs w:val="20"/>
        </w:rPr>
        <w:t>obrigada a aceitar, nas mesmas condições contratuais, os acréscimos ou supressões que se fizerem necessários, até o limite de 25% (vinte e cinco por cento) do valor inicial atualizado do contrato</w:t>
      </w:r>
      <w:proofErr w:type="gramEnd"/>
      <w:r w:rsidRPr="009712AB">
        <w:rPr>
          <w:rFonts w:ascii="Arial" w:hAnsi="Arial" w:cs="Arial"/>
          <w:sz w:val="20"/>
          <w:szCs w:val="20"/>
        </w:rPr>
        <w:t>.</w:t>
      </w:r>
    </w:p>
    <w:p w:rsidR="00AC3F07" w:rsidRPr="009712AB" w:rsidRDefault="00AC3F07" w:rsidP="00AC3F07">
      <w:pPr>
        <w:numPr>
          <w:ilvl w:val="2"/>
          <w:numId w:val="13"/>
        </w:numPr>
        <w:spacing w:before="120" w:after="120" w:line="276" w:lineRule="auto"/>
        <w:ind w:left="1134"/>
        <w:jc w:val="both"/>
        <w:rPr>
          <w:rFonts w:ascii="Arial" w:hAnsi="Arial" w:cs="Arial"/>
          <w:sz w:val="20"/>
          <w:szCs w:val="20"/>
        </w:rPr>
      </w:pPr>
      <w:r w:rsidRPr="009712AB">
        <w:rPr>
          <w:rFonts w:ascii="Arial" w:hAnsi="Arial" w:cs="Arial"/>
          <w:sz w:val="20"/>
          <w:szCs w:val="20"/>
        </w:rPr>
        <w:t>É vedado efetuar acréscimos nos quantitativos fixados pela ata de registro de preços, inclusive o acréscimo de que trata o § 1º do art. 65 da Lei nº 8.666, de 1993.</w:t>
      </w:r>
    </w:p>
    <w:p w:rsidR="00AC3F07" w:rsidRDefault="00AC3F07" w:rsidP="00AC3F07">
      <w:pPr>
        <w:numPr>
          <w:ilvl w:val="1"/>
          <w:numId w:val="13"/>
        </w:numPr>
        <w:spacing w:before="120" w:after="120" w:line="276" w:lineRule="auto"/>
        <w:ind w:left="425"/>
        <w:jc w:val="both"/>
        <w:rPr>
          <w:rFonts w:ascii="Arial" w:hAnsi="Arial" w:cs="Arial"/>
          <w:sz w:val="20"/>
          <w:szCs w:val="20"/>
        </w:rPr>
      </w:pPr>
      <w:r w:rsidRPr="009712AB">
        <w:rPr>
          <w:rFonts w:ascii="Arial" w:hAnsi="Arial" w:cs="Arial"/>
          <w:sz w:val="20"/>
          <w:szCs w:val="20"/>
        </w:rPr>
        <w:t xml:space="preserve">As supressões </w:t>
      </w:r>
      <w:proofErr w:type="gramStart"/>
      <w:r w:rsidRPr="009712AB">
        <w:rPr>
          <w:rFonts w:ascii="Arial" w:hAnsi="Arial" w:cs="Arial"/>
          <w:sz w:val="20"/>
          <w:szCs w:val="20"/>
        </w:rPr>
        <w:t>resultantes de acordo celebrado</w:t>
      </w:r>
      <w:proofErr w:type="gramEnd"/>
      <w:r w:rsidRPr="009712AB">
        <w:rPr>
          <w:rFonts w:ascii="Arial" w:hAnsi="Arial" w:cs="Arial"/>
          <w:sz w:val="20"/>
          <w:szCs w:val="20"/>
        </w:rPr>
        <w:t xml:space="preserve"> entre as partes contratantes poderão exceder o limite de 25% (vinte e cinco por cento) do valor inicial atualizado do contrato.</w:t>
      </w:r>
    </w:p>
    <w:p w:rsidR="00AC3F07" w:rsidRPr="00E61E69" w:rsidRDefault="00AC3F07" w:rsidP="00E266F7">
      <w:pPr>
        <w:spacing w:before="120" w:line="276" w:lineRule="auto"/>
        <w:ind w:left="425"/>
        <w:jc w:val="both"/>
        <w:rPr>
          <w:rFonts w:ascii="Arial" w:hAnsi="Arial" w:cs="Arial"/>
          <w:sz w:val="20"/>
          <w:szCs w:val="20"/>
        </w:rPr>
      </w:pPr>
    </w:p>
    <w:p w:rsidR="00AC3F07" w:rsidRPr="00E61E69" w:rsidRDefault="00AC3F07" w:rsidP="00E266F7">
      <w:pPr>
        <w:numPr>
          <w:ilvl w:val="0"/>
          <w:numId w:val="13"/>
        </w:numPr>
        <w:spacing w:line="276" w:lineRule="auto"/>
        <w:jc w:val="both"/>
        <w:rPr>
          <w:rFonts w:ascii="Arial" w:hAnsi="Arial" w:cs="Arial"/>
          <w:sz w:val="20"/>
        </w:rPr>
      </w:pPr>
      <w:r w:rsidRPr="00E61E69">
        <w:rPr>
          <w:rFonts w:ascii="Arial" w:hAnsi="Arial" w:cs="Arial"/>
          <w:b/>
          <w:sz w:val="20"/>
          <w:szCs w:val="20"/>
        </w:rPr>
        <w:t xml:space="preserve">CLÁUSULA </w:t>
      </w:r>
      <w:r>
        <w:rPr>
          <w:rFonts w:ascii="Arial" w:hAnsi="Arial" w:cs="Arial"/>
          <w:b/>
          <w:sz w:val="20"/>
          <w:szCs w:val="20"/>
        </w:rPr>
        <w:t>SÉTIMA</w:t>
      </w:r>
      <w:r w:rsidRPr="00E61E69">
        <w:rPr>
          <w:rFonts w:ascii="Arial" w:hAnsi="Arial" w:cs="Arial"/>
          <w:b/>
          <w:sz w:val="20"/>
          <w:szCs w:val="20"/>
        </w:rPr>
        <w:t xml:space="preserve"> - ENTREGA E RECEBIMENTO DO OBJETO</w:t>
      </w:r>
    </w:p>
    <w:p w:rsidR="00AC3F07" w:rsidRDefault="00AC3F07" w:rsidP="00AC3F07">
      <w:pPr>
        <w:numPr>
          <w:ilvl w:val="1"/>
          <w:numId w:val="13"/>
        </w:numPr>
        <w:spacing w:before="120" w:after="120" w:line="276" w:lineRule="auto"/>
        <w:ind w:left="425"/>
        <w:jc w:val="both"/>
        <w:rPr>
          <w:rFonts w:ascii="Arial" w:hAnsi="Arial" w:cs="Arial"/>
          <w:sz w:val="20"/>
        </w:rPr>
      </w:pPr>
      <w:r w:rsidRPr="00E61E69">
        <w:rPr>
          <w:rFonts w:ascii="Arial" w:hAnsi="Arial" w:cs="Arial"/>
          <w:sz w:val="20"/>
        </w:rPr>
        <w:t>As condições de entrega e recebimento do objeto são aquelas previstas no Termo de Referência.</w:t>
      </w:r>
    </w:p>
    <w:p w:rsidR="00AC3F07" w:rsidRPr="00E61E69" w:rsidRDefault="00AC3F07" w:rsidP="00E266F7">
      <w:pPr>
        <w:spacing w:line="276" w:lineRule="auto"/>
        <w:ind w:left="425"/>
        <w:jc w:val="both"/>
        <w:rPr>
          <w:rFonts w:ascii="Arial" w:hAnsi="Arial" w:cs="Arial"/>
          <w:sz w:val="20"/>
        </w:rPr>
      </w:pPr>
    </w:p>
    <w:p w:rsidR="00AC3F07" w:rsidRPr="00E61E69" w:rsidRDefault="00AC3F07" w:rsidP="00E266F7">
      <w:pPr>
        <w:numPr>
          <w:ilvl w:val="0"/>
          <w:numId w:val="13"/>
        </w:numPr>
        <w:spacing w:line="276" w:lineRule="auto"/>
        <w:jc w:val="both"/>
        <w:rPr>
          <w:rFonts w:ascii="Arial" w:hAnsi="Arial" w:cs="Arial"/>
          <w:sz w:val="20"/>
          <w:szCs w:val="20"/>
        </w:rPr>
      </w:pPr>
      <w:r w:rsidRPr="00E61E69">
        <w:rPr>
          <w:rFonts w:ascii="Arial" w:hAnsi="Arial" w:cs="Arial"/>
          <w:b/>
          <w:bCs/>
          <w:iCs/>
          <w:sz w:val="20"/>
          <w:szCs w:val="20"/>
        </w:rPr>
        <w:t xml:space="preserve">CLAÚSULA </w:t>
      </w:r>
      <w:r>
        <w:rPr>
          <w:rFonts w:ascii="Arial" w:hAnsi="Arial" w:cs="Arial"/>
          <w:b/>
          <w:bCs/>
          <w:iCs/>
          <w:sz w:val="20"/>
          <w:szCs w:val="20"/>
        </w:rPr>
        <w:t>OITAVA</w:t>
      </w:r>
      <w:r w:rsidRPr="00E61E69">
        <w:rPr>
          <w:rFonts w:ascii="Arial" w:hAnsi="Arial" w:cs="Arial"/>
          <w:b/>
          <w:bCs/>
          <w:iCs/>
          <w:sz w:val="20"/>
          <w:szCs w:val="20"/>
        </w:rPr>
        <w:t xml:space="preserve"> - FISCALIZAÇÃO</w:t>
      </w:r>
    </w:p>
    <w:p w:rsidR="00AC3F07" w:rsidRDefault="00AC3F07" w:rsidP="00AC3F07">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 fiscalização da execução do objeto será efetuada por Comissão/Representante designado pela CONTRATANTE, na forma estabelecida no Termo de Referência.</w:t>
      </w:r>
    </w:p>
    <w:p w:rsidR="00AC3F07" w:rsidRPr="00E61E69" w:rsidRDefault="00AC3F07" w:rsidP="00E266F7">
      <w:pPr>
        <w:spacing w:line="276" w:lineRule="auto"/>
        <w:ind w:left="425"/>
        <w:jc w:val="both"/>
        <w:rPr>
          <w:rFonts w:ascii="Arial" w:hAnsi="Arial" w:cs="Arial"/>
          <w:sz w:val="20"/>
          <w:szCs w:val="20"/>
        </w:rPr>
      </w:pPr>
    </w:p>
    <w:p w:rsidR="00AC3F07" w:rsidRPr="00E61E69" w:rsidRDefault="00AC3F07" w:rsidP="00E266F7">
      <w:pPr>
        <w:numPr>
          <w:ilvl w:val="0"/>
          <w:numId w:val="13"/>
        </w:numPr>
        <w:spacing w:line="276" w:lineRule="auto"/>
        <w:jc w:val="both"/>
        <w:rPr>
          <w:rFonts w:ascii="Arial" w:hAnsi="Arial" w:cs="Arial"/>
          <w:sz w:val="20"/>
          <w:szCs w:val="20"/>
        </w:rPr>
      </w:pPr>
      <w:r w:rsidRPr="00E61E69">
        <w:rPr>
          <w:rFonts w:ascii="Arial" w:hAnsi="Arial" w:cs="Arial"/>
          <w:b/>
          <w:sz w:val="20"/>
          <w:szCs w:val="20"/>
        </w:rPr>
        <w:t xml:space="preserve">CLÁUSULA </w:t>
      </w:r>
      <w:r>
        <w:rPr>
          <w:rFonts w:ascii="Arial" w:hAnsi="Arial" w:cs="Arial"/>
          <w:b/>
          <w:sz w:val="20"/>
          <w:szCs w:val="20"/>
        </w:rPr>
        <w:t>NONA</w:t>
      </w:r>
      <w:r w:rsidRPr="00E61E69">
        <w:rPr>
          <w:rFonts w:ascii="Arial" w:hAnsi="Arial" w:cs="Arial"/>
          <w:b/>
          <w:sz w:val="20"/>
          <w:szCs w:val="20"/>
        </w:rPr>
        <w:t xml:space="preserve"> – OBRIGAÇÕES DA CONTRATANTE E DA CONTRATADA</w:t>
      </w:r>
    </w:p>
    <w:p w:rsidR="00AC3F07" w:rsidRDefault="00AC3F07" w:rsidP="00AC3F07">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As obrigações da CONTRATANTE e da CONTRATADA são aquelas previstas no Termo de Referência.</w:t>
      </w:r>
    </w:p>
    <w:p w:rsidR="00AC3F07" w:rsidRPr="00E61E69" w:rsidRDefault="00AC3F07" w:rsidP="00E266F7">
      <w:pPr>
        <w:spacing w:line="276" w:lineRule="auto"/>
        <w:jc w:val="both"/>
        <w:rPr>
          <w:rFonts w:ascii="Arial" w:hAnsi="Arial" w:cs="Arial"/>
          <w:sz w:val="20"/>
          <w:szCs w:val="20"/>
        </w:rPr>
      </w:pPr>
    </w:p>
    <w:p w:rsidR="00AC3F07" w:rsidRPr="00E61E69" w:rsidRDefault="00AC3F07" w:rsidP="00E266F7">
      <w:pPr>
        <w:numPr>
          <w:ilvl w:val="0"/>
          <w:numId w:val="13"/>
        </w:numPr>
        <w:spacing w:line="276" w:lineRule="auto"/>
        <w:jc w:val="both"/>
        <w:rPr>
          <w:rFonts w:ascii="Arial" w:hAnsi="Arial" w:cs="Arial"/>
          <w:sz w:val="20"/>
          <w:szCs w:val="20"/>
        </w:rPr>
      </w:pPr>
      <w:r w:rsidRPr="00E61E69">
        <w:rPr>
          <w:rFonts w:ascii="Arial" w:hAnsi="Arial" w:cs="Arial"/>
          <w:b/>
          <w:sz w:val="20"/>
          <w:szCs w:val="20"/>
        </w:rPr>
        <w:t>CLÁUSULA DÉCIMA – SANÇÕES ADMINISTRATIVAS</w:t>
      </w:r>
    </w:p>
    <w:p w:rsidR="00AC3F07" w:rsidRDefault="00AC3F07" w:rsidP="00AC3F07">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As sanções referentes à execução do contrato são aquelas previstas no Termo de Referência.</w:t>
      </w:r>
    </w:p>
    <w:p w:rsidR="00AC3F07" w:rsidRPr="00E61E69" w:rsidRDefault="00AC3F07" w:rsidP="00E266F7">
      <w:pPr>
        <w:spacing w:line="276" w:lineRule="auto"/>
        <w:ind w:left="425"/>
        <w:jc w:val="both"/>
        <w:rPr>
          <w:rFonts w:ascii="Arial" w:hAnsi="Arial" w:cs="Arial"/>
          <w:sz w:val="20"/>
          <w:szCs w:val="20"/>
        </w:rPr>
      </w:pPr>
    </w:p>
    <w:p w:rsidR="00AC3F07" w:rsidRPr="00E61E69" w:rsidRDefault="00AC3F07" w:rsidP="00E266F7">
      <w:pPr>
        <w:numPr>
          <w:ilvl w:val="0"/>
          <w:numId w:val="13"/>
        </w:numPr>
        <w:spacing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PRIMEIRA</w:t>
      </w:r>
      <w:r w:rsidRPr="00E61E69">
        <w:rPr>
          <w:rFonts w:ascii="Arial" w:hAnsi="Arial" w:cs="Arial"/>
          <w:b/>
          <w:sz w:val="20"/>
          <w:szCs w:val="20"/>
        </w:rPr>
        <w:t xml:space="preserve"> – RESCISÃO</w:t>
      </w:r>
    </w:p>
    <w:p w:rsidR="00AC3F07" w:rsidRPr="00E61E69" w:rsidRDefault="00AC3F07" w:rsidP="00AC3F07">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 presente Termo de Contrato poderá ser rescindido nas hipóteses previstas no art. 78 da Lei nº 8.666, de 1993, com as consequências indicadas no art. 80 da mesma Lei, sem prejuízo das sanções aplicáveis.</w:t>
      </w:r>
    </w:p>
    <w:p w:rsidR="00AC3F07" w:rsidRPr="00E61E69" w:rsidRDefault="00AC3F07" w:rsidP="00AC3F07">
      <w:pPr>
        <w:numPr>
          <w:ilvl w:val="1"/>
          <w:numId w:val="13"/>
        </w:numPr>
        <w:spacing w:before="120" w:after="120" w:line="276" w:lineRule="auto"/>
        <w:ind w:left="425"/>
        <w:jc w:val="both"/>
        <w:rPr>
          <w:rFonts w:ascii="Arial" w:hAnsi="Arial" w:cs="Arial"/>
          <w:sz w:val="20"/>
          <w:szCs w:val="20"/>
          <w:lang w:eastAsia="en-US"/>
        </w:rPr>
      </w:pPr>
      <w:r w:rsidRPr="00E61E69">
        <w:rPr>
          <w:rFonts w:ascii="Arial" w:hAnsi="Arial" w:cs="Arial"/>
          <w:sz w:val="20"/>
          <w:szCs w:val="20"/>
          <w:lang w:eastAsia="en-US"/>
        </w:rPr>
        <w:t>É admissível a fusão, cisão ou incorporação da contratada com/em outra pessoa jurídica, desde que sejam observados pela nova pessoa jurídica todos os requisitos de habilitação exigidos na licitação original; sejam mantidas as demais cláusulas e condições do contrato; não haja prejuízo à execução do objeto pactuado e haja a anuência expressa da Administração à continuidade do contrato.</w:t>
      </w:r>
    </w:p>
    <w:p w:rsidR="00AC3F07" w:rsidRPr="00E61E69" w:rsidRDefault="00AC3F07" w:rsidP="00AC3F07">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Os casos de rescisão contratual serão formalmente motivados, assegurando-se à CONTRATADA o direito à prévia e ampla defesa.</w:t>
      </w:r>
    </w:p>
    <w:p w:rsidR="00AC3F07" w:rsidRPr="00E61E69" w:rsidRDefault="00AC3F07" w:rsidP="00AC3F07">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A CONTRATADA reconhece os direitos da CONTRATANTE em caso de rescisão administrativa prevista no art. 77 da Lei nº 8.666, de 1993.</w:t>
      </w:r>
    </w:p>
    <w:p w:rsidR="00AC3F07" w:rsidRPr="00E61E69" w:rsidRDefault="00AC3F07" w:rsidP="00AC3F07">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O termo de rescisão será precedido de Relatório indicativo dos seguintes aspectos, conforme o caso:</w:t>
      </w:r>
    </w:p>
    <w:p w:rsidR="00AC3F07" w:rsidRPr="00E61E69" w:rsidRDefault="00AC3F07" w:rsidP="00AC3F07">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Balanço dos eventos contratuais já cumpridos ou parcialmente cumpridos;</w:t>
      </w:r>
    </w:p>
    <w:p w:rsidR="00AC3F07" w:rsidRPr="00E61E69" w:rsidRDefault="00AC3F07" w:rsidP="00AC3F07">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Relação dos pagamentos já efetuados e ainda devidos;</w:t>
      </w:r>
    </w:p>
    <w:p w:rsidR="00AC3F07" w:rsidRDefault="00AC3F07" w:rsidP="00AC3F07">
      <w:pPr>
        <w:numPr>
          <w:ilvl w:val="2"/>
          <w:numId w:val="13"/>
        </w:numPr>
        <w:spacing w:before="120" w:after="120" w:line="276" w:lineRule="auto"/>
        <w:ind w:left="1134"/>
        <w:jc w:val="both"/>
        <w:rPr>
          <w:rFonts w:ascii="Arial" w:hAnsi="Arial" w:cs="Arial"/>
          <w:sz w:val="20"/>
          <w:szCs w:val="20"/>
        </w:rPr>
      </w:pPr>
      <w:r w:rsidRPr="00E61E69">
        <w:rPr>
          <w:rFonts w:ascii="Arial" w:hAnsi="Arial" w:cs="Arial"/>
          <w:sz w:val="20"/>
          <w:szCs w:val="20"/>
        </w:rPr>
        <w:t>Indenizações e multas.</w:t>
      </w:r>
    </w:p>
    <w:p w:rsidR="00AC3F07" w:rsidRPr="00E61E69" w:rsidRDefault="00AC3F07" w:rsidP="00AC3F07">
      <w:pPr>
        <w:spacing w:line="276" w:lineRule="auto"/>
        <w:ind w:left="1134"/>
        <w:jc w:val="both"/>
        <w:rPr>
          <w:rFonts w:ascii="Arial" w:hAnsi="Arial" w:cs="Arial"/>
          <w:sz w:val="20"/>
          <w:szCs w:val="20"/>
        </w:rPr>
      </w:pPr>
    </w:p>
    <w:p w:rsidR="00AC3F07" w:rsidRPr="00E61E69" w:rsidRDefault="00AC3F07" w:rsidP="00AC3F07">
      <w:pPr>
        <w:numPr>
          <w:ilvl w:val="0"/>
          <w:numId w:val="13"/>
        </w:numPr>
        <w:spacing w:line="276" w:lineRule="auto"/>
        <w:jc w:val="both"/>
        <w:rPr>
          <w:rFonts w:ascii="Arial" w:hAnsi="Arial" w:cs="Arial"/>
          <w:b/>
          <w:sz w:val="20"/>
          <w:szCs w:val="20"/>
        </w:rPr>
      </w:pPr>
      <w:r w:rsidRPr="00E61E69">
        <w:rPr>
          <w:rFonts w:ascii="Arial" w:hAnsi="Arial" w:cs="Arial"/>
          <w:b/>
          <w:sz w:val="20"/>
          <w:szCs w:val="20"/>
        </w:rPr>
        <w:t xml:space="preserve">CLÁUSULA DÉCIMA </w:t>
      </w:r>
      <w:r>
        <w:rPr>
          <w:rFonts w:ascii="Arial" w:hAnsi="Arial" w:cs="Arial"/>
          <w:b/>
          <w:sz w:val="20"/>
          <w:szCs w:val="20"/>
        </w:rPr>
        <w:t>SEGUNDA</w:t>
      </w:r>
      <w:r w:rsidRPr="00E61E69">
        <w:rPr>
          <w:rFonts w:ascii="Arial" w:hAnsi="Arial" w:cs="Arial"/>
          <w:b/>
          <w:sz w:val="20"/>
          <w:szCs w:val="20"/>
        </w:rPr>
        <w:t xml:space="preserve"> – VEDAÇÕES</w:t>
      </w:r>
    </w:p>
    <w:p w:rsidR="00AC3F07" w:rsidRPr="00E61E69" w:rsidRDefault="00AC3F07" w:rsidP="00AC3F07">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É vedado à CONTRATADA:</w:t>
      </w:r>
    </w:p>
    <w:p w:rsidR="00AC3F07" w:rsidRPr="00E61E69" w:rsidRDefault="00AC3F07" w:rsidP="00AC3F07">
      <w:pPr>
        <w:numPr>
          <w:ilvl w:val="2"/>
          <w:numId w:val="13"/>
        </w:numPr>
        <w:spacing w:before="120" w:after="120" w:line="276" w:lineRule="auto"/>
        <w:ind w:left="1134"/>
        <w:jc w:val="both"/>
        <w:rPr>
          <w:rFonts w:ascii="Arial" w:hAnsi="Arial" w:cs="Arial"/>
          <w:sz w:val="20"/>
          <w:szCs w:val="20"/>
        </w:rPr>
      </w:pPr>
      <w:proofErr w:type="gramStart"/>
      <w:r w:rsidRPr="00E61E69">
        <w:rPr>
          <w:rFonts w:ascii="Arial" w:hAnsi="Arial" w:cs="Arial"/>
          <w:sz w:val="20"/>
          <w:szCs w:val="20"/>
        </w:rPr>
        <w:t>caucionar</w:t>
      </w:r>
      <w:proofErr w:type="gramEnd"/>
      <w:r w:rsidRPr="00E61E69">
        <w:rPr>
          <w:rFonts w:ascii="Arial" w:hAnsi="Arial" w:cs="Arial"/>
          <w:sz w:val="20"/>
          <w:szCs w:val="20"/>
        </w:rPr>
        <w:t xml:space="preserve"> ou utilizar este Termo de Contrato para qualquer operação financeira;</w:t>
      </w:r>
    </w:p>
    <w:p w:rsidR="00AC3F07" w:rsidRPr="00DD7B36" w:rsidRDefault="00AC3F07" w:rsidP="00AC3F07">
      <w:pPr>
        <w:numPr>
          <w:ilvl w:val="2"/>
          <w:numId w:val="13"/>
        </w:numPr>
        <w:spacing w:before="120" w:after="120" w:line="276" w:lineRule="auto"/>
        <w:ind w:left="1134"/>
        <w:jc w:val="both"/>
        <w:rPr>
          <w:rFonts w:ascii="Arial" w:hAnsi="Arial" w:cs="Arial"/>
          <w:b/>
          <w:sz w:val="20"/>
          <w:szCs w:val="20"/>
        </w:rPr>
      </w:pPr>
      <w:proofErr w:type="gramStart"/>
      <w:r w:rsidRPr="00E61E69">
        <w:rPr>
          <w:rFonts w:ascii="Arial" w:hAnsi="Arial" w:cs="Arial"/>
          <w:sz w:val="20"/>
          <w:szCs w:val="20"/>
        </w:rPr>
        <w:t>interromper</w:t>
      </w:r>
      <w:proofErr w:type="gramEnd"/>
      <w:r w:rsidRPr="00E61E69">
        <w:rPr>
          <w:rFonts w:ascii="Arial" w:hAnsi="Arial" w:cs="Arial"/>
          <w:sz w:val="20"/>
          <w:szCs w:val="20"/>
        </w:rPr>
        <w:t xml:space="preserve"> a execução contratual sob alegação de inadimplemento por parte da CONTRATANTE, salvo nos casos previstos em lei.</w:t>
      </w:r>
    </w:p>
    <w:p w:rsidR="00AC3F07" w:rsidRPr="00E61E69" w:rsidRDefault="00AC3F07" w:rsidP="00E266F7">
      <w:pPr>
        <w:spacing w:line="276" w:lineRule="auto"/>
        <w:ind w:left="1134"/>
        <w:jc w:val="both"/>
        <w:rPr>
          <w:rFonts w:ascii="Arial" w:hAnsi="Arial" w:cs="Arial"/>
          <w:b/>
          <w:sz w:val="20"/>
          <w:szCs w:val="20"/>
        </w:rPr>
      </w:pPr>
    </w:p>
    <w:p w:rsidR="00AC3F07" w:rsidRPr="00E61E69" w:rsidRDefault="00AC3F07" w:rsidP="00AC3F07">
      <w:pPr>
        <w:numPr>
          <w:ilvl w:val="0"/>
          <w:numId w:val="13"/>
        </w:numPr>
        <w:spacing w:before="120" w:after="120" w:line="276" w:lineRule="auto"/>
        <w:jc w:val="both"/>
        <w:rPr>
          <w:rFonts w:ascii="Arial" w:hAnsi="Arial" w:cs="Arial"/>
          <w:b/>
          <w:sz w:val="20"/>
          <w:szCs w:val="20"/>
        </w:rPr>
      </w:pPr>
      <w:r w:rsidRPr="00E61E69">
        <w:rPr>
          <w:rFonts w:ascii="Arial" w:hAnsi="Arial" w:cs="Arial"/>
          <w:b/>
          <w:sz w:val="20"/>
          <w:szCs w:val="20"/>
        </w:rPr>
        <w:t xml:space="preserve">CLÁUSULA DÉCIMA </w:t>
      </w:r>
      <w:r>
        <w:rPr>
          <w:rFonts w:ascii="Arial" w:hAnsi="Arial" w:cs="Arial"/>
          <w:b/>
          <w:sz w:val="20"/>
          <w:szCs w:val="20"/>
        </w:rPr>
        <w:t>TERCEIRA</w:t>
      </w:r>
      <w:r w:rsidRPr="00E61E69">
        <w:rPr>
          <w:rFonts w:ascii="Arial" w:hAnsi="Arial" w:cs="Arial"/>
          <w:b/>
          <w:sz w:val="20"/>
          <w:szCs w:val="20"/>
        </w:rPr>
        <w:t xml:space="preserve"> – DOS CASOS OMISSOS.</w:t>
      </w:r>
    </w:p>
    <w:p w:rsidR="00AC3F07" w:rsidRDefault="00AC3F07" w:rsidP="00AC3F07">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 xml:space="preserve">Os casos omissos serão decididos pela CONTRATANTE, segundo as disposições contidas na Lei nº 8.666, de 1993, na Lei nº 10.520, de 2002 e demais normas federais de licitações e contratos administrativos e, subsidiariamente, segundo as disposições contidas na Lei nº 8.078, de </w:t>
      </w:r>
      <w:proofErr w:type="gramStart"/>
      <w:r w:rsidRPr="00E61E69">
        <w:rPr>
          <w:rFonts w:ascii="Arial" w:hAnsi="Arial" w:cs="Arial"/>
          <w:sz w:val="20"/>
          <w:szCs w:val="20"/>
        </w:rPr>
        <w:t>1990 - Código</w:t>
      </w:r>
      <w:proofErr w:type="gramEnd"/>
      <w:r w:rsidRPr="00E61E69">
        <w:rPr>
          <w:rFonts w:ascii="Arial" w:hAnsi="Arial" w:cs="Arial"/>
          <w:sz w:val="20"/>
          <w:szCs w:val="20"/>
        </w:rPr>
        <w:t xml:space="preserve"> de Defesa do Consumidor - e normas e princípios gerais dos contratos.</w:t>
      </w:r>
    </w:p>
    <w:p w:rsidR="00AC3F07" w:rsidRPr="00E61E69" w:rsidRDefault="00AC3F07" w:rsidP="00AC3F07">
      <w:pPr>
        <w:spacing w:before="120" w:after="120" w:line="276" w:lineRule="auto"/>
        <w:ind w:left="425"/>
        <w:jc w:val="both"/>
        <w:rPr>
          <w:rFonts w:ascii="Arial" w:hAnsi="Arial" w:cs="Arial"/>
          <w:sz w:val="20"/>
          <w:szCs w:val="20"/>
        </w:rPr>
      </w:pPr>
    </w:p>
    <w:p w:rsidR="00AC3F07" w:rsidRPr="00E61E69" w:rsidRDefault="00AC3F07" w:rsidP="00E266F7">
      <w:pPr>
        <w:numPr>
          <w:ilvl w:val="0"/>
          <w:numId w:val="13"/>
        </w:numPr>
        <w:spacing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QUARTA</w:t>
      </w:r>
      <w:r w:rsidRPr="00E61E69">
        <w:rPr>
          <w:rFonts w:ascii="Arial" w:hAnsi="Arial" w:cs="Arial"/>
          <w:b/>
          <w:sz w:val="20"/>
          <w:szCs w:val="20"/>
        </w:rPr>
        <w:t xml:space="preserve"> – PUBLICAÇÃO</w:t>
      </w:r>
    </w:p>
    <w:p w:rsidR="00AC3F07" w:rsidRDefault="00AC3F07" w:rsidP="00AC3F07">
      <w:pPr>
        <w:numPr>
          <w:ilvl w:val="1"/>
          <w:numId w:val="13"/>
        </w:numPr>
        <w:spacing w:before="120" w:after="120" w:line="276" w:lineRule="auto"/>
        <w:ind w:left="425"/>
        <w:jc w:val="both"/>
        <w:rPr>
          <w:rFonts w:ascii="Arial" w:hAnsi="Arial" w:cs="Arial"/>
          <w:sz w:val="20"/>
          <w:szCs w:val="20"/>
        </w:rPr>
      </w:pPr>
      <w:r w:rsidRPr="00E61E69">
        <w:rPr>
          <w:rFonts w:ascii="Arial" w:hAnsi="Arial" w:cs="Arial"/>
          <w:sz w:val="20"/>
          <w:szCs w:val="20"/>
        </w:rPr>
        <w:t>Incumbirá à CONTRATANTE providenciar a publicação deste instrumento, por extrato, no Diário Oficial da União, no prazo previsto na Lei nº 8.666, de 1993.</w:t>
      </w:r>
    </w:p>
    <w:p w:rsidR="00AC3F07" w:rsidRPr="00E61E69" w:rsidRDefault="00AC3F07" w:rsidP="00AC3F07">
      <w:pPr>
        <w:spacing w:before="120" w:after="120" w:line="276" w:lineRule="auto"/>
        <w:ind w:left="425"/>
        <w:jc w:val="both"/>
        <w:rPr>
          <w:rFonts w:ascii="Arial" w:hAnsi="Arial" w:cs="Arial"/>
          <w:sz w:val="20"/>
          <w:szCs w:val="20"/>
        </w:rPr>
      </w:pPr>
    </w:p>
    <w:p w:rsidR="00AC3F07" w:rsidRPr="00E61E69" w:rsidRDefault="00AC3F07" w:rsidP="00AC3F07">
      <w:pPr>
        <w:numPr>
          <w:ilvl w:val="0"/>
          <w:numId w:val="13"/>
        </w:numPr>
        <w:spacing w:before="120" w:after="120" w:line="276" w:lineRule="auto"/>
        <w:jc w:val="both"/>
        <w:rPr>
          <w:rFonts w:ascii="Arial" w:hAnsi="Arial" w:cs="Arial"/>
          <w:sz w:val="20"/>
          <w:szCs w:val="20"/>
        </w:rPr>
      </w:pPr>
      <w:r w:rsidRPr="00E61E69">
        <w:rPr>
          <w:rFonts w:ascii="Arial" w:hAnsi="Arial" w:cs="Arial"/>
          <w:b/>
          <w:sz w:val="20"/>
          <w:szCs w:val="20"/>
        </w:rPr>
        <w:t xml:space="preserve">CLÁUSULA DÉCIMA </w:t>
      </w:r>
      <w:r>
        <w:rPr>
          <w:rFonts w:ascii="Arial" w:hAnsi="Arial" w:cs="Arial"/>
          <w:b/>
          <w:sz w:val="20"/>
          <w:szCs w:val="20"/>
        </w:rPr>
        <w:t>QUINTA</w:t>
      </w:r>
      <w:r w:rsidRPr="00E61E69">
        <w:rPr>
          <w:rFonts w:ascii="Arial" w:hAnsi="Arial" w:cs="Arial"/>
          <w:b/>
          <w:sz w:val="20"/>
          <w:szCs w:val="20"/>
        </w:rPr>
        <w:t xml:space="preserve"> – FORO</w:t>
      </w:r>
    </w:p>
    <w:p w:rsidR="00AC3F07" w:rsidRPr="00B446AE" w:rsidRDefault="00AC3F07" w:rsidP="00AC3F07">
      <w:pPr>
        <w:numPr>
          <w:ilvl w:val="1"/>
          <w:numId w:val="13"/>
        </w:numPr>
        <w:spacing w:before="120" w:after="120" w:line="276" w:lineRule="auto"/>
        <w:ind w:left="425"/>
        <w:jc w:val="both"/>
        <w:rPr>
          <w:rFonts w:ascii="Arial" w:hAnsi="Arial" w:cs="Arial"/>
          <w:sz w:val="20"/>
          <w:szCs w:val="20"/>
        </w:rPr>
      </w:pPr>
      <w:r w:rsidRPr="00B446AE">
        <w:rPr>
          <w:rFonts w:ascii="Arial" w:hAnsi="Arial" w:cs="Arial"/>
          <w:sz w:val="20"/>
          <w:szCs w:val="20"/>
        </w:rPr>
        <w:t xml:space="preserve">É eleito o Foro </w:t>
      </w:r>
      <w:proofErr w:type="gramStart"/>
      <w:r>
        <w:rPr>
          <w:rFonts w:ascii="Arial" w:hAnsi="Arial" w:cs="Arial"/>
          <w:sz w:val="20"/>
          <w:szCs w:val="20"/>
        </w:rPr>
        <w:t>da ...</w:t>
      </w:r>
      <w:proofErr w:type="gramEnd"/>
      <w:r>
        <w:rPr>
          <w:rFonts w:ascii="Arial" w:hAnsi="Arial" w:cs="Arial"/>
          <w:sz w:val="20"/>
          <w:szCs w:val="20"/>
        </w:rPr>
        <w:t xml:space="preserve">... </w:t>
      </w:r>
      <w:proofErr w:type="gramStart"/>
      <w:r w:rsidRPr="00B446AE">
        <w:rPr>
          <w:rFonts w:ascii="Arial" w:hAnsi="Arial" w:cs="Arial"/>
          <w:sz w:val="20"/>
          <w:szCs w:val="20"/>
        </w:rPr>
        <w:t>para</w:t>
      </w:r>
      <w:proofErr w:type="gramEnd"/>
      <w:r w:rsidRPr="00B446AE">
        <w:rPr>
          <w:rFonts w:ascii="Arial" w:hAnsi="Arial" w:cs="Arial"/>
          <w:sz w:val="20"/>
          <w:szCs w:val="20"/>
        </w:rPr>
        <w:t xml:space="preserve"> dirimir os litígios que decorrerem da execução deste Termo de Contrato que não possam ser compostos pela conciliação</w:t>
      </w:r>
      <w:r>
        <w:rPr>
          <w:rFonts w:ascii="Arial" w:hAnsi="Arial" w:cs="Arial"/>
          <w:sz w:val="20"/>
          <w:szCs w:val="20"/>
        </w:rPr>
        <w:t xml:space="preserve">, conforme art. 55, §2º da Lei nº 8.666/93. </w:t>
      </w:r>
    </w:p>
    <w:p w:rsidR="00AC3F07" w:rsidRPr="00E61E69" w:rsidRDefault="00AC3F07" w:rsidP="00AC3F07">
      <w:pPr>
        <w:spacing w:before="120" w:after="120" w:line="276" w:lineRule="auto"/>
        <w:jc w:val="both"/>
        <w:rPr>
          <w:rFonts w:ascii="Arial" w:hAnsi="Arial" w:cs="Arial"/>
          <w:sz w:val="20"/>
          <w:szCs w:val="20"/>
        </w:rPr>
      </w:pPr>
      <w:r w:rsidRPr="00E61E69">
        <w:rPr>
          <w:rFonts w:ascii="Arial" w:hAnsi="Arial" w:cs="Arial"/>
          <w:sz w:val="20"/>
          <w:szCs w:val="20"/>
        </w:rPr>
        <w:t xml:space="preserve">Para firmeza e validade do pactuado, o presente Termo de Contrato foi lavrado em duas (duas) vias de igual teor, que, depois de lido e achado em ordem, vai assinado pelos contraentes. </w:t>
      </w:r>
    </w:p>
    <w:p w:rsidR="00AC3F07" w:rsidRPr="00E61E69" w:rsidRDefault="00AC3F07" w:rsidP="00AC3F07">
      <w:pPr>
        <w:spacing w:after="120" w:line="360" w:lineRule="auto"/>
        <w:ind w:right="-15"/>
        <w:jc w:val="both"/>
        <w:rPr>
          <w:rFonts w:ascii="Arial" w:hAnsi="Arial" w:cs="Arial"/>
          <w:sz w:val="20"/>
          <w:szCs w:val="20"/>
        </w:rPr>
      </w:pPr>
      <w:proofErr w:type="gramStart"/>
      <w:r w:rsidRPr="00E61E69">
        <w:rPr>
          <w:rFonts w:ascii="Arial" w:hAnsi="Arial" w:cs="Arial"/>
          <w:sz w:val="20"/>
          <w:szCs w:val="20"/>
        </w:rPr>
        <w:t>...........................................</w:t>
      </w:r>
      <w:proofErr w:type="gramEnd"/>
      <w:r w:rsidRPr="00E61E69">
        <w:rPr>
          <w:rFonts w:ascii="Arial" w:hAnsi="Arial" w:cs="Arial"/>
          <w:sz w:val="20"/>
          <w:szCs w:val="20"/>
        </w:rPr>
        <w:t xml:space="preserve">,  .......... </w:t>
      </w:r>
      <w:proofErr w:type="gramStart"/>
      <w:r w:rsidRPr="00E61E69">
        <w:rPr>
          <w:rFonts w:ascii="Arial" w:hAnsi="Arial" w:cs="Arial"/>
          <w:sz w:val="20"/>
          <w:szCs w:val="20"/>
        </w:rPr>
        <w:t>de</w:t>
      </w:r>
      <w:proofErr w:type="gramEnd"/>
      <w:r w:rsidRPr="00E61E69">
        <w:rPr>
          <w:rFonts w:ascii="Arial" w:hAnsi="Arial" w:cs="Arial"/>
          <w:sz w:val="20"/>
          <w:szCs w:val="20"/>
        </w:rPr>
        <w:t xml:space="preserve">.......................................... </w:t>
      </w:r>
      <w:proofErr w:type="gramStart"/>
      <w:r w:rsidRPr="00E61E69">
        <w:rPr>
          <w:rFonts w:ascii="Arial" w:hAnsi="Arial" w:cs="Arial"/>
          <w:sz w:val="20"/>
          <w:szCs w:val="20"/>
        </w:rPr>
        <w:t>de</w:t>
      </w:r>
      <w:proofErr w:type="gramEnd"/>
      <w:r w:rsidRPr="00E61E69">
        <w:rPr>
          <w:rFonts w:ascii="Arial" w:hAnsi="Arial" w:cs="Arial"/>
          <w:sz w:val="20"/>
          <w:szCs w:val="20"/>
        </w:rPr>
        <w:t xml:space="preserve"> 20.....</w:t>
      </w:r>
    </w:p>
    <w:p w:rsidR="00AC3F07" w:rsidRPr="00E61E69" w:rsidRDefault="00AC3F07" w:rsidP="00AC3F07">
      <w:pPr>
        <w:spacing w:after="120"/>
        <w:jc w:val="center"/>
        <w:rPr>
          <w:rFonts w:ascii="Arial" w:hAnsi="Arial" w:cs="Arial"/>
          <w:bCs/>
          <w:sz w:val="20"/>
          <w:szCs w:val="20"/>
        </w:rPr>
      </w:pPr>
      <w:r w:rsidRPr="00E61E69">
        <w:rPr>
          <w:rFonts w:ascii="Arial" w:hAnsi="Arial" w:cs="Arial"/>
          <w:bCs/>
          <w:sz w:val="20"/>
          <w:szCs w:val="20"/>
        </w:rPr>
        <w:t>_____________</w:t>
      </w:r>
      <w:r>
        <w:rPr>
          <w:rFonts w:ascii="Arial" w:hAnsi="Arial" w:cs="Arial"/>
          <w:bCs/>
          <w:sz w:val="20"/>
          <w:szCs w:val="20"/>
        </w:rPr>
        <w:t>____________</w:t>
      </w:r>
      <w:r w:rsidRPr="00E61E69">
        <w:rPr>
          <w:rFonts w:ascii="Arial" w:hAnsi="Arial" w:cs="Arial"/>
          <w:bCs/>
          <w:sz w:val="20"/>
          <w:szCs w:val="20"/>
        </w:rPr>
        <w:t>____________</w:t>
      </w:r>
    </w:p>
    <w:p w:rsidR="00AC3F07" w:rsidRDefault="00AC3F07" w:rsidP="00AC3F07">
      <w:pPr>
        <w:spacing w:after="120"/>
        <w:jc w:val="center"/>
        <w:rPr>
          <w:rFonts w:ascii="Arial" w:hAnsi="Arial" w:cs="Arial"/>
          <w:bCs/>
          <w:sz w:val="20"/>
          <w:szCs w:val="20"/>
        </w:rPr>
      </w:pPr>
      <w:r w:rsidRPr="00E61E69">
        <w:rPr>
          <w:rFonts w:ascii="Arial" w:hAnsi="Arial" w:cs="Arial"/>
          <w:bCs/>
          <w:sz w:val="20"/>
          <w:szCs w:val="20"/>
        </w:rPr>
        <w:t>Responsável legal da CONTRATANTE</w:t>
      </w:r>
    </w:p>
    <w:p w:rsidR="00AC3F07" w:rsidRPr="00E61E69" w:rsidRDefault="00AC3F07" w:rsidP="00AC3F07">
      <w:pPr>
        <w:spacing w:after="120"/>
        <w:jc w:val="center"/>
        <w:rPr>
          <w:rFonts w:ascii="Arial" w:hAnsi="Arial" w:cs="Arial"/>
          <w:sz w:val="20"/>
          <w:szCs w:val="20"/>
        </w:rPr>
      </w:pPr>
      <w:r w:rsidRPr="00E61E69">
        <w:rPr>
          <w:rFonts w:ascii="Arial" w:hAnsi="Arial" w:cs="Arial"/>
          <w:sz w:val="20"/>
          <w:szCs w:val="20"/>
        </w:rPr>
        <w:t>___________</w:t>
      </w:r>
      <w:r>
        <w:rPr>
          <w:rFonts w:ascii="Arial" w:hAnsi="Arial" w:cs="Arial"/>
          <w:sz w:val="20"/>
          <w:szCs w:val="20"/>
        </w:rPr>
        <w:t>_____________</w:t>
      </w:r>
      <w:r w:rsidRPr="00E61E69">
        <w:rPr>
          <w:rFonts w:ascii="Arial" w:hAnsi="Arial" w:cs="Arial"/>
          <w:sz w:val="20"/>
          <w:szCs w:val="20"/>
        </w:rPr>
        <w:t>_____________</w:t>
      </w:r>
    </w:p>
    <w:p w:rsidR="00AC3F07" w:rsidRPr="00E61E69" w:rsidRDefault="00AC3F07" w:rsidP="00AC3F07">
      <w:pPr>
        <w:spacing w:after="120"/>
        <w:jc w:val="center"/>
        <w:rPr>
          <w:rFonts w:ascii="Arial" w:hAnsi="Arial" w:cs="Arial"/>
          <w:sz w:val="20"/>
          <w:szCs w:val="20"/>
        </w:rPr>
      </w:pPr>
      <w:r w:rsidRPr="00E61E69">
        <w:rPr>
          <w:rFonts w:ascii="Arial" w:hAnsi="Arial" w:cs="Arial"/>
          <w:sz w:val="20"/>
          <w:szCs w:val="20"/>
        </w:rPr>
        <w:t>Responsável legal da CONTRATADA</w:t>
      </w:r>
    </w:p>
    <w:p w:rsidR="00AC3F07" w:rsidRPr="00E61E69" w:rsidRDefault="00AC3F07" w:rsidP="00AC3F07">
      <w:pPr>
        <w:spacing w:after="120"/>
        <w:jc w:val="both"/>
        <w:rPr>
          <w:rFonts w:ascii="Arial" w:hAnsi="Arial" w:cs="Arial"/>
          <w:sz w:val="20"/>
          <w:szCs w:val="20"/>
        </w:rPr>
      </w:pPr>
      <w:r w:rsidRPr="00E61E69">
        <w:rPr>
          <w:rFonts w:ascii="Arial" w:hAnsi="Arial" w:cs="Arial"/>
          <w:sz w:val="20"/>
          <w:szCs w:val="20"/>
        </w:rPr>
        <w:t>TESTEMUNHAS:</w:t>
      </w:r>
    </w:p>
    <w:p w:rsidR="00AC3F07" w:rsidRDefault="00AC3F07" w:rsidP="00AC3F07">
      <w:pPr>
        <w:spacing w:after="120"/>
        <w:jc w:val="both"/>
        <w:rPr>
          <w:rFonts w:ascii="Arial" w:hAnsi="Arial" w:cs="Arial"/>
          <w:sz w:val="20"/>
          <w:szCs w:val="20"/>
        </w:rPr>
      </w:pPr>
      <w:r>
        <w:rPr>
          <w:rFonts w:ascii="Arial" w:hAnsi="Arial" w:cs="Arial"/>
          <w:sz w:val="20"/>
          <w:szCs w:val="20"/>
        </w:rPr>
        <w:t>1-</w:t>
      </w:r>
    </w:p>
    <w:p w:rsidR="00E64136" w:rsidRDefault="00576524" w:rsidP="00E64136">
      <w:pPr>
        <w:rPr>
          <w:rFonts w:ascii="Arial" w:hAnsi="Arial" w:cs="Arial"/>
          <w:sz w:val="20"/>
          <w:szCs w:val="20"/>
        </w:rPr>
      </w:pPr>
      <w:r>
        <w:rPr>
          <w:rFonts w:ascii="Arial" w:hAnsi="Arial" w:cs="Arial"/>
          <w:sz w:val="20"/>
          <w:szCs w:val="20"/>
        </w:rPr>
        <w:t>2-</w:t>
      </w:r>
    </w:p>
    <w:p w:rsidR="00DD4982" w:rsidRDefault="00DD4982" w:rsidP="00E64136">
      <w:pPr>
        <w:rPr>
          <w:rFonts w:ascii="Arial" w:hAnsi="Arial" w:cs="Arial"/>
          <w:sz w:val="20"/>
          <w:szCs w:val="20"/>
        </w:rPr>
      </w:pPr>
    </w:p>
    <w:p w:rsidR="00E64136" w:rsidRPr="00E64136" w:rsidRDefault="00E64136" w:rsidP="00E64136">
      <w:pPr>
        <w:jc w:val="both"/>
        <w:rPr>
          <w:rFonts w:ascii="Arial" w:hAnsi="Arial" w:cs="Arial"/>
          <w:sz w:val="20"/>
          <w:szCs w:val="20"/>
        </w:rPr>
      </w:pPr>
    </w:p>
    <w:sectPr w:rsidR="00E64136" w:rsidRPr="00E64136" w:rsidSect="00A64C7A">
      <w:headerReference w:type="even" r:id="rId18"/>
      <w:headerReference w:type="default" r:id="rId19"/>
      <w:footerReference w:type="even" r:id="rId20"/>
      <w:footerReference w:type="default" r:id="rId21"/>
      <w:pgSz w:w="11906" w:h="16838"/>
      <w:pgMar w:top="1418" w:right="1134" w:bottom="141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6420" w:rsidRDefault="00EE6420">
      <w:r>
        <w:separator/>
      </w:r>
    </w:p>
  </w:endnote>
  <w:endnote w:type="continuationSeparator" w:id="0">
    <w:p w:rsidR="00EE6420" w:rsidRDefault="00EE642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Ecofont_Spranq_eco_Sans">
    <w:altName w:val="Malgun Gothic"/>
    <w:charset w:val="00"/>
    <w:family w:val="swiss"/>
    <w:pitch w:val="variable"/>
    <w:sig w:usb0="800000AF" w:usb1="1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Zurich BT">
    <w:panose1 w:val="00000000000000000000"/>
    <w:charset w:val="00"/>
    <w:family w:val="roman"/>
    <w:notTrueType/>
    <w:pitch w:val="default"/>
    <w:sig w:usb0="00000000" w:usb1="00000000" w:usb2="00000000" w:usb3="00000000" w:csb0="00000000" w:csb1="00000000"/>
  </w:font>
  <w:font w:name="Microsoft YaHei">
    <w:panose1 w:val="020B0503020204020204"/>
    <w:charset w:val="86"/>
    <w:family w:val="swiss"/>
    <w:pitch w:val="variable"/>
    <w:sig w:usb0="80000287" w:usb1="280F3C52"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427" w:rsidRDefault="00BB4427">
    <w:pPr>
      <w:pStyle w:val="Rodap"/>
    </w:pPr>
    <w:r w:rsidRPr="00A64C7A">
      <w:rPr>
        <w:noProof/>
      </w:rPr>
      <w:drawing>
        <wp:inline distT="0" distB="0" distL="0" distR="0">
          <wp:extent cx="5760085" cy="680010"/>
          <wp:effectExtent l="19050" t="0" r="0" b="0"/>
          <wp:docPr id="9"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p>
  <w:p w:rsidR="00BB4427" w:rsidRDefault="00BB4427" w:rsidP="00A64C7A">
    <w:pPr>
      <w:pStyle w:val="Rodap"/>
      <w:jc w:val="right"/>
    </w:pPr>
    <w:r w:rsidRPr="00A64C7A">
      <w:rPr>
        <w:rFonts w:ascii="Arial" w:hAnsi="Arial" w:cs="Arial"/>
        <w:b/>
        <w:sz w:val="20"/>
        <w:szCs w:val="20"/>
      </w:rPr>
      <w:t>Pregão SRP 33/2018</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427" w:rsidRDefault="00BB4427">
    <w:pPr>
      <w:pStyle w:val="Rodap"/>
    </w:pPr>
    <w:r w:rsidRPr="00A64C7A">
      <w:rPr>
        <w:noProof/>
      </w:rPr>
      <w:drawing>
        <wp:inline distT="0" distB="0" distL="0" distR="0">
          <wp:extent cx="5760085" cy="680010"/>
          <wp:effectExtent l="19050" t="0" r="0" b="0"/>
          <wp:docPr id="8" name="Imagem 2" descr="Rodap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Rodapé.jpg"/>
                  <pic:cNvPicPr>
                    <a:picLocks noChangeAspect="1" noChangeArrowheads="1"/>
                  </pic:cNvPicPr>
                </pic:nvPicPr>
                <pic:blipFill>
                  <a:blip r:embed="rId1"/>
                  <a:srcRect/>
                  <a:stretch>
                    <a:fillRect/>
                  </a:stretch>
                </pic:blipFill>
                <pic:spPr bwMode="auto">
                  <a:xfrm>
                    <a:off x="0" y="0"/>
                    <a:ext cx="5760085" cy="680010"/>
                  </a:xfrm>
                  <a:prstGeom prst="rect">
                    <a:avLst/>
                  </a:prstGeom>
                  <a:noFill/>
                  <a:ln w="9525">
                    <a:noFill/>
                    <a:miter lim="800000"/>
                    <a:headEnd/>
                    <a:tailEnd/>
                  </a:ln>
                </pic:spPr>
              </pic:pic>
            </a:graphicData>
          </a:graphic>
        </wp:inline>
      </w:drawing>
    </w:r>
  </w:p>
  <w:p w:rsidR="00BB4427" w:rsidRPr="00A64C7A" w:rsidRDefault="00BB4427" w:rsidP="00A64C7A">
    <w:pPr>
      <w:pStyle w:val="Rodap"/>
      <w:jc w:val="right"/>
      <w:rPr>
        <w:rFonts w:ascii="Arial" w:hAnsi="Arial" w:cs="Arial"/>
        <w:b/>
        <w:sz w:val="20"/>
        <w:szCs w:val="20"/>
      </w:rPr>
    </w:pPr>
    <w:r w:rsidRPr="00A64C7A">
      <w:rPr>
        <w:rFonts w:ascii="Arial" w:hAnsi="Arial" w:cs="Arial"/>
        <w:b/>
        <w:sz w:val="20"/>
        <w:szCs w:val="20"/>
      </w:rPr>
      <w:t>Pregão SRP 33/2018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6420" w:rsidRDefault="00EE6420">
      <w:r>
        <w:separator/>
      </w:r>
    </w:p>
  </w:footnote>
  <w:footnote w:type="continuationSeparator" w:id="0">
    <w:p w:rsidR="00EE6420" w:rsidRDefault="00EE64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427" w:rsidRDefault="00BB4427">
    <w:pPr>
      <w:pStyle w:val="Cabealho"/>
    </w:pPr>
    <w:r>
      <w:rPr>
        <w:noProof/>
      </w:rPr>
      <w:drawing>
        <wp:anchor distT="0" distB="0" distL="114300" distR="114300" simplePos="0" relativeHeight="251661312" behindDoc="0" locked="0" layoutInCell="1" allowOverlap="1">
          <wp:simplePos x="0" y="0"/>
          <wp:positionH relativeFrom="column">
            <wp:posOffset>-281940</wp:posOffset>
          </wp:positionH>
          <wp:positionV relativeFrom="paragraph">
            <wp:posOffset>-163830</wp:posOffset>
          </wp:positionV>
          <wp:extent cx="1104900" cy="1114425"/>
          <wp:effectExtent l="19050" t="0" r="0" b="0"/>
          <wp:wrapNone/>
          <wp:docPr id="3"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p w:rsidR="00BB4427" w:rsidRDefault="00BB4427">
    <w:pPr>
      <w:pStyle w:val="Cabealho"/>
    </w:pPr>
  </w:p>
  <w:p w:rsidR="00BB4427" w:rsidRDefault="00BB4427">
    <w:pPr>
      <w:pStyle w:val="Cabealho"/>
    </w:pPr>
  </w:p>
  <w:p w:rsidR="00BB4427" w:rsidRDefault="00BB4427">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4427" w:rsidRDefault="00BB4427">
    <w:pPr>
      <w:pStyle w:val="Cabealho"/>
    </w:pPr>
    <w:r>
      <w:rPr>
        <w:noProof/>
      </w:rPr>
      <w:drawing>
        <wp:anchor distT="0" distB="0" distL="114300" distR="114300" simplePos="0" relativeHeight="251659264" behindDoc="0" locked="0" layoutInCell="1" allowOverlap="1">
          <wp:simplePos x="0" y="0"/>
          <wp:positionH relativeFrom="column">
            <wp:posOffset>5015865</wp:posOffset>
          </wp:positionH>
          <wp:positionV relativeFrom="paragraph">
            <wp:posOffset>-144780</wp:posOffset>
          </wp:positionV>
          <wp:extent cx="1104900" cy="1114425"/>
          <wp:effectExtent l="19050" t="0" r="0" b="0"/>
          <wp:wrapNone/>
          <wp:docPr id="2" name="Imagem 3" descr="CARIMBO DE FOLH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RIMBO DE FOLHA.png"/>
                  <pic:cNvPicPr/>
                </pic:nvPicPr>
                <pic:blipFill>
                  <a:blip r:embed="rId1" cstate="print"/>
                  <a:stretch>
                    <a:fillRect/>
                  </a:stretch>
                </pic:blipFill>
                <pic:spPr>
                  <a:xfrm>
                    <a:off x="0" y="0"/>
                    <a:ext cx="1104900" cy="1114425"/>
                  </a:xfrm>
                  <a:prstGeom prst="rect">
                    <a:avLst/>
                  </a:prstGeom>
                </pic:spPr>
              </pic:pic>
            </a:graphicData>
          </a:graphic>
        </wp:anchor>
      </w:drawing>
    </w:r>
  </w:p>
  <w:p w:rsidR="00BB4427" w:rsidRDefault="00BB4427">
    <w:pPr>
      <w:pStyle w:val="Cabealho"/>
    </w:pPr>
  </w:p>
  <w:p w:rsidR="00BB4427" w:rsidRDefault="00BB4427">
    <w:pPr>
      <w:pStyle w:val="Cabealho"/>
    </w:pPr>
  </w:p>
  <w:p w:rsidR="00BB4427" w:rsidRDefault="00BB4427">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7F4626DC"/>
    <w:lvl w:ilvl="0">
      <w:start w:val="1"/>
      <w:numFmt w:val="decimal"/>
      <w:lvlText w:val="%1."/>
      <w:lvlJc w:val="left"/>
      <w:pPr>
        <w:tabs>
          <w:tab w:val="num" w:pos="1492"/>
        </w:tabs>
        <w:ind w:left="1492" w:hanging="360"/>
      </w:pPr>
    </w:lvl>
  </w:abstractNum>
  <w:abstractNum w:abstractNumId="1">
    <w:nsid w:val="FFFFFF7D"/>
    <w:multiLevelType w:val="singleLevel"/>
    <w:tmpl w:val="6A8E349C"/>
    <w:lvl w:ilvl="0">
      <w:start w:val="1"/>
      <w:numFmt w:val="decimal"/>
      <w:lvlText w:val="%1."/>
      <w:lvlJc w:val="left"/>
      <w:pPr>
        <w:tabs>
          <w:tab w:val="num" w:pos="1209"/>
        </w:tabs>
        <w:ind w:left="1209" w:hanging="360"/>
      </w:pPr>
    </w:lvl>
  </w:abstractNum>
  <w:abstractNum w:abstractNumId="2">
    <w:nsid w:val="FFFFFF7E"/>
    <w:multiLevelType w:val="singleLevel"/>
    <w:tmpl w:val="881E50C8"/>
    <w:lvl w:ilvl="0">
      <w:start w:val="1"/>
      <w:numFmt w:val="decimal"/>
      <w:lvlText w:val="%1."/>
      <w:lvlJc w:val="left"/>
      <w:pPr>
        <w:tabs>
          <w:tab w:val="num" w:pos="926"/>
        </w:tabs>
        <w:ind w:left="926" w:hanging="360"/>
      </w:pPr>
    </w:lvl>
  </w:abstractNum>
  <w:abstractNum w:abstractNumId="3">
    <w:nsid w:val="FFFFFF7F"/>
    <w:multiLevelType w:val="singleLevel"/>
    <w:tmpl w:val="7318BEEA"/>
    <w:lvl w:ilvl="0">
      <w:start w:val="1"/>
      <w:numFmt w:val="decimal"/>
      <w:lvlText w:val="%1."/>
      <w:lvlJc w:val="left"/>
      <w:pPr>
        <w:tabs>
          <w:tab w:val="num" w:pos="643"/>
        </w:tabs>
        <w:ind w:left="643" w:hanging="360"/>
      </w:pPr>
    </w:lvl>
  </w:abstractNum>
  <w:abstractNum w:abstractNumId="4">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5">
    <w:nsid w:val="FFFFFF81"/>
    <w:multiLevelType w:val="singleLevel"/>
    <w:tmpl w:val="0F101E3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882ED8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A2079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F0E7F7A"/>
    <w:lvl w:ilvl="0">
      <w:start w:val="1"/>
      <w:numFmt w:val="decimal"/>
      <w:lvlText w:val="%1."/>
      <w:lvlJc w:val="left"/>
      <w:pPr>
        <w:tabs>
          <w:tab w:val="num" w:pos="360"/>
        </w:tabs>
        <w:ind w:left="360" w:hanging="360"/>
      </w:pPr>
    </w:lvl>
  </w:abstractNum>
  <w:abstractNum w:abstractNumId="9">
    <w:nsid w:val="FFFFFF89"/>
    <w:multiLevelType w:val="singleLevel"/>
    <w:tmpl w:val="09626B40"/>
    <w:lvl w:ilvl="0">
      <w:start w:val="1"/>
      <w:numFmt w:val="bullet"/>
      <w:lvlText w:val=""/>
      <w:lvlJc w:val="left"/>
      <w:pPr>
        <w:tabs>
          <w:tab w:val="num" w:pos="360"/>
        </w:tabs>
        <w:ind w:left="360" w:hanging="360"/>
      </w:pPr>
      <w:rPr>
        <w:rFonts w:ascii="Symbol" w:hAnsi="Symbol" w:hint="default"/>
      </w:rPr>
    </w:lvl>
  </w:abstractNum>
  <w:abstractNum w:abstractNumId="10">
    <w:nsid w:val="00475D5B"/>
    <w:multiLevelType w:val="hybridMultilevel"/>
    <w:tmpl w:val="69ECD8AA"/>
    <w:lvl w:ilvl="0" w:tplc="0416000F">
      <w:start w:val="17"/>
      <w:numFmt w:val="decimal"/>
      <w:lvlText w:val="%1."/>
      <w:lvlJc w:val="left"/>
      <w:pPr>
        <w:tabs>
          <w:tab w:val="num" w:pos="720"/>
        </w:tabs>
        <w:ind w:left="720" w:hanging="360"/>
      </w:pPr>
      <w:rPr>
        <w:rFonts w:hint="default"/>
      </w:rPr>
    </w:lvl>
    <w:lvl w:ilvl="1" w:tplc="04160019">
      <w:start w:val="1"/>
      <w:numFmt w:val="lowerLetter"/>
      <w:lvlText w:val="%2."/>
      <w:lvlJc w:val="left"/>
      <w:pPr>
        <w:tabs>
          <w:tab w:val="num" w:pos="1440"/>
        </w:tabs>
        <w:ind w:left="1440" w:hanging="360"/>
      </w:pPr>
    </w:lvl>
    <w:lvl w:ilvl="2" w:tplc="0416001B">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080D0ECA"/>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11983857"/>
    <w:multiLevelType w:val="multilevel"/>
    <w:tmpl w:val="041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B5362B"/>
    <w:multiLevelType w:val="multilevel"/>
    <w:tmpl w:val="AB36C834"/>
    <w:lvl w:ilvl="0">
      <w:start w:val="7"/>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nsid w:val="17514572"/>
    <w:multiLevelType w:val="multilevel"/>
    <w:tmpl w:val="F7E2358E"/>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18DE36E3"/>
    <w:multiLevelType w:val="multilevel"/>
    <w:tmpl w:val="FE385002"/>
    <w:lvl w:ilvl="0">
      <w:start w:val="3"/>
      <w:numFmt w:val="decimal"/>
      <w:lvlText w:val="%1"/>
      <w:lvlJc w:val="left"/>
      <w:pPr>
        <w:tabs>
          <w:tab w:val="num" w:pos="480"/>
        </w:tabs>
        <w:ind w:left="480" w:hanging="480"/>
      </w:pPr>
      <w:rPr>
        <w:rFonts w:eastAsia="Arial Unicode MS" w:hint="default"/>
      </w:rPr>
    </w:lvl>
    <w:lvl w:ilvl="1">
      <w:start w:val="2"/>
      <w:numFmt w:val="decimal"/>
      <w:lvlText w:val="%1.%2"/>
      <w:lvlJc w:val="left"/>
      <w:pPr>
        <w:tabs>
          <w:tab w:val="num" w:pos="480"/>
        </w:tabs>
        <w:ind w:left="480" w:hanging="480"/>
      </w:pPr>
      <w:rPr>
        <w:rFonts w:eastAsia="Arial Unicode MS" w:hint="default"/>
      </w:rPr>
    </w:lvl>
    <w:lvl w:ilvl="2">
      <w:start w:val="3"/>
      <w:numFmt w:val="decimal"/>
      <w:lvlText w:val="%1.%2.%3"/>
      <w:lvlJc w:val="left"/>
      <w:pPr>
        <w:tabs>
          <w:tab w:val="num" w:pos="720"/>
        </w:tabs>
        <w:ind w:left="720" w:hanging="720"/>
      </w:pPr>
      <w:rPr>
        <w:rFonts w:eastAsia="Arial Unicode MS" w:hint="default"/>
      </w:rPr>
    </w:lvl>
    <w:lvl w:ilvl="3">
      <w:start w:val="1"/>
      <w:numFmt w:val="decimal"/>
      <w:lvlText w:val="%1.%2.%3.%4"/>
      <w:lvlJc w:val="left"/>
      <w:pPr>
        <w:tabs>
          <w:tab w:val="num" w:pos="720"/>
        </w:tabs>
        <w:ind w:left="720" w:hanging="720"/>
      </w:pPr>
      <w:rPr>
        <w:rFonts w:eastAsia="Arial Unicode MS" w:hint="default"/>
      </w:rPr>
    </w:lvl>
    <w:lvl w:ilvl="4">
      <w:start w:val="1"/>
      <w:numFmt w:val="decimal"/>
      <w:lvlText w:val="%1.%2.%3.%4.%5"/>
      <w:lvlJc w:val="left"/>
      <w:pPr>
        <w:tabs>
          <w:tab w:val="num" w:pos="1080"/>
        </w:tabs>
        <w:ind w:left="1080" w:hanging="1080"/>
      </w:pPr>
      <w:rPr>
        <w:rFonts w:eastAsia="Arial Unicode MS" w:hint="default"/>
      </w:rPr>
    </w:lvl>
    <w:lvl w:ilvl="5">
      <w:start w:val="1"/>
      <w:numFmt w:val="decimal"/>
      <w:lvlText w:val="%1.%2.%3.%4.%5.%6"/>
      <w:lvlJc w:val="left"/>
      <w:pPr>
        <w:tabs>
          <w:tab w:val="num" w:pos="1080"/>
        </w:tabs>
        <w:ind w:left="1080" w:hanging="1080"/>
      </w:pPr>
      <w:rPr>
        <w:rFonts w:eastAsia="Arial Unicode MS" w:hint="default"/>
      </w:rPr>
    </w:lvl>
    <w:lvl w:ilvl="6">
      <w:start w:val="1"/>
      <w:numFmt w:val="decimal"/>
      <w:lvlText w:val="%1.%2.%3.%4.%5.%6.%7"/>
      <w:lvlJc w:val="left"/>
      <w:pPr>
        <w:tabs>
          <w:tab w:val="num" w:pos="1440"/>
        </w:tabs>
        <w:ind w:left="1440" w:hanging="1440"/>
      </w:pPr>
      <w:rPr>
        <w:rFonts w:eastAsia="Arial Unicode MS" w:hint="default"/>
      </w:rPr>
    </w:lvl>
    <w:lvl w:ilvl="7">
      <w:start w:val="1"/>
      <w:numFmt w:val="decimal"/>
      <w:lvlText w:val="%1.%2.%3.%4.%5.%6.%7.%8"/>
      <w:lvlJc w:val="left"/>
      <w:pPr>
        <w:tabs>
          <w:tab w:val="num" w:pos="1440"/>
        </w:tabs>
        <w:ind w:left="1440" w:hanging="1440"/>
      </w:pPr>
      <w:rPr>
        <w:rFonts w:eastAsia="Arial Unicode MS" w:hint="default"/>
      </w:rPr>
    </w:lvl>
    <w:lvl w:ilvl="8">
      <w:start w:val="1"/>
      <w:numFmt w:val="decimal"/>
      <w:lvlText w:val="%1.%2.%3.%4.%5.%6.%7.%8.%9"/>
      <w:lvlJc w:val="left"/>
      <w:pPr>
        <w:tabs>
          <w:tab w:val="num" w:pos="1800"/>
        </w:tabs>
        <w:ind w:left="1800" w:hanging="1800"/>
      </w:pPr>
      <w:rPr>
        <w:rFonts w:eastAsia="Arial Unicode MS" w:hint="default"/>
      </w:rPr>
    </w:lvl>
  </w:abstractNum>
  <w:abstractNum w:abstractNumId="16">
    <w:nsid w:val="1D5C100D"/>
    <w:multiLevelType w:val="multilevel"/>
    <w:tmpl w:val="40601530"/>
    <w:lvl w:ilvl="0">
      <w:start w:val="1"/>
      <w:numFmt w:val="decimal"/>
      <w:lvlText w:val="%1."/>
      <w:lvlJc w:val="left"/>
      <w:pPr>
        <w:ind w:left="360" w:hanging="360"/>
      </w:pPr>
      <w:rPr>
        <w:b/>
      </w:rPr>
    </w:lvl>
    <w:lvl w:ilvl="1">
      <w:start w:val="1"/>
      <w:numFmt w:val="decimal"/>
      <w:lvlText w:val="%1.%2."/>
      <w:lvlJc w:val="left"/>
      <w:pPr>
        <w:ind w:left="1000" w:hanging="432"/>
      </w:pPr>
      <w:rPr>
        <w:b w:val="0"/>
        <w:sz w:val="20"/>
        <w:szCs w:val="20"/>
      </w:rPr>
    </w:lvl>
    <w:lvl w:ilvl="2">
      <w:start w:val="1"/>
      <w:numFmt w:val="decimal"/>
      <w:lvlText w:val="%1.%2.%3."/>
      <w:lvlJc w:val="left"/>
      <w:pPr>
        <w:ind w:left="2206" w:hanging="504"/>
      </w:pPr>
      <w:rPr>
        <w:i w:val="0"/>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313B6505"/>
    <w:multiLevelType w:val="multilevel"/>
    <w:tmpl w:val="F2123BCC"/>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nsid w:val="32594068"/>
    <w:multiLevelType w:val="multilevel"/>
    <w:tmpl w:val="936E906E"/>
    <w:lvl w:ilvl="0">
      <w:start w:val="5"/>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375B68D1"/>
    <w:multiLevelType w:val="multilevel"/>
    <w:tmpl w:val="F10AB41C"/>
    <w:lvl w:ilvl="0">
      <w:start w:val="13"/>
      <w:numFmt w:val="decimal"/>
      <w:lvlText w:val="%1"/>
      <w:lvlJc w:val="left"/>
      <w:pPr>
        <w:tabs>
          <w:tab w:val="num" w:pos="570"/>
        </w:tabs>
        <w:ind w:left="570" w:hanging="570"/>
      </w:pPr>
      <w:rPr>
        <w:rFonts w:hint="default"/>
      </w:rPr>
    </w:lvl>
    <w:lvl w:ilvl="1">
      <w:start w:val="1"/>
      <w:numFmt w:val="decimal"/>
      <w:lvlText w:val="%1.%2"/>
      <w:lvlJc w:val="left"/>
      <w:pPr>
        <w:tabs>
          <w:tab w:val="num" w:pos="930"/>
        </w:tabs>
        <w:ind w:left="930" w:hanging="570"/>
      </w:pPr>
      <w:rPr>
        <w:rFonts w:hint="default"/>
        <w:b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3831651B"/>
    <w:multiLevelType w:val="multilevel"/>
    <w:tmpl w:val="F6A4AC3A"/>
    <w:lvl w:ilvl="0">
      <w:start w:val="7"/>
      <w:numFmt w:val="decimal"/>
      <w:lvlText w:val="%1"/>
      <w:lvlJc w:val="left"/>
      <w:pPr>
        <w:tabs>
          <w:tab w:val="num" w:pos="360"/>
        </w:tabs>
        <w:ind w:left="360" w:hanging="360"/>
      </w:pPr>
      <w:rPr>
        <w:rFonts w:hint="default"/>
        <w:color w:val="0000FF"/>
      </w:rPr>
    </w:lvl>
    <w:lvl w:ilvl="1">
      <w:start w:val="4"/>
      <w:numFmt w:val="decimal"/>
      <w:lvlText w:val="%1.%2"/>
      <w:lvlJc w:val="left"/>
      <w:pPr>
        <w:tabs>
          <w:tab w:val="num" w:pos="360"/>
        </w:tabs>
        <w:ind w:left="360" w:hanging="360"/>
      </w:pPr>
      <w:rPr>
        <w:rFonts w:hint="default"/>
        <w:color w:val="0000FF"/>
      </w:rPr>
    </w:lvl>
    <w:lvl w:ilvl="2">
      <w:start w:val="1"/>
      <w:numFmt w:val="decimal"/>
      <w:lvlText w:val="%1.%2.%3"/>
      <w:lvlJc w:val="left"/>
      <w:pPr>
        <w:tabs>
          <w:tab w:val="num" w:pos="720"/>
        </w:tabs>
        <w:ind w:left="720" w:hanging="720"/>
      </w:pPr>
      <w:rPr>
        <w:rFonts w:hint="default"/>
        <w:color w:val="0000FF"/>
      </w:rPr>
    </w:lvl>
    <w:lvl w:ilvl="3">
      <w:start w:val="1"/>
      <w:numFmt w:val="decimal"/>
      <w:lvlText w:val="%1.%2.%3.%4"/>
      <w:lvlJc w:val="left"/>
      <w:pPr>
        <w:tabs>
          <w:tab w:val="num" w:pos="720"/>
        </w:tabs>
        <w:ind w:left="720" w:hanging="720"/>
      </w:pPr>
      <w:rPr>
        <w:rFonts w:hint="default"/>
        <w:color w:val="0000FF"/>
      </w:rPr>
    </w:lvl>
    <w:lvl w:ilvl="4">
      <w:start w:val="1"/>
      <w:numFmt w:val="decimal"/>
      <w:lvlText w:val="%1.%2.%3.%4.%5"/>
      <w:lvlJc w:val="left"/>
      <w:pPr>
        <w:tabs>
          <w:tab w:val="num" w:pos="1080"/>
        </w:tabs>
        <w:ind w:left="1080" w:hanging="1080"/>
      </w:pPr>
      <w:rPr>
        <w:rFonts w:hint="default"/>
        <w:color w:val="0000FF"/>
      </w:rPr>
    </w:lvl>
    <w:lvl w:ilvl="5">
      <w:start w:val="1"/>
      <w:numFmt w:val="decimal"/>
      <w:lvlText w:val="%1.%2.%3.%4.%5.%6"/>
      <w:lvlJc w:val="left"/>
      <w:pPr>
        <w:tabs>
          <w:tab w:val="num" w:pos="1080"/>
        </w:tabs>
        <w:ind w:left="1080" w:hanging="1080"/>
      </w:pPr>
      <w:rPr>
        <w:rFonts w:hint="default"/>
        <w:color w:val="0000FF"/>
      </w:rPr>
    </w:lvl>
    <w:lvl w:ilvl="6">
      <w:start w:val="1"/>
      <w:numFmt w:val="decimal"/>
      <w:lvlText w:val="%1.%2.%3.%4.%5.%6.%7"/>
      <w:lvlJc w:val="left"/>
      <w:pPr>
        <w:tabs>
          <w:tab w:val="num" w:pos="1440"/>
        </w:tabs>
        <w:ind w:left="1440" w:hanging="1440"/>
      </w:pPr>
      <w:rPr>
        <w:rFonts w:hint="default"/>
        <w:color w:val="0000FF"/>
      </w:rPr>
    </w:lvl>
    <w:lvl w:ilvl="7">
      <w:start w:val="1"/>
      <w:numFmt w:val="decimal"/>
      <w:lvlText w:val="%1.%2.%3.%4.%5.%6.%7.%8"/>
      <w:lvlJc w:val="left"/>
      <w:pPr>
        <w:tabs>
          <w:tab w:val="num" w:pos="1440"/>
        </w:tabs>
        <w:ind w:left="1440" w:hanging="1440"/>
      </w:pPr>
      <w:rPr>
        <w:rFonts w:hint="default"/>
        <w:color w:val="0000FF"/>
      </w:rPr>
    </w:lvl>
    <w:lvl w:ilvl="8">
      <w:start w:val="1"/>
      <w:numFmt w:val="decimal"/>
      <w:lvlText w:val="%1.%2.%3.%4.%5.%6.%7.%8.%9"/>
      <w:lvlJc w:val="left"/>
      <w:pPr>
        <w:tabs>
          <w:tab w:val="num" w:pos="1800"/>
        </w:tabs>
        <w:ind w:left="1800" w:hanging="1800"/>
      </w:pPr>
      <w:rPr>
        <w:rFonts w:hint="default"/>
        <w:color w:val="0000FF"/>
      </w:rPr>
    </w:lvl>
  </w:abstractNum>
  <w:abstractNum w:abstractNumId="21">
    <w:nsid w:val="3ACC5C3B"/>
    <w:multiLevelType w:val="multilevel"/>
    <w:tmpl w:val="2A60E7FA"/>
    <w:lvl w:ilvl="0">
      <w:start w:val="16"/>
      <w:numFmt w:val="decimal"/>
      <w:lvlText w:val="%1"/>
      <w:lvlJc w:val="left"/>
      <w:pPr>
        <w:tabs>
          <w:tab w:val="num" w:pos="420"/>
        </w:tabs>
        <w:ind w:left="420" w:hanging="420"/>
      </w:pPr>
      <w:rPr>
        <w:rFonts w:hint="default"/>
        <w:b w:val="0"/>
      </w:rPr>
    </w:lvl>
    <w:lvl w:ilvl="1">
      <w:start w:val="1"/>
      <w:numFmt w:val="decimal"/>
      <w:lvlText w:val="%1.%2"/>
      <w:lvlJc w:val="left"/>
      <w:pPr>
        <w:tabs>
          <w:tab w:val="num" w:pos="780"/>
        </w:tabs>
        <w:ind w:left="780" w:hanging="420"/>
      </w:pPr>
      <w:rPr>
        <w:rFonts w:hint="default"/>
        <w:b w:val="0"/>
      </w:rPr>
    </w:lvl>
    <w:lvl w:ilvl="2">
      <w:start w:val="1"/>
      <w:numFmt w:val="decimal"/>
      <w:lvlText w:val="%1.%2.%3"/>
      <w:lvlJc w:val="left"/>
      <w:pPr>
        <w:tabs>
          <w:tab w:val="num" w:pos="1440"/>
        </w:tabs>
        <w:ind w:left="1440" w:hanging="720"/>
      </w:pPr>
      <w:rPr>
        <w:rFonts w:hint="default"/>
        <w:b w:val="0"/>
      </w:rPr>
    </w:lvl>
    <w:lvl w:ilvl="3">
      <w:start w:val="1"/>
      <w:numFmt w:val="decimal"/>
      <w:lvlText w:val="%1.%2.%3.%4"/>
      <w:lvlJc w:val="left"/>
      <w:pPr>
        <w:tabs>
          <w:tab w:val="num" w:pos="1800"/>
        </w:tabs>
        <w:ind w:left="1800" w:hanging="720"/>
      </w:pPr>
      <w:rPr>
        <w:rFonts w:hint="default"/>
        <w:b w:val="0"/>
      </w:rPr>
    </w:lvl>
    <w:lvl w:ilvl="4">
      <w:start w:val="1"/>
      <w:numFmt w:val="decimal"/>
      <w:lvlText w:val="%1.%2.%3.%4.%5"/>
      <w:lvlJc w:val="left"/>
      <w:pPr>
        <w:tabs>
          <w:tab w:val="num" w:pos="2520"/>
        </w:tabs>
        <w:ind w:left="2520" w:hanging="1080"/>
      </w:pPr>
      <w:rPr>
        <w:rFonts w:hint="default"/>
        <w:b w:val="0"/>
      </w:rPr>
    </w:lvl>
    <w:lvl w:ilvl="5">
      <w:start w:val="1"/>
      <w:numFmt w:val="decimal"/>
      <w:lvlText w:val="%1.%2.%3.%4.%5.%6"/>
      <w:lvlJc w:val="left"/>
      <w:pPr>
        <w:tabs>
          <w:tab w:val="num" w:pos="2880"/>
        </w:tabs>
        <w:ind w:left="2880" w:hanging="1080"/>
      </w:pPr>
      <w:rPr>
        <w:rFonts w:hint="default"/>
        <w:b w:val="0"/>
      </w:rPr>
    </w:lvl>
    <w:lvl w:ilvl="6">
      <w:start w:val="1"/>
      <w:numFmt w:val="decimal"/>
      <w:lvlText w:val="%1.%2.%3.%4.%5.%6.%7"/>
      <w:lvlJc w:val="left"/>
      <w:pPr>
        <w:tabs>
          <w:tab w:val="num" w:pos="3600"/>
        </w:tabs>
        <w:ind w:left="3600" w:hanging="1440"/>
      </w:pPr>
      <w:rPr>
        <w:rFonts w:hint="default"/>
        <w:b w:val="0"/>
      </w:rPr>
    </w:lvl>
    <w:lvl w:ilvl="7">
      <w:start w:val="1"/>
      <w:numFmt w:val="decimal"/>
      <w:lvlText w:val="%1.%2.%3.%4.%5.%6.%7.%8"/>
      <w:lvlJc w:val="left"/>
      <w:pPr>
        <w:tabs>
          <w:tab w:val="num" w:pos="3960"/>
        </w:tabs>
        <w:ind w:left="3960" w:hanging="1440"/>
      </w:pPr>
      <w:rPr>
        <w:rFonts w:hint="default"/>
        <w:b w:val="0"/>
      </w:rPr>
    </w:lvl>
    <w:lvl w:ilvl="8">
      <w:start w:val="1"/>
      <w:numFmt w:val="decimal"/>
      <w:lvlText w:val="%1.%2.%3.%4.%5.%6.%7.%8.%9"/>
      <w:lvlJc w:val="left"/>
      <w:pPr>
        <w:tabs>
          <w:tab w:val="num" w:pos="4680"/>
        </w:tabs>
        <w:ind w:left="4680" w:hanging="1800"/>
      </w:pPr>
      <w:rPr>
        <w:rFonts w:hint="default"/>
        <w:b w:val="0"/>
      </w:rPr>
    </w:lvl>
  </w:abstractNum>
  <w:abstractNum w:abstractNumId="22">
    <w:nsid w:val="3ADA0E35"/>
    <w:multiLevelType w:val="multilevel"/>
    <w:tmpl w:val="0ED6798E"/>
    <w:lvl w:ilvl="0">
      <w:start w:val="16"/>
      <w:numFmt w:val="decimal"/>
      <w:lvlText w:val="%1"/>
      <w:lvlJc w:val="left"/>
      <w:pPr>
        <w:tabs>
          <w:tab w:val="num" w:pos="420"/>
        </w:tabs>
        <w:ind w:left="420" w:hanging="420"/>
      </w:pPr>
      <w:rPr>
        <w:rFonts w:hint="default"/>
      </w:rPr>
    </w:lvl>
    <w:lvl w:ilvl="1">
      <w:start w:val="1"/>
      <w:numFmt w:val="decimal"/>
      <w:lvlText w:val="%1.%2"/>
      <w:lvlJc w:val="left"/>
      <w:pPr>
        <w:tabs>
          <w:tab w:val="num" w:pos="1500"/>
        </w:tabs>
        <w:ind w:left="1500" w:hanging="42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nsid w:val="3B1005AF"/>
    <w:multiLevelType w:val="multilevel"/>
    <w:tmpl w:val="0C36D882"/>
    <w:lvl w:ilvl="0">
      <w:start w:val="3"/>
      <w:numFmt w:val="decimal"/>
      <w:lvlText w:val="%1."/>
      <w:lvlJc w:val="left"/>
      <w:pPr>
        <w:ind w:left="384" w:hanging="384"/>
      </w:pPr>
      <w:rPr>
        <w:rFonts w:hint="default"/>
        <w:b/>
      </w:rPr>
    </w:lvl>
    <w:lvl w:ilvl="1">
      <w:start w:val="1"/>
      <w:numFmt w:val="decimal"/>
      <w:lvlText w:val="%1.%2."/>
      <w:lvlJc w:val="left"/>
      <w:pPr>
        <w:ind w:left="1288" w:hanging="720"/>
      </w:pPr>
      <w:rPr>
        <w:rFonts w:hint="default"/>
        <w:b w:val="0"/>
        <w:sz w:val="20"/>
        <w:szCs w:val="20"/>
      </w:rPr>
    </w:lvl>
    <w:lvl w:ilvl="2">
      <w:start w:val="1"/>
      <w:numFmt w:val="decimal"/>
      <w:lvlText w:val="%1.%2.%3."/>
      <w:lvlJc w:val="left"/>
      <w:pPr>
        <w:ind w:left="1856" w:hanging="720"/>
      </w:pPr>
      <w:rPr>
        <w:rFonts w:hint="default"/>
        <w:b w:val="0"/>
        <w:color w:val="auto"/>
        <w:sz w:val="20"/>
        <w:szCs w:val="20"/>
      </w:rPr>
    </w:lvl>
    <w:lvl w:ilvl="3">
      <w:start w:val="1"/>
      <w:numFmt w:val="decimal"/>
      <w:lvlText w:val="%1.%2.%3.%4."/>
      <w:lvlJc w:val="left"/>
      <w:pPr>
        <w:ind w:left="2784" w:hanging="1080"/>
      </w:pPr>
      <w:rPr>
        <w:rFonts w:hint="default"/>
      </w:rPr>
    </w:lvl>
    <w:lvl w:ilvl="4">
      <w:start w:val="1"/>
      <w:numFmt w:val="decimal"/>
      <w:lvlText w:val="%1.%2.%3.%4.%5."/>
      <w:lvlJc w:val="left"/>
      <w:pPr>
        <w:ind w:left="3712" w:hanging="1440"/>
      </w:pPr>
      <w:rPr>
        <w:rFonts w:hint="default"/>
      </w:rPr>
    </w:lvl>
    <w:lvl w:ilvl="5">
      <w:start w:val="1"/>
      <w:numFmt w:val="decimal"/>
      <w:lvlText w:val="%1.%2.%3.%4.%5.%6."/>
      <w:lvlJc w:val="left"/>
      <w:pPr>
        <w:ind w:left="4280" w:hanging="1440"/>
      </w:pPr>
      <w:rPr>
        <w:rFonts w:hint="default"/>
      </w:rPr>
    </w:lvl>
    <w:lvl w:ilvl="6">
      <w:start w:val="1"/>
      <w:numFmt w:val="decimal"/>
      <w:lvlText w:val="%1.%2.%3.%4.%5.%6.%7."/>
      <w:lvlJc w:val="left"/>
      <w:pPr>
        <w:ind w:left="5208" w:hanging="1800"/>
      </w:pPr>
      <w:rPr>
        <w:rFonts w:hint="default"/>
      </w:rPr>
    </w:lvl>
    <w:lvl w:ilvl="7">
      <w:start w:val="1"/>
      <w:numFmt w:val="decimal"/>
      <w:lvlText w:val="%1.%2.%3.%4.%5.%6.%7.%8."/>
      <w:lvlJc w:val="left"/>
      <w:pPr>
        <w:ind w:left="6136" w:hanging="2160"/>
      </w:pPr>
      <w:rPr>
        <w:rFonts w:hint="default"/>
      </w:rPr>
    </w:lvl>
    <w:lvl w:ilvl="8">
      <w:start w:val="1"/>
      <w:numFmt w:val="decimal"/>
      <w:lvlText w:val="%1.%2.%3.%4.%5.%6.%7.%8.%9."/>
      <w:lvlJc w:val="left"/>
      <w:pPr>
        <w:ind w:left="6704" w:hanging="2160"/>
      </w:pPr>
      <w:rPr>
        <w:rFonts w:hint="default"/>
      </w:rPr>
    </w:lvl>
  </w:abstractNum>
  <w:abstractNum w:abstractNumId="24">
    <w:nsid w:val="4028039B"/>
    <w:multiLevelType w:val="multilevel"/>
    <w:tmpl w:val="1DAE1992"/>
    <w:lvl w:ilvl="0">
      <w:start w:val="8"/>
      <w:numFmt w:val="decimal"/>
      <w:lvlText w:val="%1"/>
      <w:lvlJc w:val="left"/>
      <w:pPr>
        <w:tabs>
          <w:tab w:val="num" w:pos="360"/>
        </w:tabs>
        <w:ind w:left="360" w:hanging="360"/>
      </w:pPr>
      <w:rPr>
        <w:rFonts w:ascii="Ecofont_Spranq_eco_Sans" w:hAnsi="Ecofont_Spranq_eco_Sans" w:cs="Arial" w:hint="default"/>
        <w:i/>
        <w:color w:val="FF0000"/>
      </w:rPr>
    </w:lvl>
    <w:lvl w:ilvl="1">
      <w:start w:val="2"/>
      <w:numFmt w:val="decimal"/>
      <w:lvlText w:val="%1.%2"/>
      <w:lvlJc w:val="left"/>
      <w:pPr>
        <w:tabs>
          <w:tab w:val="num" w:pos="360"/>
        </w:tabs>
        <w:ind w:left="360" w:hanging="360"/>
      </w:pPr>
      <w:rPr>
        <w:rFonts w:ascii="Ecofont_Spranq_eco_Sans" w:hAnsi="Ecofont_Spranq_eco_Sans" w:cs="Arial" w:hint="default"/>
        <w:i/>
        <w:color w:val="FF0000"/>
      </w:rPr>
    </w:lvl>
    <w:lvl w:ilvl="2">
      <w:start w:val="1"/>
      <w:numFmt w:val="decimal"/>
      <w:lvlText w:val="%1.%2.%3"/>
      <w:lvlJc w:val="left"/>
      <w:pPr>
        <w:tabs>
          <w:tab w:val="num" w:pos="720"/>
        </w:tabs>
        <w:ind w:left="720" w:hanging="720"/>
      </w:pPr>
      <w:rPr>
        <w:rFonts w:ascii="Ecofont_Spranq_eco_Sans" w:hAnsi="Ecofont_Spranq_eco_Sans" w:cs="Arial" w:hint="default"/>
        <w:i/>
        <w:color w:val="FF0000"/>
      </w:rPr>
    </w:lvl>
    <w:lvl w:ilvl="3">
      <w:start w:val="1"/>
      <w:numFmt w:val="decimal"/>
      <w:lvlText w:val="%1.%2.%3.%4"/>
      <w:lvlJc w:val="left"/>
      <w:pPr>
        <w:tabs>
          <w:tab w:val="num" w:pos="720"/>
        </w:tabs>
        <w:ind w:left="720" w:hanging="720"/>
      </w:pPr>
      <w:rPr>
        <w:rFonts w:ascii="Ecofont_Spranq_eco_Sans" w:hAnsi="Ecofont_Spranq_eco_Sans" w:cs="Arial" w:hint="default"/>
        <w:i/>
        <w:color w:val="FF0000"/>
      </w:rPr>
    </w:lvl>
    <w:lvl w:ilvl="4">
      <w:start w:val="1"/>
      <w:numFmt w:val="decimal"/>
      <w:lvlText w:val="%1.%2.%3.%4.%5"/>
      <w:lvlJc w:val="left"/>
      <w:pPr>
        <w:tabs>
          <w:tab w:val="num" w:pos="1080"/>
        </w:tabs>
        <w:ind w:left="1080" w:hanging="1080"/>
      </w:pPr>
      <w:rPr>
        <w:rFonts w:ascii="Ecofont_Spranq_eco_Sans" w:hAnsi="Ecofont_Spranq_eco_Sans" w:cs="Arial" w:hint="default"/>
        <w:i/>
        <w:color w:val="FF0000"/>
      </w:rPr>
    </w:lvl>
    <w:lvl w:ilvl="5">
      <w:start w:val="1"/>
      <w:numFmt w:val="decimal"/>
      <w:lvlText w:val="%1.%2.%3.%4.%5.%6"/>
      <w:lvlJc w:val="left"/>
      <w:pPr>
        <w:tabs>
          <w:tab w:val="num" w:pos="1080"/>
        </w:tabs>
        <w:ind w:left="1080" w:hanging="1080"/>
      </w:pPr>
      <w:rPr>
        <w:rFonts w:ascii="Ecofont_Spranq_eco_Sans" w:hAnsi="Ecofont_Spranq_eco_Sans" w:cs="Arial" w:hint="default"/>
        <w:i/>
        <w:color w:val="FF0000"/>
      </w:rPr>
    </w:lvl>
    <w:lvl w:ilvl="6">
      <w:start w:val="1"/>
      <w:numFmt w:val="decimal"/>
      <w:lvlText w:val="%1.%2.%3.%4.%5.%6.%7"/>
      <w:lvlJc w:val="left"/>
      <w:pPr>
        <w:tabs>
          <w:tab w:val="num" w:pos="1440"/>
        </w:tabs>
        <w:ind w:left="1440" w:hanging="1440"/>
      </w:pPr>
      <w:rPr>
        <w:rFonts w:ascii="Ecofont_Spranq_eco_Sans" w:hAnsi="Ecofont_Spranq_eco_Sans" w:cs="Arial" w:hint="default"/>
        <w:i/>
        <w:color w:val="FF0000"/>
      </w:rPr>
    </w:lvl>
    <w:lvl w:ilvl="7">
      <w:start w:val="1"/>
      <w:numFmt w:val="decimal"/>
      <w:lvlText w:val="%1.%2.%3.%4.%5.%6.%7.%8"/>
      <w:lvlJc w:val="left"/>
      <w:pPr>
        <w:tabs>
          <w:tab w:val="num" w:pos="1440"/>
        </w:tabs>
        <w:ind w:left="1440" w:hanging="1440"/>
      </w:pPr>
      <w:rPr>
        <w:rFonts w:ascii="Ecofont_Spranq_eco_Sans" w:hAnsi="Ecofont_Spranq_eco_Sans" w:cs="Arial" w:hint="default"/>
        <w:i/>
        <w:color w:val="FF0000"/>
      </w:rPr>
    </w:lvl>
    <w:lvl w:ilvl="8">
      <w:start w:val="1"/>
      <w:numFmt w:val="decimal"/>
      <w:lvlText w:val="%1.%2.%3.%4.%5.%6.%7.%8.%9"/>
      <w:lvlJc w:val="left"/>
      <w:pPr>
        <w:tabs>
          <w:tab w:val="num" w:pos="1800"/>
        </w:tabs>
        <w:ind w:left="1800" w:hanging="1800"/>
      </w:pPr>
      <w:rPr>
        <w:rFonts w:ascii="Ecofont_Spranq_eco_Sans" w:hAnsi="Ecofont_Spranq_eco_Sans" w:cs="Arial" w:hint="default"/>
        <w:i/>
        <w:color w:val="FF0000"/>
      </w:rPr>
    </w:lvl>
  </w:abstractNum>
  <w:abstractNum w:abstractNumId="25">
    <w:nsid w:val="40E25BFC"/>
    <w:multiLevelType w:val="multilevel"/>
    <w:tmpl w:val="F560176E"/>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b w:val="0"/>
      </w:rPr>
    </w:lvl>
    <w:lvl w:ilvl="4">
      <w:start w:val="1"/>
      <w:numFmt w:val="decimal"/>
      <w:isLgl/>
      <w:lvlText w:val="%1.%2.%3.%4.%5."/>
      <w:lvlJc w:val="left"/>
      <w:pPr>
        <w:ind w:left="2272" w:hanging="1080"/>
      </w:pPr>
      <w:rPr>
        <w:rFonts w:hint="default"/>
        <w:b w:val="0"/>
      </w:rPr>
    </w:lvl>
    <w:lvl w:ilvl="5">
      <w:start w:val="1"/>
      <w:numFmt w:val="decimal"/>
      <w:isLgl/>
      <w:lvlText w:val="%1.%2.%3.%4.%5.%6."/>
      <w:lvlJc w:val="left"/>
      <w:pPr>
        <w:ind w:left="2480" w:hanging="1080"/>
      </w:pPr>
      <w:rPr>
        <w:rFonts w:hint="default"/>
        <w:b w:val="0"/>
      </w:rPr>
    </w:lvl>
    <w:lvl w:ilvl="6">
      <w:start w:val="1"/>
      <w:numFmt w:val="decimal"/>
      <w:isLgl/>
      <w:lvlText w:val="%1.%2.%3.%4.%5.%6.%7."/>
      <w:lvlJc w:val="left"/>
      <w:pPr>
        <w:ind w:left="3048" w:hanging="1440"/>
      </w:pPr>
      <w:rPr>
        <w:rFonts w:hint="default"/>
        <w:b w:val="0"/>
      </w:rPr>
    </w:lvl>
    <w:lvl w:ilvl="7">
      <w:start w:val="1"/>
      <w:numFmt w:val="decimal"/>
      <w:isLgl/>
      <w:lvlText w:val="%1.%2.%3.%4.%5.%6.%7.%8."/>
      <w:lvlJc w:val="left"/>
      <w:pPr>
        <w:ind w:left="3256" w:hanging="1440"/>
      </w:pPr>
      <w:rPr>
        <w:rFonts w:hint="default"/>
        <w:b w:val="0"/>
      </w:rPr>
    </w:lvl>
    <w:lvl w:ilvl="8">
      <w:start w:val="1"/>
      <w:numFmt w:val="decimal"/>
      <w:isLgl/>
      <w:lvlText w:val="%1.%2.%3.%4.%5.%6.%7.%8.%9."/>
      <w:lvlJc w:val="left"/>
      <w:pPr>
        <w:ind w:left="3824" w:hanging="1800"/>
      </w:pPr>
      <w:rPr>
        <w:rFonts w:hint="default"/>
        <w:b w:val="0"/>
      </w:rPr>
    </w:lvl>
  </w:abstractNum>
  <w:abstractNum w:abstractNumId="26">
    <w:nsid w:val="482915EB"/>
    <w:multiLevelType w:val="multilevel"/>
    <w:tmpl w:val="898AF6DC"/>
    <w:lvl w:ilvl="0">
      <w:start w:val="15"/>
      <w:numFmt w:val="decimal"/>
      <w:lvlText w:val="%1."/>
      <w:lvlJc w:val="left"/>
      <w:pPr>
        <w:ind w:left="360" w:hanging="360"/>
      </w:pPr>
      <w:rPr>
        <w:rFonts w:hint="default"/>
      </w:rPr>
    </w:lvl>
    <w:lvl w:ilvl="1">
      <w:start w:val="1"/>
      <w:numFmt w:val="decimal"/>
      <w:lvlText w:val="%1.%2."/>
      <w:lvlJc w:val="left"/>
      <w:pPr>
        <w:ind w:left="97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57773561"/>
    <w:multiLevelType w:val="multilevel"/>
    <w:tmpl w:val="332EF26C"/>
    <w:lvl w:ilvl="0">
      <w:start w:val="1"/>
      <w:numFmt w:val="decimal"/>
      <w:lvlText w:val="%1."/>
      <w:lvlJc w:val="left"/>
      <w:pPr>
        <w:ind w:left="360" w:hanging="360"/>
      </w:pPr>
    </w:lvl>
    <w:lvl w:ilvl="1">
      <w:start w:val="1"/>
      <w:numFmt w:val="decimal"/>
      <w:lvlText w:val="%1.%2."/>
      <w:lvlJc w:val="left"/>
      <w:pPr>
        <w:ind w:left="1000" w:hanging="432"/>
      </w:pPr>
      <w:rPr>
        <w:b w:val="0"/>
      </w:rPr>
    </w:lvl>
    <w:lvl w:ilvl="2">
      <w:start w:val="1"/>
      <w:numFmt w:val="decimal"/>
      <w:lvlText w:val="%1.%2.%3."/>
      <w:lvlJc w:val="left"/>
      <w:pPr>
        <w:ind w:left="1224" w:hanging="504"/>
      </w:pPr>
      <w:rPr>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9C823D1"/>
    <w:multiLevelType w:val="multilevel"/>
    <w:tmpl w:val="D66C9C7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61DD361E"/>
    <w:multiLevelType w:val="multilevel"/>
    <w:tmpl w:val="5F68A190"/>
    <w:lvl w:ilvl="0">
      <w:start w:val="1"/>
      <w:numFmt w:val="decimal"/>
      <w:suff w:val="space"/>
      <w:lvlText w:val="%1."/>
      <w:lvlJc w:val="left"/>
      <w:pPr>
        <w:ind w:left="0" w:firstLine="0"/>
      </w:pPr>
      <w:rPr>
        <w:rFonts w:hint="default"/>
        <w:b/>
        <w:i w:val="0"/>
      </w:rPr>
    </w:lvl>
    <w:lvl w:ilvl="1">
      <w:start w:val="1"/>
      <w:numFmt w:val="decimal"/>
      <w:suff w:val="space"/>
      <w:lvlText w:val="%1.%2."/>
      <w:lvlJc w:val="left"/>
      <w:pPr>
        <w:ind w:left="284" w:firstLine="0"/>
      </w:pPr>
      <w:rPr>
        <w:rFonts w:hint="default"/>
        <w:b/>
        <w:i w:val="0"/>
        <w:color w:val="auto"/>
      </w:rPr>
    </w:lvl>
    <w:lvl w:ilvl="2">
      <w:start w:val="1"/>
      <w:numFmt w:val="decimal"/>
      <w:suff w:val="space"/>
      <w:lvlText w:val="%1.%2.%3."/>
      <w:lvlJc w:val="left"/>
      <w:pPr>
        <w:ind w:left="567" w:firstLine="0"/>
      </w:pPr>
      <w:rPr>
        <w:rFonts w:hint="default"/>
        <w:b/>
        <w:i w:val="0"/>
      </w:rPr>
    </w:lvl>
    <w:lvl w:ilvl="3">
      <w:start w:val="1"/>
      <w:numFmt w:val="decimal"/>
      <w:suff w:val="space"/>
      <w:lvlText w:val="%1.%2.%3.%4."/>
      <w:lvlJc w:val="left"/>
      <w:pPr>
        <w:ind w:left="851" w:firstLine="0"/>
      </w:pPr>
      <w:rPr>
        <w:rFonts w:hint="default"/>
        <w:b/>
        <w:i w:val="0"/>
      </w:rPr>
    </w:lvl>
    <w:lvl w:ilvl="4">
      <w:start w:val="1"/>
      <w:numFmt w:val="decimal"/>
      <w:suff w:val="space"/>
      <w:lvlText w:val="%1.%2.%3.%4.%5."/>
      <w:lvlJc w:val="left"/>
      <w:pPr>
        <w:ind w:left="1134" w:firstLine="0"/>
      </w:pPr>
      <w:rPr>
        <w:rFonts w:hint="default"/>
        <w:b/>
        <w:i w:val="0"/>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nsid w:val="6E5E57B4"/>
    <w:multiLevelType w:val="multilevel"/>
    <w:tmpl w:val="C67276DA"/>
    <w:lvl w:ilvl="0">
      <w:start w:val="3"/>
      <w:numFmt w:val="decimal"/>
      <w:lvlText w:val="%1."/>
      <w:lvlJc w:val="left"/>
      <w:pPr>
        <w:ind w:left="375" w:hanging="37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sz w:val="20"/>
        <w:szCs w:val="2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6"/>
  </w:num>
  <w:num w:numId="2">
    <w:abstractNumId w:val="11"/>
  </w:num>
  <w:num w:numId="3">
    <w:abstractNumId w:val="15"/>
  </w:num>
  <w:num w:numId="4">
    <w:abstractNumId w:val="28"/>
  </w:num>
  <w:num w:numId="5">
    <w:abstractNumId w:val="13"/>
  </w:num>
  <w:num w:numId="6">
    <w:abstractNumId w:val="24"/>
  </w:num>
  <w:num w:numId="7">
    <w:abstractNumId w:val="20"/>
  </w:num>
  <w:num w:numId="8">
    <w:abstractNumId w:val="21"/>
  </w:num>
  <w:num w:numId="9">
    <w:abstractNumId w:val="26"/>
  </w:num>
  <w:num w:numId="10">
    <w:abstractNumId w:val="10"/>
  </w:num>
  <w:num w:numId="11">
    <w:abstractNumId w:val="22"/>
  </w:num>
  <w:num w:numId="12">
    <w:abstractNumId w:val="11"/>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9"/>
  </w:num>
  <w:num w:numId="14">
    <w:abstractNumId w:val="17"/>
  </w:num>
  <w:num w:numId="15">
    <w:abstractNumId w:val="18"/>
  </w:num>
  <w:num w:numId="16">
    <w:abstractNumId w:val="4"/>
  </w:num>
  <w:num w:numId="17">
    <w:abstractNumId w:val="8"/>
  </w:num>
  <w:num w:numId="18">
    <w:abstractNumId w:val="3"/>
  </w:num>
  <w:num w:numId="19">
    <w:abstractNumId w:val="2"/>
  </w:num>
  <w:num w:numId="20">
    <w:abstractNumId w:val="1"/>
  </w:num>
  <w:num w:numId="21">
    <w:abstractNumId w:val="0"/>
  </w:num>
  <w:num w:numId="22">
    <w:abstractNumId w:val="5"/>
  </w:num>
  <w:num w:numId="23">
    <w:abstractNumId w:val="6"/>
  </w:num>
  <w:num w:numId="24">
    <w:abstractNumId w:val="7"/>
  </w:num>
  <w:num w:numId="25">
    <w:abstractNumId w:val="9"/>
  </w:num>
  <w:num w:numId="26">
    <w:abstractNumId w:val="19"/>
  </w:num>
  <w:num w:numId="27">
    <w:abstractNumId w:val="12"/>
  </w:num>
  <w:num w:numId="28">
    <w:abstractNumId w:val="30"/>
  </w:num>
  <w:num w:numId="29">
    <w:abstractNumId w:val="27"/>
  </w:num>
  <w:num w:numId="30">
    <w:abstractNumId w:val="14"/>
  </w:num>
  <w:num w:numId="31">
    <w:abstractNumId w:val="23"/>
  </w:num>
  <w:num w:numId="3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proofState w:spelling="clean" w:grammar="clean"/>
  <w:attachedTemplate r:id="rId1"/>
  <w:stylePaneFormatFilter w:val="3F04"/>
  <w:defaultTabStop w:val="708"/>
  <w:hyphenationZone w:val="425"/>
  <w:evenAndOddHeaders/>
  <w:drawingGridHorizontalSpacing w:val="120"/>
  <w:displayHorizontalDrawingGridEvery w:val="2"/>
  <w:characterSpacingControl w:val="doNotCompress"/>
  <w:savePreviewPicture/>
  <w:hdrShapeDefaults>
    <o:shapedefaults v:ext="edit" spidmax="31746"/>
  </w:hdrShapeDefaults>
  <w:footnotePr>
    <w:footnote w:id="-1"/>
    <w:footnote w:id="0"/>
  </w:footnotePr>
  <w:endnotePr>
    <w:endnote w:id="-1"/>
    <w:endnote w:id="0"/>
  </w:endnotePr>
  <w:compat/>
  <w:rsids>
    <w:rsidRoot w:val="00491B63"/>
    <w:rsid w:val="0000236D"/>
    <w:rsid w:val="00003298"/>
    <w:rsid w:val="0002240C"/>
    <w:rsid w:val="0002260C"/>
    <w:rsid w:val="0002306D"/>
    <w:rsid w:val="000242C8"/>
    <w:rsid w:val="00025F32"/>
    <w:rsid w:val="00027155"/>
    <w:rsid w:val="000318BA"/>
    <w:rsid w:val="00034A29"/>
    <w:rsid w:val="00040957"/>
    <w:rsid w:val="000428BC"/>
    <w:rsid w:val="00042DD8"/>
    <w:rsid w:val="00047D73"/>
    <w:rsid w:val="00053429"/>
    <w:rsid w:val="00056433"/>
    <w:rsid w:val="00060414"/>
    <w:rsid w:val="00062853"/>
    <w:rsid w:val="0006537A"/>
    <w:rsid w:val="000670EC"/>
    <w:rsid w:val="000677A2"/>
    <w:rsid w:val="00070EA5"/>
    <w:rsid w:val="00076CBC"/>
    <w:rsid w:val="000779C7"/>
    <w:rsid w:val="00077AE9"/>
    <w:rsid w:val="00077EE8"/>
    <w:rsid w:val="00081098"/>
    <w:rsid w:val="00087EF2"/>
    <w:rsid w:val="00090F5D"/>
    <w:rsid w:val="00092759"/>
    <w:rsid w:val="00094321"/>
    <w:rsid w:val="00095778"/>
    <w:rsid w:val="000A0805"/>
    <w:rsid w:val="000A102A"/>
    <w:rsid w:val="000A1A7B"/>
    <w:rsid w:val="000A1B88"/>
    <w:rsid w:val="000A23DA"/>
    <w:rsid w:val="000A674F"/>
    <w:rsid w:val="000B2051"/>
    <w:rsid w:val="000B7B55"/>
    <w:rsid w:val="000C123B"/>
    <w:rsid w:val="000C21AD"/>
    <w:rsid w:val="000C2C16"/>
    <w:rsid w:val="000C670A"/>
    <w:rsid w:val="000D2AC3"/>
    <w:rsid w:val="000D7ACF"/>
    <w:rsid w:val="000E31C4"/>
    <w:rsid w:val="000E522E"/>
    <w:rsid w:val="000E77DF"/>
    <w:rsid w:val="000F1C1C"/>
    <w:rsid w:val="000F4088"/>
    <w:rsid w:val="000F4F96"/>
    <w:rsid w:val="000F5A07"/>
    <w:rsid w:val="00100990"/>
    <w:rsid w:val="00105707"/>
    <w:rsid w:val="001103FF"/>
    <w:rsid w:val="00113507"/>
    <w:rsid w:val="00113EEB"/>
    <w:rsid w:val="00114D6D"/>
    <w:rsid w:val="0011558F"/>
    <w:rsid w:val="001219B0"/>
    <w:rsid w:val="00124990"/>
    <w:rsid w:val="001304C0"/>
    <w:rsid w:val="001315F2"/>
    <w:rsid w:val="0014004B"/>
    <w:rsid w:val="00142B06"/>
    <w:rsid w:val="0014325E"/>
    <w:rsid w:val="00146BDF"/>
    <w:rsid w:val="00150726"/>
    <w:rsid w:val="001516EA"/>
    <w:rsid w:val="00151831"/>
    <w:rsid w:val="00153E25"/>
    <w:rsid w:val="00154505"/>
    <w:rsid w:val="0015684D"/>
    <w:rsid w:val="00160BBD"/>
    <w:rsid w:val="00160DA4"/>
    <w:rsid w:val="00162FB5"/>
    <w:rsid w:val="0016584A"/>
    <w:rsid w:val="001662A8"/>
    <w:rsid w:val="00170C12"/>
    <w:rsid w:val="00170CE1"/>
    <w:rsid w:val="00174CAA"/>
    <w:rsid w:val="00177CD5"/>
    <w:rsid w:val="00180303"/>
    <w:rsid w:val="001817D2"/>
    <w:rsid w:val="00184086"/>
    <w:rsid w:val="001904A8"/>
    <w:rsid w:val="00191AE8"/>
    <w:rsid w:val="00193BFC"/>
    <w:rsid w:val="001A1732"/>
    <w:rsid w:val="001A24DF"/>
    <w:rsid w:val="001A2CE9"/>
    <w:rsid w:val="001A30E5"/>
    <w:rsid w:val="001A3A05"/>
    <w:rsid w:val="001A3E18"/>
    <w:rsid w:val="001A6BC7"/>
    <w:rsid w:val="001B005B"/>
    <w:rsid w:val="001C3F32"/>
    <w:rsid w:val="001C48B6"/>
    <w:rsid w:val="001C4C04"/>
    <w:rsid w:val="001C5277"/>
    <w:rsid w:val="001C694F"/>
    <w:rsid w:val="001C721E"/>
    <w:rsid w:val="001D2535"/>
    <w:rsid w:val="001D36E5"/>
    <w:rsid w:val="001D6381"/>
    <w:rsid w:val="001D713E"/>
    <w:rsid w:val="001E3AAF"/>
    <w:rsid w:val="001E420E"/>
    <w:rsid w:val="001F0A6E"/>
    <w:rsid w:val="001F1E4E"/>
    <w:rsid w:val="001F39FA"/>
    <w:rsid w:val="002013BA"/>
    <w:rsid w:val="00201437"/>
    <w:rsid w:val="00202A04"/>
    <w:rsid w:val="00205197"/>
    <w:rsid w:val="0020593D"/>
    <w:rsid w:val="0020673A"/>
    <w:rsid w:val="00207B98"/>
    <w:rsid w:val="00210001"/>
    <w:rsid w:val="0021106D"/>
    <w:rsid w:val="0021208E"/>
    <w:rsid w:val="00212250"/>
    <w:rsid w:val="002150AE"/>
    <w:rsid w:val="00221BA5"/>
    <w:rsid w:val="00221CE9"/>
    <w:rsid w:val="00222980"/>
    <w:rsid w:val="00222D85"/>
    <w:rsid w:val="002241A2"/>
    <w:rsid w:val="002248C6"/>
    <w:rsid w:val="00231E9C"/>
    <w:rsid w:val="00240B17"/>
    <w:rsid w:val="00241D78"/>
    <w:rsid w:val="00246DAE"/>
    <w:rsid w:val="0025095E"/>
    <w:rsid w:val="002538B4"/>
    <w:rsid w:val="002538E3"/>
    <w:rsid w:val="00255C24"/>
    <w:rsid w:val="00260802"/>
    <w:rsid w:val="0026386A"/>
    <w:rsid w:val="0026481F"/>
    <w:rsid w:val="00267125"/>
    <w:rsid w:val="00267B22"/>
    <w:rsid w:val="00271CB6"/>
    <w:rsid w:val="0027301A"/>
    <w:rsid w:val="00276ECC"/>
    <w:rsid w:val="00281249"/>
    <w:rsid w:val="0028765E"/>
    <w:rsid w:val="0029037D"/>
    <w:rsid w:val="002937D4"/>
    <w:rsid w:val="002B29F8"/>
    <w:rsid w:val="002B359E"/>
    <w:rsid w:val="002C3C58"/>
    <w:rsid w:val="002C4B9C"/>
    <w:rsid w:val="002C54C1"/>
    <w:rsid w:val="002D56A9"/>
    <w:rsid w:val="002D78B4"/>
    <w:rsid w:val="002D7C8E"/>
    <w:rsid w:val="002E160F"/>
    <w:rsid w:val="002E1E70"/>
    <w:rsid w:val="002E3F91"/>
    <w:rsid w:val="002E480D"/>
    <w:rsid w:val="002E5F6B"/>
    <w:rsid w:val="002E6A4C"/>
    <w:rsid w:val="002F084D"/>
    <w:rsid w:val="002F308B"/>
    <w:rsid w:val="00304B24"/>
    <w:rsid w:val="00310B4A"/>
    <w:rsid w:val="003238C3"/>
    <w:rsid w:val="00324BCD"/>
    <w:rsid w:val="00324F30"/>
    <w:rsid w:val="00325023"/>
    <w:rsid w:val="00325FD8"/>
    <w:rsid w:val="0032622D"/>
    <w:rsid w:val="003265B9"/>
    <w:rsid w:val="00327232"/>
    <w:rsid w:val="00330E4D"/>
    <w:rsid w:val="00331182"/>
    <w:rsid w:val="00333A8A"/>
    <w:rsid w:val="00340961"/>
    <w:rsid w:val="00340EE0"/>
    <w:rsid w:val="00343032"/>
    <w:rsid w:val="003465A7"/>
    <w:rsid w:val="00354A44"/>
    <w:rsid w:val="0035658A"/>
    <w:rsid w:val="003628EE"/>
    <w:rsid w:val="00364141"/>
    <w:rsid w:val="0036447A"/>
    <w:rsid w:val="00367EF6"/>
    <w:rsid w:val="00371690"/>
    <w:rsid w:val="00372C78"/>
    <w:rsid w:val="00373F2A"/>
    <w:rsid w:val="003779A2"/>
    <w:rsid w:val="003810F5"/>
    <w:rsid w:val="0038139C"/>
    <w:rsid w:val="00384165"/>
    <w:rsid w:val="00386157"/>
    <w:rsid w:val="00386ADE"/>
    <w:rsid w:val="00391BD4"/>
    <w:rsid w:val="00391E14"/>
    <w:rsid w:val="003959F6"/>
    <w:rsid w:val="003A73C1"/>
    <w:rsid w:val="003B791E"/>
    <w:rsid w:val="003C609E"/>
    <w:rsid w:val="003C6275"/>
    <w:rsid w:val="003C789C"/>
    <w:rsid w:val="003E38E5"/>
    <w:rsid w:val="003E4927"/>
    <w:rsid w:val="003E4D76"/>
    <w:rsid w:val="003E55B1"/>
    <w:rsid w:val="003E68DF"/>
    <w:rsid w:val="003F004A"/>
    <w:rsid w:val="003F1437"/>
    <w:rsid w:val="003F185C"/>
    <w:rsid w:val="003F36A3"/>
    <w:rsid w:val="00403C63"/>
    <w:rsid w:val="0040443F"/>
    <w:rsid w:val="004053E1"/>
    <w:rsid w:val="00407F1C"/>
    <w:rsid w:val="00415F27"/>
    <w:rsid w:val="00416A59"/>
    <w:rsid w:val="00417CA8"/>
    <w:rsid w:val="0042190C"/>
    <w:rsid w:val="00425359"/>
    <w:rsid w:val="004316D7"/>
    <w:rsid w:val="00431EDA"/>
    <w:rsid w:val="0043231C"/>
    <w:rsid w:val="00432470"/>
    <w:rsid w:val="00435447"/>
    <w:rsid w:val="00441EA1"/>
    <w:rsid w:val="00444806"/>
    <w:rsid w:val="00445798"/>
    <w:rsid w:val="0044725C"/>
    <w:rsid w:val="00447465"/>
    <w:rsid w:val="004538A9"/>
    <w:rsid w:val="00455CBE"/>
    <w:rsid w:val="00455EB7"/>
    <w:rsid w:val="00455FD5"/>
    <w:rsid w:val="00460E8A"/>
    <w:rsid w:val="0046230A"/>
    <w:rsid w:val="00462C95"/>
    <w:rsid w:val="0046486A"/>
    <w:rsid w:val="004765BE"/>
    <w:rsid w:val="004773FC"/>
    <w:rsid w:val="00477D28"/>
    <w:rsid w:val="00480328"/>
    <w:rsid w:val="00481159"/>
    <w:rsid w:val="004834FC"/>
    <w:rsid w:val="00483B15"/>
    <w:rsid w:val="00483C07"/>
    <w:rsid w:val="00483FB9"/>
    <w:rsid w:val="00491B63"/>
    <w:rsid w:val="004923AD"/>
    <w:rsid w:val="00494AE7"/>
    <w:rsid w:val="004A4FFD"/>
    <w:rsid w:val="004B05B0"/>
    <w:rsid w:val="004B0CAC"/>
    <w:rsid w:val="004B19B5"/>
    <w:rsid w:val="004B1D7D"/>
    <w:rsid w:val="004B460A"/>
    <w:rsid w:val="004C0212"/>
    <w:rsid w:val="004C05F9"/>
    <w:rsid w:val="004D274F"/>
    <w:rsid w:val="004D5AA9"/>
    <w:rsid w:val="004E0194"/>
    <w:rsid w:val="004F5DF9"/>
    <w:rsid w:val="004F66B4"/>
    <w:rsid w:val="004F7614"/>
    <w:rsid w:val="004F78C6"/>
    <w:rsid w:val="0050224C"/>
    <w:rsid w:val="005037A6"/>
    <w:rsid w:val="00510C4D"/>
    <w:rsid w:val="00512D53"/>
    <w:rsid w:val="00514883"/>
    <w:rsid w:val="0051512A"/>
    <w:rsid w:val="00516866"/>
    <w:rsid w:val="005208CD"/>
    <w:rsid w:val="00523A2E"/>
    <w:rsid w:val="0052565C"/>
    <w:rsid w:val="0053090A"/>
    <w:rsid w:val="0053132E"/>
    <w:rsid w:val="00531CBC"/>
    <w:rsid w:val="00540C5D"/>
    <w:rsid w:val="0055028F"/>
    <w:rsid w:val="0055790E"/>
    <w:rsid w:val="00561456"/>
    <w:rsid w:val="00561C04"/>
    <w:rsid w:val="0056213B"/>
    <w:rsid w:val="00562F82"/>
    <w:rsid w:val="00564913"/>
    <w:rsid w:val="00576524"/>
    <w:rsid w:val="005768B3"/>
    <w:rsid w:val="00577B09"/>
    <w:rsid w:val="005800D8"/>
    <w:rsid w:val="00582697"/>
    <w:rsid w:val="005846C9"/>
    <w:rsid w:val="005873FC"/>
    <w:rsid w:val="005900FC"/>
    <w:rsid w:val="00590EAF"/>
    <w:rsid w:val="00595136"/>
    <w:rsid w:val="00595DA6"/>
    <w:rsid w:val="005A4840"/>
    <w:rsid w:val="005A6A91"/>
    <w:rsid w:val="005B0066"/>
    <w:rsid w:val="005C36AC"/>
    <w:rsid w:val="005C3930"/>
    <w:rsid w:val="005C76D8"/>
    <w:rsid w:val="005D5AEA"/>
    <w:rsid w:val="005E1321"/>
    <w:rsid w:val="005E2DD4"/>
    <w:rsid w:val="005E6618"/>
    <w:rsid w:val="005E6D43"/>
    <w:rsid w:val="005F5C05"/>
    <w:rsid w:val="005F6F64"/>
    <w:rsid w:val="005F7B0A"/>
    <w:rsid w:val="006025B6"/>
    <w:rsid w:val="00605C11"/>
    <w:rsid w:val="00605D63"/>
    <w:rsid w:val="00606440"/>
    <w:rsid w:val="006078C2"/>
    <w:rsid w:val="006171A9"/>
    <w:rsid w:val="00623436"/>
    <w:rsid w:val="00640F39"/>
    <w:rsid w:val="00655AAF"/>
    <w:rsid w:val="00656A30"/>
    <w:rsid w:val="006641E3"/>
    <w:rsid w:val="006673E7"/>
    <w:rsid w:val="00674964"/>
    <w:rsid w:val="00680B7E"/>
    <w:rsid w:val="00683B94"/>
    <w:rsid w:val="00686692"/>
    <w:rsid w:val="00693033"/>
    <w:rsid w:val="00693321"/>
    <w:rsid w:val="00693E38"/>
    <w:rsid w:val="00694893"/>
    <w:rsid w:val="00694DD9"/>
    <w:rsid w:val="00696948"/>
    <w:rsid w:val="006A0941"/>
    <w:rsid w:val="006A12B1"/>
    <w:rsid w:val="006A5F42"/>
    <w:rsid w:val="006A6103"/>
    <w:rsid w:val="006B10ED"/>
    <w:rsid w:val="006B156A"/>
    <w:rsid w:val="006B4513"/>
    <w:rsid w:val="006B51B2"/>
    <w:rsid w:val="006B6B8C"/>
    <w:rsid w:val="006C17A0"/>
    <w:rsid w:val="006C6116"/>
    <w:rsid w:val="006D17D7"/>
    <w:rsid w:val="006D27E3"/>
    <w:rsid w:val="006D4135"/>
    <w:rsid w:val="006E09F2"/>
    <w:rsid w:val="006E721C"/>
    <w:rsid w:val="006F3EE2"/>
    <w:rsid w:val="00700CBD"/>
    <w:rsid w:val="007028C7"/>
    <w:rsid w:val="00704462"/>
    <w:rsid w:val="00705BE0"/>
    <w:rsid w:val="00710C7E"/>
    <w:rsid w:val="00715B6E"/>
    <w:rsid w:val="00733DE0"/>
    <w:rsid w:val="007357C5"/>
    <w:rsid w:val="0074032D"/>
    <w:rsid w:val="00740D25"/>
    <w:rsid w:val="00741328"/>
    <w:rsid w:val="00745E95"/>
    <w:rsid w:val="00756F76"/>
    <w:rsid w:val="007679B9"/>
    <w:rsid w:val="00776572"/>
    <w:rsid w:val="0077738D"/>
    <w:rsid w:val="007774C2"/>
    <w:rsid w:val="00787D28"/>
    <w:rsid w:val="0079000C"/>
    <w:rsid w:val="00790150"/>
    <w:rsid w:val="00790D93"/>
    <w:rsid w:val="00791CD7"/>
    <w:rsid w:val="0079430D"/>
    <w:rsid w:val="0079597F"/>
    <w:rsid w:val="0079754C"/>
    <w:rsid w:val="007A1395"/>
    <w:rsid w:val="007A4151"/>
    <w:rsid w:val="007B19CE"/>
    <w:rsid w:val="007B7C23"/>
    <w:rsid w:val="007C0255"/>
    <w:rsid w:val="007C09C8"/>
    <w:rsid w:val="007C0C22"/>
    <w:rsid w:val="007C0DB8"/>
    <w:rsid w:val="007C13ED"/>
    <w:rsid w:val="007C2707"/>
    <w:rsid w:val="007C270A"/>
    <w:rsid w:val="007D3473"/>
    <w:rsid w:val="007D3572"/>
    <w:rsid w:val="007D501A"/>
    <w:rsid w:val="007E1182"/>
    <w:rsid w:val="007E3F65"/>
    <w:rsid w:val="007E5253"/>
    <w:rsid w:val="007E57A5"/>
    <w:rsid w:val="007E68F6"/>
    <w:rsid w:val="007E6EF9"/>
    <w:rsid w:val="007E77B4"/>
    <w:rsid w:val="007F0511"/>
    <w:rsid w:val="007F2AE5"/>
    <w:rsid w:val="007F6AB0"/>
    <w:rsid w:val="00803805"/>
    <w:rsid w:val="00803DAA"/>
    <w:rsid w:val="008050EB"/>
    <w:rsid w:val="0080582D"/>
    <w:rsid w:val="0080756C"/>
    <w:rsid w:val="008109E4"/>
    <w:rsid w:val="0081419F"/>
    <w:rsid w:val="008218E2"/>
    <w:rsid w:val="00822273"/>
    <w:rsid w:val="00823EEB"/>
    <w:rsid w:val="00831204"/>
    <w:rsid w:val="00831208"/>
    <w:rsid w:val="00835A02"/>
    <w:rsid w:val="008429CF"/>
    <w:rsid w:val="008446E2"/>
    <w:rsid w:val="00844885"/>
    <w:rsid w:val="00847E19"/>
    <w:rsid w:val="00850CD3"/>
    <w:rsid w:val="0085112C"/>
    <w:rsid w:val="008601A9"/>
    <w:rsid w:val="00865B0D"/>
    <w:rsid w:val="00871B33"/>
    <w:rsid w:val="0087264B"/>
    <w:rsid w:val="00872949"/>
    <w:rsid w:val="00887874"/>
    <w:rsid w:val="008941DB"/>
    <w:rsid w:val="008971E4"/>
    <w:rsid w:val="008A061B"/>
    <w:rsid w:val="008A16EA"/>
    <w:rsid w:val="008A39DF"/>
    <w:rsid w:val="008A6DB8"/>
    <w:rsid w:val="008B44C5"/>
    <w:rsid w:val="008B6162"/>
    <w:rsid w:val="008C04DF"/>
    <w:rsid w:val="008C1971"/>
    <w:rsid w:val="008C720D"/>
    <w:rsid w:val="008D2CAF"/>
    <w:rsid w:val="008D3ACE"/>
    <w:rsid w:val="008D3EBC"/>
    <w:rsid w:val="008D51CC"/>
    <w:rsid w:val="008D5A4B"/>
    <w:rsid w:val="008E4C3D"/>
    <w:rsid w:val="008E4F95"/>
    <w:rsid w:val="008F1523"/>
    <w:rsid w:val="008F4D52"/>
    <w:rsid w:val="008F4E41"/>
    <w:rsid w:val="008F5F42"/>
    <w:rsid w:val="0090408D"/>
    <w:rsid w:val="00904E6B"/>
    <w:rsid w:val="009051B6"/>
    <w:rsid w:val="00906EEC"/>
    <w:rsid w:val="00914204"/>
    <w:rsid w:val="0091471E"/>
    <w:rsid w:val="00915C7E"/>
    <w:rsid w:val="00922606"/>
    <w:rsid w:val="00922D31"/>
    <w:rsid w:val="0092559F"/>
    <w:rsid w:val="0092690B"/>
    <w:rsid w:val="00931141"/>
    <w:rsid w:val="00935665"/>
    <w:rsid w:val="00935B30"/>
    <w:rsid w:val="00936A4E"/>
    <w:rsid w:val="00941580"/>
    <w:rsid w:val="00944E0C"/>
    <w:rsid w:val="00945464"/>
    <w:rsid w:val="00950D81"/>
    <w:rsid w:val="00953213"/>
    <w:rsid w:val="009543EB"/>
    <w:rsid w:val="009623AB"/>
    <w:rsid w:val="00970A6B"/>
    <w:rsid w:val="00971DE0"/>
    <w:rsid w:val="009763C4"/>
    <w:rsid w:val="009803F1"/>
    <w:rsid w:val="009844F7"/>
    <w:rsid w:val="0099079E"/>
    <w:rsid w:val="00995FFD"/>
    <w:rsid w:val="009A0B79"/>
    <w:rsid w:val="009A45B0"/>
    <w:rsid w:val="009A6A6F"/>
    <w:rsid w:val="009B1B69"/>
    <w:rsid w:val="009C470D"/>
    <w:rsid w:val="009C638B"/>
    <w:rsid w:val="009D098D"/>
    <w:rsid w:val="009D1669"/>
    <w:rsid w:val="009D1CE2"/>
    <w:rsid w:val="009D3626"/>
    <w:rsid w:val="009D68FB"/>
    <w:rsid w:val="009E04B3"/>
    <w:rsid w:val="009E0DFC"/>
    <w:rsid w:val="009E5B74"/>
    <w:rsid w:val="009E7C14"/>
    <w:rsid w:val="009F419C"/>
    <w:rsid w:val="009F43E0"/>
    <w:rsid w:val="00A00B95"/>
    <w:rsid w:val="00A055A5"/>
    <w:rsid w:val="00A05A16"/>
    <w:rsid w:val="00A129F8"/>
    <w:rsid w:val="00A12A7C"/>
    <w:rsid w:val="00A1330E"/>
    <w:rsid w:val="00A136BF"/>
    <w:rsid w:val="00A2778E"/>
    <w:rsid w:val="00A34B74"/>
    <w:rsid w:val="00A402A1"/>
    <w:rsid w:val="00A44175"/>
    <w:rsid w:val="00A50D22"/>
    <w:rsid w:val="00A512C3"/>
    <w:rsid w:val="00A52222"/>
    <w:rsid w:val="00A571FE"/>
    <w:rsid w:val="00A57ADE"/>
    <w:rsid w:val="00A60395"/>
    <w:rsid w:val="00A60CD1"/>
    <w:rsid w:val="00A6287E"/>
    <w:rsid w:val="00A630F6"/>
    <w:rsid w:val="00A64C7A"/>
    <w:rsid w:val="00A77C2C"/>
    <w:rsid w:val="00A80062"/>
    <w:rsid w:val="00A8381B"/>
    <w:rsid w:val="00A852D7"/>
    <w:rsid w:val="00A856EB"/>
    <w:rsid w:val="00A87FEA"/>
    <w:rsid w:val="00A9022E"/>
    <w:rsid w:val="00A92195"/>
    <w:rsid w:val="00A9521F"/>
    <w:rsid w:val="00AA1165"/>
    <w:rsid w:val="00AA3F31"/>
    <w:rsid w:val="00AA4625"/>
    <w:rsid w:val="00AA7CB3"/>
    <w:rsid w:val="00AB1F1A"/>
    <w:rsid w:val="00AB29CD"/>
    <w:rsid w:val="00AB614F"/>
    <w:rsid w:val="00AB7A0B"/>
    <w:rsid w:val="00AC3F07"/>
    <w:rsid w:val="00AC4F34"/>
    <w:rsid w:val="00AC5E0F"/>
    <w:rsid w:val="00AC6C39"/>
    <w:rsid w:val="00AC6EC2"/>
    <w:rsid w:val="00AD6B05"/>
    <w:rsid w:val="00AE3A63"/>
    <w:rsid w:val="00AE5435"/>
    <w:rsid w:val="00AE6846"/>
    <w:rsid w:val="00AF3ABE"/>
    <w:rsid w:val="00AF6959"/>
    <w:rsid w:val="00B00520"/>
    <w:rsid w:val="00B00F8E"/>
    <w:rsid w:val="00B014D0"/>
    <w:rsid w:val="00B021F8"/>
    <w:rsid w:val="00B025E8"/>
    <w:rsid w:val="00B03CB0"/>
    <w:rsid w:val="00B041A9"/>
    <w:rsid w:val="00B0465E"/>
    <w:rsid w:val="00B064D9"/>
    <w:rsid w:val="00B06523"/>
    <w:rsid w:val="00B1218F"/>
    <w:rsid w:val="00B13262"/>
    <w:rsid w:val="00B14C20"/>
    <w:rsid w:val="00B16238"/>
    <w:rsid w:val="00B23F8B"/>
    <w:rsid w:val="00B27724"/>
    <w:rsid w:val="00B30F3D"/>
    <w:rsid w:val="00B33F79"/>
    <w:rsid w:val="00B432A0"/>
    <w:rsid w:val="00B4738B"/>
    <w:rsid w:val="00B517F7"/>
    <w:rsid w:val="00B52AFC"/>
    <w:rsid w:val="00B52EFE"/>
    <w:rsid w:val="00B5718C"/>
    <w:rsid w:val="00B57332"/>
    <w:rsid w:val="00B60DCA"/>
    <w:rsid w:val="00B63C73"/>
    <w:rsid w:val="00B672B3"/>
    <w:rsid w:val="00B74C8A"/>
    <w:rsid w:val="00B76DB6"/>
    <w:rsid w:val="00B76E64"/>
    <w:rsid w:val="00B77DBF"/>
    <w:rsid w:val="00B810DF"/>
    <w:rsid w:val="00B81FBB"/>
    <w:rsid w:val="00B902B9"/>
    <w:rsid w:val="00B92C59"/>
    <w:rsid w:val="00B95BFE"/>
    <w:rsid w:val="00B96C22"/>
    <w:rsid w:val="00B972D3"/>
    <w:rsid w:val="00BA0103"/>
    <w:rsid w:val="00BA1705"/>
    <w:rsid w:val="00BA2132"/>
    <w:rsid w:val="00BA41C6"/>
    <w:rsid w:val="00BB4389"/>
    <w:rsid w:val="00BB4427"/>
    <w:rsid w:val="00BB61BE"/>
    <w:rsid w:val="00BB7CE1"/>
    <w:rsid w:val="00BC2797"/>
    <w:rsid w:val="00BC4227"/>
    <w:rsid w:val="00BD1366"/>
    <w:rsid w:val="00BD3419"/>
    <w:rsid w:val="00BD43E5"/>
    <w:rsid w:val="00BD59E3"/>
    <w:rsid w:val="00BD7FD7"/>
    <w:rsid w:val="00BE0315"/>
    <w:rsid w:val="00BE05F0"/>
    <w:rsid w:val="00BE1772"/>
    <w:rsid w:val="00BE1DEB"/>
    <w:rsid w:val="00BE5F35"/>
    <w:rsid w:val="00BF0C24"/>
    <w:rsid w:val="00BF0E8E"/>
    <w:rsid w:val="00BF1A7F"/>
    <w:rsid w:val="00BF2587"/>
    <w:rsid w:val="00BF71E0"/>
    <w:rsid w:val="00C003AC"/>
    <w:rsid w:val="00C00F37"/>
    <w:rsid w:val="00C019DF"/>
    <w:rsid w:val="00C03F51"/>
    <w:rsid w:val="00C10CC7"/>
    <w:rsid w:val="00C13225"/>
    <w:rsid w:val="00C14C86"/>
    <w:rsid w:val="00C226F2"/>
    <w:rsid w:val="00C229F8"/>
    <w:rsid w:val="00C22CCE"/>
    <w:rsid w:val="00C322F1"/>
    <w:rsid w:val="00C33284"/>
    <w:rsid w:val="00C371FA"/>
    <w:rsid w:val="00C43BAA"/>
    <w:rsid w:val="00C443DD"/>
    <w:rsid w:val="00C46F61"/>
    <w:rsid w:val="00C472C1"/>
    <w:rsid w:val="00C47BB2"/>
    <w:rsid w:val="00C5039D"/>
    <w:rsid w:val="00C51C28"/>
    <w:rsid w:val="00C53456"/>
    <w:rsid w:val="00C548B7"/>
    <w:rsid w:val="00C60C2D"/>
    <w:rsid w:val="00C60D1B"/>
    <w:rsid w:val="00C61AFC"/>
    <w:rsid w:val="00C70043"/>
    <w:rsid w:val="00C71F4E"/>
    <w:rsid w:val="00C72916"/>
    <w:rsid w:val="00C73861"/>
    <w:rsid w:val="00C7432C"/>
    <w:rsid w:val="00C75791"/>
    <w:rsid w:val="00C76304"/>
    <w:rsid w:val="00C83CD7"/>
    <w:rsid w:val="00C84955"/>
    <w:rsid w:val="00C86467"/>
    <w:rsid w:val="00C87F9B"/>
    <w:rsid w:val="00C946CE"/>
    <w:rsid w:val="00C947E4"/>
    <w:rsid w:val="00C959AE"/>
    <w:rsid w:val="00C95C72"/>
    <w:rsid w:val="00C96B86"/>
    <w:rsid w:val="00C97DF7"/>
    <w:rsid w:val="00CA1A6A"/>
    <w:rsid w:val="00CA6108"/>
    <w:rsid w:val="00CB766B"/>
    <w:rsid w:val="00CC356D"/>
    <w:rsid w:val="00CD109D"/>
    <w:rsid w:val="00CD1E9D"/>
    <w:rsid w:val="00CD66A5"/>
    <w:rsid w:val="00CD6ABB"/>
    <w:rsid w:val="00CE0B1B"/>
    <w:rsid w:val="00CE17EE"/>
    <w:rsid w:val="00CE3A65"/>
    <w:rsid w:val="00CE57F1"/>
    <w:rsid w:val="00CE5CF2"/>
    <w:rsid w:val="00CE6278"/>
    <w:rsid w:val="00CF1650"/>
    <w:rsid w:val="00D00A5D"/>
    <w:rsid w:val="00D00A87"/>
    <w:rsid w:val="00D02F2F"/>
    <w:rsid w:val="00D064B9"/>
    <w:rsid w:val="00D13087"/>
    <w:rsid w:val="00D16FA0"/>
    <w:rsid w:val="00D26DCE"/>
    <w:rsid w:val="00D32410"/>
    <w:rsid w:val="00D41123"/>
    <w:rsid w:val="00D45E76"/>
    <w:rsid w:val="00D50B1D"/>
    <w:rsid w:val="00D5130A"/>
    <w:rsid w:val="00D51769"/>
    <w:rsid w:val="00D522D8"/>
    <w:rsid w:val="00D5491C"/>
    <w:rsid w:val="00D554E8"/>
    <w:rsid w:val="00D5748E"/>
    <w:rsid w:val="00D57C10"/>
    <w:rsid w:val="00D612A9"/>
    <w:rsid w:val="00D66935"/>
    <w:rsid w:val="00D75B35"/>
    <w:rsid w:val="00D80021"/>
    <w:rsid w:val="00D8724C"/>
    <w:rsid w:val="00D92510"/>
    <w:rsid w:val="00D938C1"/>
    <w:rsid w:val="00DA47A8"/>
    <w:rsid w:val="00DB3592"/>
    <w:rsid w:val="00DB4C93"/>
    <w:rsid w:val="00DC3F8A"/>
    <w:rsid w:val="00DD46E9"/>
    <w:rsid w:val="00DD4982"/>
    <w:rsid w:val="00DE0D00"/>
    <w:rsid w:val="00DE16CD"/>
    <w:rsid w:val="00DE2EBA"/>
    <w:rsid w:val="00DE6492"/>
    <w:rsid w:val="00DF280B"/>
    <w:rsid w:val="00DF28B7"/>
    <w:rsid w:val="00DF68C0"/>
    <w:rsid w:val="00DF6A5F"/>
    <w:rsid w:val="00DF7F5A"/>
    <w:rsid w:val="00E00FFD"/>
    <w:rsid w:val="00E04C02"/>
    <w:rsid w:val="00E053B2"/>
    <w:rsid w:val="00E10BC0"/>
    <w:rsid w:val="00E139D5"/>
    <w:rsid w:val="00E14CA5"/>
    <w:rsid w:val="00E152DF"/>
    <w:rsid w:val="00E22D1B"/>
    <w:rsid w:val="00E235F5"/>
    <w:rsid w:val="00E23783"/>
    <w:rsid w:val="00E25260"/>
    <w:rsid w:val="00E26411"/>
    <w:rsid w:val="00E266F7"/>
    <w:rsid w:val="00E307B6"/>
    <w:rsid w:val="00E41AD6"/>
    <w:rsid w:val="00E42017"/>
    <w:rsid w:val="00E42730"/>
    <w:rsid w:val="00E46268"/>
    <w:rsid w:val="00E472F4"/>
    <w:rsid w:val="00E55854"/>
    <w:rsid w:val="00E625D2"/>
    <w:rsid w:val="00E628AD"/>
    <w:rsid w:val="00E63C43"/>
    <w:rsid w:val="00E64136"/>
    <w:rsid w:val="00E64339"/>
    <w:rsid w:val="00E677BD"/>
    <w:rsid w:val="00E70C44"/>
    <w:rsid w:val="00E72B6E"/>
    <w:rsid w:val="00E768EE"/>
    <w:rsid w:val="00E872A7"/>
    <w:rsid w:val="00E971C4"/>
    <w:rsid w:val="00EA19E9"/>
    <w:rsid w:val="00EA369D"/>
    <w:rsid w:val="00EA411E"/>
    <w:rsid w:val="00EA640C"/>
    <w:rsid w:val="00EA641F"/>
    <w:rsid w:val="00EA6A5A"/>
    <w:rsid w:val="00EB19E0"/>
    <w:rsid w:val="00EB5A80"/>
    <w:rsid w:val="00EC07DD"/>
    <w:rsid w:val="00EC0D7C"/>
    <w:rsid w:val="00EC3652"/>
    <w:rsid w:val="00EC3ED9"/>
    <w:rsid w:val="00EC4AA9"/>
    <w:rsid w:val="00EC5B1B"/>
    <w:rsid w:val="00EC7F14"/>
    <w:rsid w:val="00ED753E"/>
    <w:rsid w:val="00EE1157"/>
    <w:rsid w:val="00EE220A"/>
    <w:rsid w:val="00EE2853"/>
    <w:rsid w:val="00EE6420"/>
    <w:rsid w:val="00EE703C"/>
    <w:rsid w:val="00EF5D36"/>
    <w:rsid w:val="00EF66FC"/>
    <w:rsid w:val="00F0135B"/>
    <w:rsid w:val="00F02E73"/>
    <w:rsid w:val="00F03E7D"/>
    <w:rsid w:val="00F05C1B"/>
    <w:rsid w:val="00F06F0C"/>
    <w:rsid w:val="00F10140"/>
    <w:rsid w:val="00F11BAF"/>
    <w:rsid w:val="00F11CE3"/>
    <w:rsid w:val="00F16FDF"/>
    <w:rsid w:val="00F17DCE"/>
    <w:rsid w:val="00F22750"/>
    <w:rsid w:val="00F23CA1"/>
    <w:rsid w:val="00F2401A"/>
    <w:rsid w:val="00F2646F"/>
    <w:rsid w:val="00F27E65"/>
    <w:rsid w:val="00F405C9"/>
    <w:rsid w:val="00F40A19"/>
    <w:rsid w:val="00F414CD"/>
    <w:rsid w:val="00F414F8"/>
    <w:rsid w:val="00F44FA1"/>
    <w:rsid w:val="00F47626"/>
    <w:rsid w:val="00F47CAB"/>
    <w:rsid w:val="00F50275"/>
    <w:rsid w:val="00F505C7"/>
    <w:rsid w:val="00F51366"/>
    <w:rsid w:val="00F54824"/>
    <w:rsid w:val="00F566F6"/>
    <w:rsid w:val="00F56CE1"/>
    <w:rsid w:val="00F62D01"/>
    <w:rsid w:val="00F62EE5"/>
    <w:rsid w:val="00F669C5"/>
    <w:rsid w:val="00F704A3"/>
    <w:rsid w:val="00F72DEA"/>
    <w:rsid w:val="00F803B0"/>
    <w:rsid w:val="00F80E14"/>
    <w:rsid w:val="00F80E25"/>
    <w:rsid w:val="00F869B7"/>
    <w:rsid w:val="00F9005C"/>
    <w:rsid w:val="00F904AE"/>
    <w:rsid w:val="00FA0966"/>
    <w:rsid w:val="00FA6905"/>
    <w:rsid w:val="00FA7A01"/>
    <w:rsid w:val="00FB03E9"/>
    <w:rsid w:val="00FB230F"/>
    <w:rsid w:val="00FB2FB1"/>
    <w:rsid w:val="00FB4456"/>
    <w:rsid w:val="00FB5D74"/>
    <w:rsid w:val="00FC1923"/>
    <w:rsid w:val="00FC3A0E"/>
    <w:rsid w:val="00FC59AF"/>
    <w:rsid w:val="00FC63E7"/>
    <w:rsid w:val="00FD0A3A"/>
    <w:rsid w:val="00FD16AF"/>
    <w:rsid w:val="00FD1F4D"/>
    <w:rsid w:val="00FD22E1"/>
    <w:rsid w:val="00FD2A3E"/>
    <w:rsid w:val="00FD7077"/>
    <w:rsid w:val="00FE3D3C"/>
    <w:rsid w:val="00FE5BBC"/>
    <w:rsid w:val="00FE752F"/>
    <w:rsid w:val="00FF091E"/>
    <w:rsid w:val="00FF2622"/>
    <w:rsid w:val="00FF507F"/>
    <w:rsid w:val="00FF649E"/>
    <w:rsid w:val="00FF6F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317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A05"/>
    <w:rPr>
      <w:rFonts w:ascii="Ecofont_Spranq_eco_Sans" w:hAnsi="Ecofont_Spranq_eco_Sans" w:cs="Tahoma"/>
      <w:sz w:val="24"/>
      <w:szCs w:val="24"/>
    </w:rPr>
  </w:style>
  <w:style w:type="paragraph" w:styleId="Ttulo1">
    <w:name w:val="heading 1"/>
    <w:basedOn w:val="Normal"/>
    <w:next w:val="Normal"/>
    <w:link w:val="Ttulo1Char"/>
    <w:qFormat/>
    <w:rsid w:val="0025095E"/>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har"/>
    <w:qFormat/>
    <w:rsid w:val="004B460A"/>
    <w:pPr>
      <w:keepNext/>
      <w:tabs>
        <w:tab w:val="left" w:pos="1701"/>
      </w:tabs>
      <w:ind w:right="-1"/>
      <w:jc w:val="center"/>
      <w:outlineLvl w:val="1"/>
    </w:pPr>
    <w:rPr>
      <w:rFonts w:ascii="Times New Roman" w:hAnsi="Times New Roman" w:cs="Times New Roman"/>
      <w:b/>
      <w:color w:val="00000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rsid w:val="003A73C1"/>
    <w:rPr>
      <w:rFonts w:ascii="Tahoma" w:hAnsi="Tahoma"/>
      <w:sz w:val="16"/>
      <w:szCs w:val="16"/>
    </w:rPr>
  </w:style>
  <w:style w:type="character" w:customStyle="1" w:styleId="TextodebaloChar">
    <w:name w:val="Texto de balão Char"/>
    <w:link w:val="Textodebalo"/>
    <w:rsid w:val="003A73C1"/>
    <w:rPr>
      <w:rFonts w:ascii="Tahoma" w:hAnsi="Tahoma" w:cs="Tahoma"/>
      <w:sz w:val="16"/>
      <w:szCs w:val="16"/>
    </w:rPr>
  </w:style>
  <w:style w:type="character" w:customStyle="1" w:styleId="Ttulo2Char">
    <w:name w:val="Título 2 Char"/>
    <w:link w:val="Ttulo2"/>
    <w:rsid w:val="004B460A"/>
    <w:rPr>
      <w:b/>
      <w:color w:val="000000"/>
      <w:sz w:val="24"/>
    </w:rPr>
  </w:style>
  <w:style w:type="paragraph" w:customStyle="1" w:styleId="Nvel2">
    <w:name w:val="Nível 2"/>
    <w:basedOn w:val="Normal"/>
    <w:next w:val="Normal"/>
    <w:rsid w:val="004B460A"/>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rsid w:val="00BF1A7F"/>
    <w:rPr>
      <w:color w:val="000080"/>
      <w:u w:val="single"/>
    </w:rPr>
  </w:style>
  <w:style w:type="paragraph" w:styleId="Citao">
    <w:name w:val="Quote"/>
    <w:basedOn w:val="Normal"/>
    <w:next w:val="Normal"/>
    <w:link w:val="CitaoChar"/>
    <w:uiPriority w:val="29"/>
    <w:qFormat/>
    <w:rsid w:val="00715B6E"/>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link w:val="Citao"/>
    <w:uiPriority w:val="29"/>
    <w:rsid w:val="00715B6E"/>
    <w:rPr>
      <w:rFonts w:ascii="Arial" w:eastAsia="Calibri" w:hAnsi="Arial" w:cs="Tahoma"/>
      <w:i/>
      <w:iCs/>
      <w:color w:val="000000"/>
      <w:szCs w:val="24"/>
      <w:shd w:val="clear" w:color="auto" w:fill="FFFFCC"/>
      <w:lang w:eastAsia="en-US"/>
    </w:rPr>
  </w:style>
  <w:style w:type="paragraph" w:styleId="Commarcadores5">
    <w:name w:val="List Bullet 5"/>
    <w:basedOn w:val="Normal"/>
    <w:rsid w:val="001A3A05"/>
    <w:pPr>
      <w:numPr>
        <w:numId w:val="16"/>
      </w:numPr>
      <w:contextualSpacing/>
    </w:pPr>
  </w:style>
  <w:style w:type="paragraph" w:customStyle="1" w:styleId="citao2">
    <w:name w:val="citação 2"/>
    <w:basedOn w:val="Citao"/>
    <w:link w:val="citao2Char"/>
    <w:qFormat/>
    <w:rsid w:val="00715B6E"/>
    <w:rPr>
      <w:szCs w:val="20"/>
    </w:rPr>
  </w:style>
  <w:style w:type="character" w:customStyle="1" w:styleId="citao2Char">
    <w:name w:val="citação 2 Char"/>
    <w:basedOn w:val="CitaoChar"/>
    <w:link w:val="citao2"/>
    <w:rsid w:val="00715B6E"/>
    <w:rPr>
      <w:rFonts w:ascii="Arial" w:eastAsia="Calibri" w:hAnsi="Arial" w:cs="Tahoma"/>
      <w:i/>
      <w:iCs/>
      <w:color w:val="000000"/>
      <w:szCs w:val="24"/>
      <w:shd w:val="clear" w:color="auto" w:fill="FFFFCC"/>
      <w:lang w:eastAsia="en-US"/>
    </w:rPr>
  </w:style>
  <w:style w:type="paragraph" w:styleId="Cabealho">
    <w:name w:val="header"/>
    <w:basedOn w:val="Normal"/>
    <w:link w:val="CabealhoChar"/>
    <w:rsid w:val="00DD4982"/>
    <w:pPr>
      <w:tabs>
        <w:tab w:val="center" w:pos="4252"/>
        <w:tab w:val="right" w:pos="8504"/>
      </w:tabs>
    </w:pPr>
  </w:style>
  <w:style w:type="character" w:customStyle="1" w:styleId="CabealhoChar">
    <w:name w:val="Cabeçalho Char"/>
    <w:link w:val="Cabealho"/>
    <w:rsid w:val="00DD4982"/>
    <w:rPr>
      <w:rFonts w:ascii="Ecofont_Spranq_eco_Sans" w:hAnsi="Ecofont_Spranq_eco_Sans" w:cs="Tahoma"/>
      <w:sz w:val="24"/>
      <w:szCs w:val="24"/>
    </w:rPr>
  </w:style>
  <w:style w:type="paragraph" w:styleId="Rodap">
    <w:name w:val="footer"/>
    <w:basedOn w:val="Normal"/>
    <w:link w:val="RodapChar"/>
    <w:rsid w:val="00DD4982"/>
    <w:pPr>
      <w:tabs>
        <w:tab w:val="center" w:pos="4252"/>
        <w:tab w:val="right" w:pos="8504"/>
      </w:tabs>
    </w:pPr>
  </w:style>
  <w:style w:type="character" w:customStyle="1" w:styleId="RodapChar">
    <w:name w:val="Rodapé Char"/>
    <w:link w:val="Rodap"/>
    <w:rsid w:val="00DD4982"/>
    <w:rPr>
      <w:rFonts w:ascii="Ecofont_Spranq_eco_Sans" w:hAnsi="Ecofont_Spranq_eco_Sans" w:cs="Tahoma"/>
      <w:sz w:val="24"/>
      <w:szCs w:val="24"/>
    </w:rPr>
  </w:style>
  <w:style w:type="character" w:styleId="nfase">
    <w:name w:val="Emphasis"/>
    <w:qFormat/>
    <w:rsid w:val="00DD4982"/>
    <w:rPr>
      <w:i/>
      <w:iCs/>
    </w:rPr>
  </w:style>
  <w:style w:type="table" w:styleId="Tabelacomgrade">
    <w:name w:val="Table Grid"/>
    <w:basedOn w:val="Tabelanormal"/>
    <w:rsid w:val="00715B6E"/>
    <w:rPr>
      <w:rFonts w:eastAsiaTheme="minorEastAsia"/>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ivel01">
    <w:name w:val="Nivel 01"/>
    <w:basedOn w:val="Ttulo1"/>
    <w:next w:val="Normal"/>
    <w:link w:val="Nivel01Char"/>
    <w:qFormat/>
    <w:rsid w:val="0025095E"/>
    <w:pPr>
      <w:tabs>
        <w:tab w:val="left" w:pos="567"/>
      </w:tabs>
      <w:jc w:val="both"/>
    </w:pPr>
    <w:rPr>
      <w:rFonts w:ascii="Ecofont_Spranq_eco_Sans" w:hAnsi="Ecofont_Spranq_eco_Sans" w:cs="Times New Roman"/>
      <w:b/>
      <w:bCs/>
      <w:color w:val="000000"/>
      <w:sz w:val="20"/>
      <w:szCs w:val="20"/>
    </w:rPr>
  </w:style>
  <w:style w:type="paragraph" w:customStyle="1" w:styleId="Nivel1">
    <w:name w:val="Nivel1"/>
    <w:basedOn w:val="Ttulo1"/>
    <w:next w:val="Normal"/>
    <w:qFormat/>
    <w:rsid w:val="0025095E"/>
    <w:pPr>
      <w:spacing w:before="480" w:after="120" w:line="276" w:lineRule="auto"/>
      <w:ind w:left="357" w:hanging="357"/>
      <w:jc w:val="both"/>
    </w:pPr>
    <w:rPr>
      <w:rFonts w:ascii="Arial" w:hAnsi="Arial" w:cs="Arial"/>
      <w:b/>
      <w:color w:val="000000"/>
      <w:sz w:val="20"/>
      <w:szCs w:val="20"/>
    </w:rPr>
  </w:style>
  <w:style w:type="character" w:customStyle="1" w:styleId="Nivel01Char">
    <w:name w:val="Nivel 01 Char"/>
    <w:basedOn w:val="Fontepargpadro"/>
    <w:link w:val="Nivel01"/>
    <w:rsid w:val="0025095E"/>
    <w:rPr>
      <w:rFonts w:ascii="Ecofont_Spranq_eco_Sans" w:eastAsiaTheme="majorEastAsia" w:hAnsi="Ecofont_Spranq_eco_Sans"/>
      <w:b/>
      <w:bCs/>
      <w:color w:val="000000"/>
    </w:rPr>
  </w:style>
  <w:style w:type="character" w:customStyle="1" w:styleId="Ttulo1Char">
    <w:name w:val="Título 1 Char"/>
    <w:basedOn w:val="Fontepargpadro"/>
    <w:link w:val="Ttulo1"/>
    <w:rsid w:val="0025095E"/>
    <w:rPr>
      <w:rFonts w:asciiTheme="majorHAnsi" w:eastAsiaTheme="majorEastAsia" w:hAnsiTheme="majorHAnsi" w:cstheme="majorBidi"/>
      <w:color w:val="365F91" w:themeColor="accent1" w:themeShade="BF"/>
      <w:sz w:val="32"/>
      <w:szCs w:val="32"/>
    </w:rPr>
  </w:style>
  <w:style w:type="character" w:styleId="Refdecomentrio">
    <w:name w:val="annotation reference"/>
    <w:basedOn w:val="Fontepargpadro"/>
    <w:semiHidden/>
    <w:unhideWhenUsed/>
    <w:rsid w:val="00696948"/>
    <w:rPr>
      <w:sz w:val="16"/>
      <w:szCs w:val="16"/>
    </w:rPr>
  </w:style>
  <w:style w:type="paragraph" w:styleId="Textodecomentrio">
    <w:name w:val="annotation text"/>
    <w:basedOn w:val="Normal"/>
    <w:link w:val="TextodecomentrioChar"/>
    <w:unhideWhenUsed/>
    <w:rsid w:val="00696948"/>
    <w:rPr>
      <w:rFonts w:eastAsiaTheme="minorEastAsia"/>
      <w:sz w:val="20"/>
      <w:szCs w:val="20"/>
    </w:rPr>
  </w:style>
  <w:style w:type="character" w:customStyle="1" w:styleId="TextodecomentrioChar">
    <w:name w:val="Texto de comentário Char"/>
    <w:basedOn w:val="Fontepargpadro"/>
    <w:link w:val="Textodecomentrio"/>
    <w:rsid w:val="00696948"/>
    <w:rPr>
      <w:rFonts w:ascii="Ecofont_Spranq_eco_Sans" w:eastAsiaTheme="minorEastAsia" w:hAnsi="Ecofont_Spranq_eco_Sans" w:cs="Tahoma"/>
    </w:rPr>
  </w:style>
</w:styles>
</file>

<file path=word/webSettings.xml><?xml version="1.0" encoding="utf-8"?>
<w:webSettings xmlns:r="http://schemas.openxmlformats.org/officeDocument/2006/relationships" xmlns:w="http://schemas.openxmlformats.org/wordprocessingml/2006/main">
  <w:divs>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60407183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659378756">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licitacao.campina@ifpb.edu.br"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mailto:licitacao.campina@ifpb.edu.br" TargetMode="External"/><Relationship Id="rId17" Type="http://schemas.openxmlformats.org/officeDocument/2006/relationships/hyperlink" Target="mailto:celso.araujo@ifba.edu.br" TargetMode="External"/><Relationship Id="rId2" Type="http://schemas.openxmlformats.org/officeDocument/2006/relationships/numbering" Target="numbering.xml"/><Relationship Id="rId16" Type="http://schemas.openxmlformats.org/officeDocument/2006/relationships/hyperlink" Target="mailto:francisco.hildeberto@ifpb.edu.b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ao.campina@ifpb.edu.br" TargetMode="External"/><Relationship Id="rId5" Type="http://schemas.openxmlformats.org/officeDocument/2006/relationships/webSettings" Target="webSettings.xml"/><Relationship Id="rId15" Type="http://schemas.openxmlformats.org/officeDocument/2006/relationships/hyperlink" Target="mailto:compras.monteiro@ifpb.edu.br" TargetMode="External"/><Relationship Id="rId23" Type="http://schemas.openxmlformats.org/officeDocument/2006/relationships/theme" Target="theme/theme1.xml"/><Relationship Id="rId10" Type="http://schemas.openxmlformats.org/officeDocument/2006/relationships/hyperlink" Target="http://www.cnj.jus.br/improbidade_adm/consultar_requerido.php"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portaldatransparencia.gov.br/ceis" TargetMode="External"/><Relationship Id="rId14" Type="http://schemas.openxmlformats.org/officeDocument/2006/relationships/hyperlink" Target="mailto:dapf.ib@ifpb.edu.br"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adriano.carrijo\AppData\Roaming\Microsoft\Modelos\modelo%20de%20modelo%20de%20minuta.dotx"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A09AF8-6E14-467D-A609-06C2D5849B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 de modelo de minuta.dotx</Template>
  <TotalTime>342</TotalTime>
  <Pages>39</Pages>
  <Words>13019</Words>
  <Characters>70306</Characters>
  <Application>Microsoft Office Word</Application>
  <DocSecurity>0</DocSecurity>
  <Lines>585</Lines>
  <Paragraphs>166</Paragraphs>
  <ScaleCrop>false</ScaleCrop>
  <HeadingPairs>
    <vt:vector size="6" baseType="variant">
      <vt:variant>
        <vt:lpstr>Título</vt:lpstr>
      </vt:variant>
      <vt:variant>
        <vt:i4>1</vt:i4>
      </vt:variant>
      <vt:variant>
        <vt:lpstr>Títulos</vt:lpstr>
      </vt:variant>
      <vt:variant>
        <vt:i4>1</vt:i4>
      </vt:variant>
      <vt:variant>
        <vt:lpstr>Title</vt:lpstr>
      </vt:variant>
      <vt:variant>
        <vt:i4>1</vt:i4>
      </vt:variant>
    </vt:vector>
  </HeadingPairs>
  <TitlesOfParts>
    <vt:vector size="3" baseType="lpstr">
      <vt:lpstr>NOTAS EXPLICATIVAS</vt:lpstr>
      <vt:lpstr>DA REABERTURA DA SESSÃO PÚBLICA</vt:lpstr>
      <vt:lpstr>NOTAS EXPLICATIVAS</vt:lpstr>
    </vt:vector>
  </TitlesOfParts>
  <Company>EDUARDO DOTTI</Company>
  <LinksUpToDate>false</LinksUpToDate>
  <CharactersWithSpaces>83159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NOTAS EXPLICATIVAS</dc:title>
  <dc:creator>Adriano</dc:creator>
  <cp:lastModifiedBy>CAMRP</cp:lastModifiedBy>
  <cp:revision>69</cp:revision>
  <cp:lastPrinted>2018-10-09T15:15:00Z</cp:lastPrinted>
  <dcterms:created xsi:type="dcterms:W3CDTF">2018-10-08T15:24:00Z</dcterms:created>
  <dcterms:modified xsi:type="dcterms:W3CDTF">2018-11-14T14:22:00Z</dcterms:modified>
</cp:coreProperties>
</file>